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78FB" w14:textId="77777777" w:rsidR="00993004" w:rsidRPr="00B05A77" w:rsidRDefault="00B05A77" w:rsidP="0086545D">
      <w:pPr>
        <w:pStyle w:val="TITRE"/>
        <w:rPr>
          <w:lang w:val="es-ES_tradnl"/>
        </w:rPr>
      </w:pPr>
      <w:r>
        <w:rPr>
          <w:rFonts w:eastAsia="Arial" w:cs="Times New Roman"/>
          <w:bCs/>
          <w:szCs w:val="28"/>
          <w:lang w:val="es-ES"/>
        </w:rPr>
        <w:t>EL ESPÍRITU ATREVIDO DE MORGAN BOURC’HIS</w:t>
      </w:r>
    </w:p>
    <w:p w14:paraId="5E051311" w14:textId="77777777" w:rsidR="0086545D" w:rsidRPr="00B05A77" w:rsidRDefault="0086545D" w:rsidP="0086545D">
      <w:pPr>
        <w:rPr>
          <w:lang w:val="es-ES_tradnl"/>
        </w:rPr>
      </w:pPr>
    </w:p>
    <w:p w14:paraId="03B963DF" w14:textId="77777777" w:rsidR="00993004" w:rsidRPr="00B05A77" w:rsidRDefault="00B05A77" w:rsidP="006544EF">
      <w:pPr>
        <w:jc w:val="both"/>
        <w:rPr>
          <w:rFonts w:cs="Arial"/>
          <w:b/>
          <w:szCs w:val="20"/>
          <w:lang w:val="es-ES_tradnl"/>
        </w:rPr>
      </w:pPr>
      <w:r>
        <w:rPr>
          <w:rFonts w:eastAsia="Arial" w:cs="Arial"/>
          <w:b/>
          <w:bCs/>
          <w:szCs w:val="20"/>
          <w:lang w:val="es-ES"/>
        </w:rPr>
        <w:t xml:space="preserve">El tres veces campeón del mundo de apnea Morgan Bourc’his ha colaborado con TUDOR durante más de una década en interesantes proyectos, llevando los valores </w:t>
      </w:r>
      <w:r>
        <w:rPr>
          <w:rFonts w:eastAsia="Arial" w:cs="Arial"/>
          <w:b/>
          <w:bCs/>
          <w:i/>
          <w:iCs/>
          <w:szCs w:val="20"/>
          <w:lang w:val="es-ES"/>
        </w:rPr>
        <w:t>Born To Dare</w:t>
      </w:r>
      <w:r>
        <w:rPr>
          <w:rFonts w:eastAsia="Arial" w:cs="Arial"/>
          <w:b/>
          <w:bCs/>
          <w:szCs w:val="20"/>
          <w:lang w:val="es-ES"/>
        </w:rPr>
        <w:t xml:space="preserve"> a la vida en los océanos por todo el mundo.</w:t>
      </w:r>
    </w:p>
    <w:p w14:paraId="7A391CAD" w14:textId="77777777" w:rsidR="00993004" w:rsidRPr="00B05A77" w:rsidRDefault="00993004" w:rsidP="00086C2B">
      <w:pPr>
        <w:jc w:val="center"/>
        <w:rPr>
          <w:rFonts w:cs="Arial"/>
          <w:szCs w:val="20"/>
          <w:lang w:val="es-ES_tradnl"/>
        </w:rPr>
      </w:pPr>
    </w:p>
    <w:p w14:paraId="7C0E21AA" w14:textId="77777777" w:rsidR="006544EF" w:rsidRPr="00B05A77" w:rsidRDefault="00B05A77" w:rsidP="006544EF">
      <w:pPr>
        <w:jc w:val="both"/>
        <w:rPr>
          <w:rFonts w:cs="Arial"/>
          <w:szCs w:val="20"/>
          <w:lang w:val="es-ES_tradnl"/>
        </w:rPr>
      </w:pPr>
      <w:r>
        <w:rPr>
          <w:rFonts w:eastAsia="Arial" w:cs="Arial"/>
          <w:szCs w:val="20"/>
          <w:lang w:val="es-ES"/>
        </w:rPr>
        <w:t xml:space="preserve">TUDOR colaboró por primera vez con Morgan Bourc’his en 2014 durante la producción de un anuncio para el ahora icónico reloj de submarinismo Pelagos. El anuncio mostraba a un buceador caminando con gracia por el fondo del océano, sumergido completamente, como si estuviera en tierra. Ese buceador era Morgan Bourc’his. Descubre ruinas griegas sumergidas, con la inscripción </w:t>
      </w:r>
      <w:r>
        <w:rPr>
          <w:rFonts w:eastAsia="Arial" w:cs="Arial"/>
          <w:i/>
          <w:iCs/>
          <w:szCs w:val="20"/>
          <w:lang w:val="es-ES"/>
        </w:rPr>
        <w:t>Pelagos</w:t>
      </w:r>
      <w:r>
        <w:rPr>
          <w:rFonts w:eastAsia="Arial" w:cs="Arial"/>
          <w:szCs w:val="20"/>
          <w:lang w:val="es-ES"/>
        </w:rPr>
        <w:t>, «océano» en griego, esculpida en una de las columnas en ruinas. Bourc’his tenía un TUDOR Pelagos en su muñeca durante la producción del anuncio, y lleva uno desde entonces. Poco después de que terminase la producción, firmó como embajador TUDOR gracias a su actitud audaz y valiente en su maestría del buceo libre.</w:t>
      </w:r>
    </w:p>
    <w:p w14:paraId="452E6AAC" w14:textId="77777777" w:rsidR="006544EF" w:rsidRPr="00B05A77" w:rsidRDefault="006544EF" w:rsidP="006544EF">
      <w:pPr>
        <w:jc w:val="both"/>
        <w:rPr>
          <w:rFonts w:cs="Arial"/>
          <w:szCs w:val="20"/>
          <w:lang w:val="es-ES_tradnl"/>
        </w:rPr>
      </w:pPr>
    </w:p>
    <w:p w14:paraId="20BF2253" w14:textId="77777777" w:rsidR="0086545D" w:rsidRPr="00B05A77" w:rsidRDefault="00B05A77" w:rsidP="006544EF">
      <w:pPr>
        <w:jc w:val="both"/>
        <w:rPr>
          <w:rFonts w:cs="Arial"/>
          <w:szCs w:val="20"/>
          <w:lang w:val="es-ES_tradnl"/>
        </w:rPr>
      </w:pPr>
      <w:proofErr w:type="spellStart"/>
      <w:r>
        <w:rPr>
          <w:rFonts w:eastAsia="Arial" w:cs="Arial"/>
          <w:szCs w:val="20"/>
          <w:lang w:val="es-ES"/>
        </w:rPr>
        <w:t>Bourc’his</w:t>
      </w:r>
      <w:proofErr w:type="spellEnd"/>
      <w:r>
        <w:rPr>
          <w:rFonts w:eastAsia="Arial" w:cs="Arial"/>
          <w:szCs w:val="20"/>
          <w:lang w:val="es-ES"/>
        </w:rPr>
        <w:t xml:space="preserve"> comenzó su carrera de buceo libre en la edad adulta, entrando en contacto con la disciplina cuando estudiaba en la Universidad de Poitiers antes de mudarse a Marsella, donde puso en práctica su conocimiento de la fisiología cardiovascular en el emergente deporte. En 2005, se unió al equipo francés de AIDA, una federación internacional de apnea, y, en 2007, estableció el récord francés de apnea con peso constante. En 2008, aseguró la medalla de oro en el Campeonato Mundial de Apnea y redobló cinco años más tarde con un segundo título de campeón mundial en 2013. Más recientemente, en 2019, Morgan logró su tercer título de campeón mundial en lo que algunos consideran la especialidad más pura del buceo libre, la categoría de peso constante sin aletas (CNF, por sus siglas en inglés), buceando a -91 metros en </w:t>
      </w:r>
      <w:proofErr w:type="spellStart"/>
      <w:r>
        <w:rPr>
          <w:rFonts w:eastAsia="Arial" w:cs="Arial"/>
          <w:szCs w:val="20"/>
          <w:lang w:val="es-ES"/>
        </w:rPr>
        <w:t>Villefranche</w:t>
      </w:r>
      <w:proofErr w:type="spellEnd"/>
      <w:r>
        <w:rPr>
          <w:rFonts w:eastAsia="Arial" w:cs="Arial"/>
          <w:szCs w:val="20"/>
          <w:lang w:val="es-ES"/>
        </w:rPr>
        <w:noBreakHyphen/>
        <w:t>sur</w:t>
      </w:r>
      <w:r>
        <w:rPr>
          <w:rFonts w:eastAsia="Arial" w:cs="Arial"/>
          <w:szCs w:val="20"/>
          <w:lang w:val="es-ES"/>
        </w:rPr>
        <w:noBreakHyphen/>
        <w:t>Mer, Francia.</w:t>
      </w:r>
    </w:p>
    <w:p w14:paraId="5F949BD3" w14:textId="77777777" w:rsidR="0086545D" w:rsidRPr="00B05A77" w:rsidRDefault="0086545D" w:rsidP="0086545D">
      <w:pPr>
        <w:jc w:val="both"/>
        <w:rPr>
          <w:rFonts w:cs="Arial"/>
          <w:szCs w:val="20"/>
          <w:lang w:val="es-ES_tradnl"/>
        </w:rPr>
      </w:pPr>
    </w:p>
    <w:p w14:paraId="632AC70A" w14:textId="77777777" w:rsidR="0086545D" w:rsidRPr="00B05A77" w:rsidRDefault="0086545D" w:rsidP="0086545D">
      <w:pPr>
        <w:jc w:val="both"/>
        <w:rPr>
          <w:lang w:val="es-ES_tradnl"/>
        </w:rPr>
      </w:pPr>
    </w:p>
    <w:p w14:paraId="7B22BF38" w14:textId="77777777" w:rsidR="006544EF" w:rsidRPr="00A9108D" w:rsidRDefault="00B05A77" w:rsidP="006544EF">
      <w:pPr>
        <w:pStyle w:val="TEXTE"/>
        <w:jc w:val="both"/>
        <w:rPr>
          <w:b/>
          <w:sz w:val="22"/>
          <w:lang w:val="fr-FR"/>
        </w:rPr>
      </w:pPr>
      <w:r>
        <w:rPr>
          <w:rFonts w:eastAsia="Arial"/>
          <w:b/>
          <w:bCs/>
          <w:sz w:val="22"/>
          <w:szCs w:val="22"/>
          <w:lang w:val="es-ES"/>
        </w:rPr>
        <w:t>TUDOR Y MORGAN BOURC’HIS</w:t>
      </w:r>
    </w:p>
    <w:p w14:paraId="7F0EB975" w14:textId="77777777" w:rsidR="006544EF" w:rsidRPr="00B05A77" w:rsidRDefault="00B05A77" w:rsidP="006544EF">
      <w:pPr>
        <w:pStyle w:val="TEXTE"/>
        <w:jc w:val="both"/>
        <w:rPr>
          <w:lang w:val="es-ES_tradnl"/>
        </w:rPr>
      </w:pPr>
      <w:r>
        <w:rPr>
          <w:rFonts w:eastAsia="Arial"/>
          <w:lang w:val="es-ES"/>
        </w:rPr>
        <w:t xml:space="preserve">Desde que se unió a la familia TUDOR, Bourc’his ha trabajado en varios proyectos con la marca, siendo el primero el anuncio del TUDOR Pelagos. Este proyecto inició una tradición a largo plazo: Bourc’his poniéndose a prueba buceando a la máxima profundidad humanamente posible sin aletas con un reloj TUDOR en su muñeca. Desde su primer largometraje </w:t>
      </w:r>
      <w:r>
        <w:rPr>
          <w:rFonts w:eastAsia="Arial"/>
          <w:i/>
          <w:iCs/>
          <w:lang w:val="es-ES"/>
        </w:rPr>
        <w:t>Take a Breath</w:t>
      </w:r>
      <w:r>
        <w:rPr>
          <w:rFonts w:eastAsia="Arial"/>
          <w:lang w:val="es-ES"/>
        </w:rPr>
        <w:t xml:space="preserve"> en 2016, Bourc’his ha desarrollado un gran conjunto de obras con TUDOR. Tras bucear en las oscuras aguas de un lago helado alpino en </w:t>
      </w:r>
      <w:r>
        <w:rPr>
          <w:rFonts w:eastAsia="Arial"/>
          <w:i/>
          <w:iCs/>
          <w:lang w:val="es-ES"/>
        </w:rPr>
        <w:t>TUDOR Pelagos: Ice Diving</w:t>
      </w:r>
      <w:r>
        <w:rPr>
          <w:rFonts w:eastAsia="Arial"/>
          <w:lang w:val="es-ES"/>
        </w:rPr>
        <w:t xml:space="preserve"> (2018), Bourc’his le enseñó a su compañero embajador de TUDOR, David Beckham, cómo maximizar su retención de la respiración en la producción de TUDOR </w:t>
      </w:r>
      <w:r>
        <w:rPr>
          <w:rFonts w:eastAsia="Arial"/>
          <w:i/>
          <w:iCs/>
          <w:lang w:val="es-ES"/>
        </w:rPr>
        <w:t>Dare to Dive</w:t>
      </w:r>
      <w:r>
        <w:rPr>
          <w:rFonts w:eastAsia="Arial"/>
          <w:lang w:val="es-ES"/>
        </w:rPr>
        <w:t xml:space="preserve"> (2019). En 2020, Bourc’his dejó entrever sus pensamientos más íntimos durante el segmento especial </w:t>
      </w:r>
      <w:r>
        <w:rPr>
          <w:rFonts w:eastAsia="Arial"/>
          <w:i/>
          <w:iCs/>
          <w:lang w:val="es-ES"/>
        </w:rPr>
        <w:t>Road to the Depths</w:t>
      </w:r>
      <w:r>
        <w:rPr>
          <w:rFonts w:eastAsia="Arial"/>
          <w:lang w:val="es-ES"/>
        </w:rPr>
        <w:t xml:space="preserve">, que registró su camino —tanto física como mentalmente— al Campeonato Mundial de Apnea de 2019. En 2020, Bourc’his se embarcó en una audaz misión para encontrar orcas en los fiordos helados de Noruega en el largometraje documental </w:t>
      </w:r>
      <w:bookmarkStart w:id="0" w:name="OLE_LINK1"/>
      <w:bookmarkStart w:id="1" w:name="OLE_LINK2"/>
      <w:r>
        <w:rPr>
          <w:rFonts w:eastAsia="Arial"/>
          <w:i/>
          <w:iCs/>
          <w:lang w:val="es-ES"/>
        </w:rPr>
        <w:t>The Quest For Nature</w:t>
      </w:r>
      <w:r>
        <w:rPr>
          <w:rFonts w:eastAsia="Arial"/>
          <w:lang w:val="es-ES"/>
        </w:rPr>
        <w:t>. E</w:t>
      </w:r>
      <w:bookmarkEnd w:id="0"/>
      <w:bookmarkEnd w:id="1"/>
      <w:r>
        <w:rPr>
          <w:rFonts w:eastAsia="Arial"/>
          <w:lang w:val="es-ES"/>
        </w:rPr>
        <w:t xml:space="preserve">l largometraje se estrenó con bombo y platillos y está disponible en varios servicios de </w:t>
      </w:r>
      <w:r w:rsidRPr="00B05A77">
        <w:rPr>
          <w:rFonts w:eastAsia="Arial"/>
          <w:i/>
          <w:lang w:val="es-ES"/>
        </w:rPr>
        <w:t>streaming</w:t>
      </w:r>
      <w:r>
        <w:rPr>
          <w:rFonts w:eastAsia="Arial"/>
          <w:lang w:val="es-ES"/>
        </w:rPr>
        <w:t xml:space="preserve">. Bourc’his continúa trabajando con TUDOR en proyectos multimedia no solo desafiando los límites del buceo libre, sino también los de la narración. Actualmente, Bourc’his lidera viajes y expediciones con el objetivo de enseñar a los apneístas optimistas los secretos para profundizar en el descenso además de dar clases en el organismo CREPS. También puede encontrar a Bourc’his liderando experiencias </w:t>
      </w:r>
      <w:r>
        <w:rPr>
          <w:rFonts w:eastAsia="Arial"/>
          <w:i/>
          <w:iCs/>
          <w:lang w:val="es-ES"/>
        </w:rPr>
        <w:t>Born To Dare</w:t>
      </w:r>
      <w:r>
        <w:rPr>
          <w:rFonts w:eastAsia="Arial"/>
          <w:lang w:val="es-ES"/>
        </w:rPr>
        <w:t xml:space="preserve"> con TUDOR por todo el mundo.</w:t>
      </w:r>
    </w:p>
    <w:p w14:paraId="72EDAFEB" w14:textId="77777777" w:rsidR="006544EF" w:rsidRPr="00B05A77" w:rsidRDefault="006544EF" w:rsidP="006544EF">
      <w:pPr>
        <w:pStyle w:val="TEXTE"/>
        <w:jc w:val="both"/>
        <w:rPr>
          <w:lang w:val="es-ES_tradnl"/>
        </w:rPr>
      </w:pPr>
    </w:p>
    <w:p w14:paraId="2382B24C" w14:textId="77777777" w:rsidR="006544EF" w:rsidRPr="00B05A77" w:rsidRDefault="006544EF" w:rsidP="006544EF">
      <w:pPr>
        <w:pStyle w:val="TEXTE"/>
        <w:jc w:val="both"/>
        <w:rPr>
          <w:lang w:val="es-ES_tradnl"/>
        </w:rPr>
      </w:pPr>
    </w:p>
    <w:p w14:paraId="67FEE50C" w14:textId="77777777" w:rsidR="006544EF" w:rsidRPr="00B05A77" w:rsidRDefault="00B05A77" w:rsidP="006544EF">
      <w:pPr>
        <w:pStyle w:val="TEXTE"/>
        <w:jc w:val="both"/>
        <w:rPr>
          <w:b/>
          <w:sz w:val="22"/>
          <w:lang w:val="es-ES_tradnl"/>
        </w:rPr>
      </w:pPr>
      <w:r>
        <w:rPr>
          <w:rFonts w:eastAsia="Arial"/>
          <w:b/>
          <w:bCs/>
          <w:sz w:val="22"/>
          <w:szCs w:val="22"/>
          <w:lang w:val="es-ES"/>
        </w:rPr>
        <w:t xml:space="preserve">TUDOR ES </w:t>
      </w:r>
      <w:r>
        <w:rPr>
          <w:rFonts w:eastAsia="Arial"/>
          <w:b/>
          <w:bCs/>
          <w:i/>
          <w:iCs/>
          <w:sz w:val="22"/>
          <w:szCs w:val="22"/>
          <w:lang w:val="es-ES"/>
        </w:rPr>
        <w:t>BORN TO DARE</w:t>
      </w:r>
    </w:p>
    <w:p w14:paraId="38A5FC97" w14:textId="5BC80C85" w:rsidR="006544EF" w:rsidRPr="00B05A77" w:rsidRDefault="00B05A77" w:rsidP="006544EF">
      <w:pPr>
        <w:pStyle w:val="TEXTE"/>
        <w:jc w:val="both"/>
        <w:rPr>
          <w:lang w:val="es-ES_tradnl"/>
        </w:rPr>
      </w:pPr>
      <w:r>
        <w:rPr>
          <w:rFonts w:eastAsia="Arial"/>
          <w:lang w:val="es-ES"/>
        </w:rPr>
        <w:t xml:space="preserve">El lema de TUDOR es </w:t>
      </w:r>
      <w:r>
        <w:rPr>
          <w:rFonts w:eastAsia="Arial"/>
          <w:i/>
          <w:iCs/>
          <w:lang w:val="es-ES"/>
        </w:rPr>
        <w:t>Born To Dare</w:t>
      </w:r>
      <w:r>
        <w:rPr>
          <w:rFonts w:eastAsia="Arial"/>
          <w:lang w:val="es-ES"/>
        </w:rPr>
        <w:t xml:space="preserve">. Refleja tanto la historia de la marca como lo que es hoy en día. Cuenta las aventuras de personas que han logrado lo extraordinario en tierra firme, sobre hielo, por aire o bajo el agua con un TUDOR en sus muñecas. El lema también hace referencia a la visión de Hans Wilsdorf, fundador de TUDOR, quien fabricó relojes TUDOR diseñados para resistir las condiciones más extremas y concebidos para los estilos de vida más audaces. Por último, es el testimonio de enfoque pionero sobre la relojería que ha ayudado a hacer </w:t>
      </w:r>
      <w:r>
        <w:rPr>
          <w:rFonts w:eastAsia="Arial"/>
          <w:lang w:val="es-ES"/>
        </w:rPr>
        <w:lastRenderedPageBreak/>
        <w:t xml:space="preserve">de TUDOR lo que es en la actualidad. Las innovaciones de la marca, pionera en el sector de la relojería, se han convertido en toda una referencia hoy en día. El espíritu </w:t>
      </w:r>
      <w:r>
        <w:rPr>
          <w:rFonts w:eastAsia="Arial"/>
          <w:i/>
          <w:iCs/>
          <w:lang w:val="es-ES"/>
        </w:rPr>
        <w:t>Born To Dare</w:t>
      </w:r>
      <w:r>
        <w:rPr>
          <w:rFonts w:eastAsia="Arial"/>
          <w:lang w:val="es-ES"/>
        </w:rPr>
        <w:t xml:space="preserve"> de TUDOR cuenta con el apoyo de eminentes embajadores por todo el mundo ―como David Bec</w:t>
      </w:r>
      <w:r w:rsidR="00A9108D">
        <w:rPr>
          <w:rFonts w:eastAsia="Arial"/>
          <w:lang w:val="es-ES"/>
        </w:rPr>
        <w:t>k</w:t>
      </w:r>
      <w:r>
        <w:rPr>
          <w:rFonts w:eastAsia="Arial"/>
          <w:lang w:val="es-ES"/>
        </w:rPr>
        <w:t>ham, Jay Chou y los All Blacks― cuyos logros son consecuencia de haber arriesgado en sus vidas.</w:t>
      </w:r>
    </w:p>
    <w:p w14:paraId="52D7F0AA" w14:textId="77777777" w:rsidR="006544EF" w:rsidRPr="00B05A77" w:rsidRDefault="006544EF" w:rsidP="006544EF">
      <w:pPr>
        <w:pStyle w:val="TEXTE"/>
        <w:jc w:val="both"/>
        <w:rPr>
          <w:lang w:val="es-ES_tradnl"/>
        </w:rPr>
      </w:pPr>
    </w:p>
    <w:p w14:paraId="4138925C" w14:textId="77777777" w:rsidR="006544EF" w:rsidRPr="00B05A77" w:rsidRDefault="006544EF" w:rsidP="006544EF">
      <w:pPr>
        <w:pStyle w:val="TEXTE"/>
        <w:jc w:val="both"/>
        <w:rPr>
          <w:lang w:val="es-ES_tradnl"/>
        </w:rPr>
      </w:pPr>
    </w:p>
    <w:p w14:paraId="32539CC7" w14:textId="77777777" w:rsidR="006544EF" w:rsidRPr="00B05A77" w:rsidRDefault="00B05A77" w:rsidP="006544EF">
      <w:pPr>
        <w:pStyle w:val="TEXTE"/>
        <w:jc w:val="both"/>
        <w:rPr>
          <w:b/>
          <w:sz w:val="22"/>
          <w:lang w:val="es-ES_tradnl"/>
        </w:rPr>
      </w:pPr>
      <w:r>
        <w:rPr>
          <w:rFonts w:eastAsia="Arial"/>
          <w:b/>
          <w:bCs/>
          <w:sz w:val="22"/>
          <w:szCs w:val="22"/>
          <w:lang w:val="es-ES"/>
        </w:rPr>
        <w:t>ACERCA DE TUDOR</w:t>
      </w:r>
    </w:p>
    <w:p w14:paraId="4CB25177" w14:textId="77777777" w:rsidR="006B0D74" w:rsidRPr="00B05A77" w:rsidRDefault="00B05A77" w:rsidP="006544EF">
      <w:pPr>
        <w:pStyle w:val="TEXTE"/>
        <w:jc w:val="both"/>
        <w:rPr>
          <w:lang w:val="es-ES_tradnl"/>
        </w:rPr>
      </w:pPr>
      <w:r>
        <w:rPr>
          <w:rFonts w:eastAsia="Arial"/>
          <w:lang w:val="es-ES"/>
        </w:rPr>
        <w:t>TUDOR es una marca galardonada de relojería suiza que ofrece relojes mecánicos con un diseño refinado, fiabilidad probada y una exclusiva relación calidad</w:t>
      </w:r>
      <w:r>
        <w:rPr>
          <w:rFonts w:eastAsia="Arial"/>
          <w:lang w:val="es-ES"/>
        </w:rPr>
        <w:noBreakHyphen/>
        <w:t>precio. Los orígenes de la marca TUDOR se remontan a 1926, cuando «The Tudor» fue registrada por primera vez en nombre del fundador de Rolex, Hans Wilsdorf. En 1946 creó la empresa «Montres TUDOR S.A.» para ofrecer relojes con la calidad y confianza de un Rolex a un precio más asequible. Como resultado, en el transcurso de la historia, los relojes TUDOR se han convertido en la elección de audaces individuos. Hoy en día, la colección TUDOR incluye modelos emblemáticos como el Black Bay, Pelagos, Glamour y 1926. Desde 2015, TUDOR ha ofrecido calibres mecánicos de Manufactura exclusivos con variadas funciones.</w:t>
      </w:r>
    </w:p>
    <w:sectPr w:rsidR="006B0D74" w:rsidRPr="00B05A77"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41CF" w14:textId="77777777" w:rsidR="00B4382A" w:rsidRDefault="00B05A77">
      <w:pPr>
        <w:spacing w:line="240" w:lineRule="auto"/>
      </w:pPr>
      <w:r>
        <w:separator/>
      </w:r>
    </w:p>
  </w:endnote>
  <w:endnote w:type="continuationSeparator" w:id="0">
    <w:p w14:paraId="1853A7EA" w14:textId="77777777" w:rsidR="00B4382A" w:rsidRDefault="00B05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B3EE" w14:textId="77777777" w:rsidR="00D47BCE" w:rsidRPr="00460145" w:rsidRDefault="00B05A77"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2F936BFF" wp14:editId="45A2F1F3">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1728C8BA" wp14:editId="12A94C0F">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03D78FAE" wp14:editId="7FAFAA79">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509B" w14:textId="77777777" w:rsidR="007407FE" w:rsidRDefault="00B05A77"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4C3CA2BF" wp14:editId="4D3C595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1F3D5F24" wp14:editId="1077A273">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589FDC5C" wp14:editId="07D5935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0D88" w14:textId="77777777" w:rsidR="00B4382A" w:rsidRDefault="00B05A77">
      <w:pPr>
        <w:spacing w:line="240" w:lineRule="auto"/>
      </w:pPr>
      <w:r>
        <w:separator/>
      </w:r>
    </w:p>
  </w:footnote>
  <w:footnote w:type="continuationSeparator" w:id="0">
    <w:p w14:paraId="4101A238" w14:textId="77777777" w:rsidR="00B4382A" w:rsidRDefault="00B05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C72C" w14:textId="77777777" w:rsidR="00D47BCE" w:rsidRDefault="00B05A77" w:rsidP="00D47BCE">
    <w:pPr>
      <w:pStyle w:val="Header"/>
      <w:jc w:val="center"/>
    </w:pPr>
    <w:r>
      <w:rPr>
        <w:noProof/>
        <w:lang w:val="fr-FR" w:eastAsia="fr-FR"/>
      </w:rPr>
      <w:drawing>
        <wp:inline distT="0" distB="0" distL="0" distR="0" wp14:anchorId="0C29EC7C" wp14:editId="3F620CD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0C9B" w14:textId="77777777" w:rsidR="007407FE" w:rsidRDefault="00B05A77" w:rsidP="007407FE">
    <w:pPr>
      <w:pStyle w:val="Header"/>
      <w:jc w:val="center"/>
    </w:pPr>
    <w:r>
      <w:rPr>
        <w:noProof/>
        <w:lang w:val="fr-FR" w:eastAsia="fr-FR"/>
      </w:rPr>
      <w:drawing>
        <wp:inline distT="0" distB="0" distL="0" distR="0" wp14:anchorId="112BE0DE" wp14:editId="5B5E5055">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56887B29" w14:textId="77777777" w:rsidR="007407FE" w:rsidRDefault="007407FE" w:rsidP="007407FE">
    <w:pPr>
      <w:pStyle w:val="Header"/>
    </w:pPr>
  </w:p>
  <w:p w14:paraId="4CE9C077" w14:textId="77777777" w:rsidR="007407FE" w:rsidRDefault="007407FE" w:rsidP="007407FE">
    <w:pPr>
      <w:pStyle w:val="Header"/>
    </w:pPr>
  </w:p>
  <w:p w14:paraId="3E8976A3" w14:textId="77777777" w:rsidR="007407FE" w:rsidRDefault="007407FE" w:rsidP="007407FE">
    <w:pPr>
      <w:pStyle w:val="Header"/>
    </w:pPr>
  </w:p>
  <w:p w14:paraId="3A992A26" w14:textId="77777777" w:rsidR="007407FE" w:rsidRDefault="007407FE" w:rsidP="007407FE">
    <w:pPr>
      <w:pStyle w:val="Header"/>
    </w:pPr>
  </w:p>
  <w:p w14:paraId="20F2D2F7" w14:textId="77777777" w:rsidR="007407FE" w:rsidRDefault="00B05A77" w:rsidP="00306CFE">
    <w:pPr>
      <w:pStyle w:val="EN-TTE"/>
    </w:pPr>
    <w:r>
      <w:rPr>
        <w:rFonts w:eastAsia="Arial" w:cs="Times New Roman"/>
        <w:color w:val="808080"/>
        <w:szCs w:val="20"/>
        <w:lang w:val="es-ES"/>
      </w:rPr>
      <w:t>COMUNICADO DE PRENSA</w:t>
    </w:r>
  </w:p>
  <w:p w14:paraId="1E941B6F" w14:textId="77777777" w:rsidR="00B41716" w:rsidRDefault="00B41716" w:rsidP="00306CFE">
    <w:pPr>
      <w:pStyle w:val="EN-TTE"/>
    </w:pPr>
  </w:p>
  <w:p w14:paraId="32ED32AA"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7BC0D32A">
      <w:start w:val="1"/>
      <w:numFmt w:val="decimal"/>
      <w:lvlText w:val="%1."/>
      <w:lvlJc w:val="left"/>
      <w:pPr>
        <w:ind w:left="360" w:hanging="360"/>
      </w:pPr>
    </w:lvl>
    <w:lvl w:ilvl="1" w:tplc="8E0E406C" w:tentative="1">
      <w:start w:val="1"/>
      <w:numFmt w:val="lowerLetter"/>
      <w:lvlText w:val="%2."/>
      <w:lvlJc w:val="left"/>
      <w:pPr>
        <w:ind w:left="1080" w:hanging="360"/>
      </w:pPr>
    </w:lvl>
    <w:lvl w:ilvl="2" w:tplc="EAB6FB2C" w:tentative="1">
      <w:start w:val="1"/>
      <w:numFmt w:val="lowerRoman"/>
      <w:lvlText w:val="%3."/>
      <w:lvlJc w:val="right"/>
      <w:pPr>
        <w:ind w:left="1800" w:hanging="180"/>
      </w:pPr>
    </w:lvl>
    <w:lvl w:ilvl="3" w:tplc="63C4EAFA" w:tentative="1">
      <w:start w:val="1"/>
      <w:numFmt w:val="decimal"/>
      <w:lvlText w:val="%4."/>
      <w:lvlJc w:val="left"/>
      <w:pPr>
        <w:ind w:left="2520" w:hanging="360"/>
      </w:pPr>
    </w:lvl>
    <w:lvl w:ilvl="4" w:tplc="33687ADE" w:tentative="1">
      <w:start w:val="1"/>
      <w:numFmt w:val="lowerLetter"/>
      <w:lvlText w:val="%5."/>
      <w:lvlJc w:val="left"/>
      <w:pPr>
        <w:ind w:left="3240" w:hanging="360"/>
      </w:pPr>
    </w:lvl>
    <w:lvl w:ilvl="5" w:tplc="38F2FB0C" w:tentative="1">
      <w:start w:val="1"/>
      <w:numFmt w:val="lowerRoman"/>
      <w:lvlText w:val="%6."/>
      <w:lvlJc w:val="right"/>
      <w:pPr>
        <w:ind w:left="3960" w:hanging="180"/>
      </w:pPr>
    </w:lvl>
    <w:lvl w:ilvl="6" w:tplc="7E9C9278" w:tentative="1">
      <w:start w:val="1"/>
      <w:numFmt w:val="decimal"/>
      <w:lvlText w:val="%7."/>
      <w:lvlJc w:val="left"/>
      <w:pPr>
        <w:ind w:left="4680" w:hanging="360"/>
      </w:pPr>
    </w:lvl>
    <w:lvl w:ilvl="7" w:tplc="67E433B6" w:tentative="1">
      <w:start w:val="1"/>
      <w:numFmt w:val="lowerLetter"/>
      <w:lvlText w:val="%8."/>
      <w:lvlJc w:val="left"/>
      <w:pPr>
        <w:ind w:left="5400" w:hanging="360"/>
      </w:pPr>
    </w:lvl>
    <w:lvl w:ilvl="8" w:tplc="259085B4"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36F6E522">
      <w:start w:val="1"/>
      <w:numFmt w:val="decimal"/>
      <w:lvlText w:val="%1."/>
      <w:lvlJc w:val="left"/>
      <w:pPr>
        <w:ind w:left="360" w:hanging="360"/>
      </w:pPr>
    </w:lvl>
    <w:lvl w:ilvl="1" w:tplc="DD42CC38" w:tentative="1">
      <w:start w:val="1"/>
      <w:numFmt w:val="lowerLetter"/>
      <w:lvlText w:val="%2."/>
      <w:lvlJc w:val="left"/>
      <w:pPr>
        <w:ind w:left="1080" w:hanging="360"/>
      </w:pPr>
    </w:lvl>
    <w:lvl w:ilvl="2" w:tplc="14346FE0" w:tentative="1">
      <w:start w:val="1"/>
      <w:numFmt w:val="lowerRoman"/>
      <w:lvlText w:val="%3."/>
      <w:lvlJc w:val="right"/>
      <w:pPr>
        <w:ind w:left="1800" w:hanging="180"/>
      </w:pPr>
    </w:lvl>
    <w:lvl w:ilvl="3" w:tplc="6588738E" w:tentative="1">
      <w:start w:val="1"/>
      <w:numFmt w:val="decimal"/>
      <w:lvlText w:val="%4."/>
      <w:lvlJc w:val="left"/>
      <w:pPr>
        <w:ind w:left="2520" w:hanging="360"/>
      </w:pPr>
    </w:lvl>
    <w:lvl w:ilvl="4" w:tplc="7ECAB074" w:tentative="1">
      <w:start w:val="1"/>
      <w:numFmt w:val="lowerLetter"/>
      <w:lvlText w:val="%5."/>
      <w:lvlJc w:val="left"/>
      <w:pPr>
        <w:ind w:left="3240" w:hanging="360"/>
      </w:pPr>
    </w:lvl>
    <w:lvl w:ilvl="5" w:tplc="F2D2FC54" w:tentative="1">
      <w:start w:val="1"/>
      <w:numFmt w:val="lowerRoman"/>
      <w:lvlText w:val="%6."/>
      <w:lvlJc w:val="right"/>
      <w:pPr>
        <w:ind w:left="3960" w:hanging="180"/>
      </w:pPr>
    </w:lvl>
    <w:lvl w:ilvl="6" w:tplc="D252555A" w:tentative="1">
      <w:start w:val="1"/>
      <w:numFmt w:val="decimal"/>
      <w:lvlText w:val="%7."/>
      <w:lvlJc w:val="left"/>
      <w:pPr>
        <w:ind w:left="4680" w:hanging="360"/>
      </w:pPr>
    </w:lvl>
    <w:lvl w:ilvl="7" w:tplc="DA6E6CBA" w:tentative="1">
      <w:start w:val="1"/>
      <w:numFmt w:val="lowerLetter"/>
      <w:lvlText w:val="%8."/>
      <w:lvlJc w:val="left"/>
      <w:pPr>
        <w:ind w:left="5400" w:hanging="360"/>
      </w:pPr>
    </w:lvl>
    <w:lvl w:ilvl="8" w:tplc="99C4961A"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72DE3EB2">
      <w:start w:val="1"/>
      <w:numFmt w:val="decimal"/>
      <w:lvlText w:val="%1."/>
      <w:lvlJc w:val="left"/>
      <w:pPr>
        <w:ind w:left="360" w:hanging="360"/>
      </w:pPr>
    </w:lvl>
    <w:lvl w:ilvl="1" w:tplc="B9824916" w:tentative="1">
      <w:start w:val="1"/>
      <w:numFmt w:val="lowerLetter"/>
      <w:lvlText w:val="%2."/>
      <w:lvlJc w:val="left"/>
      <w:pPr>
        <w:ind w:left="1080" w:hanging="360"/>
      </w:pPr>
    </w:lvl>
    <w:lvl w:ilvl="2" w:tplc="656C5466" w:tentative="1">
      <w:start w:val="1"/>
      <w:numFmt w:val="lowerRoman"/>
      <w:lvlText w:val="%3."/>
      <w:lvlJc w:val="right"/>
      <w:pPr>
        <w:ind w:left="1800" w:hanging="180"/>
      </w:pPr>
    </w:lvl>
    <w:lvl w:ilvl="3" w:tplc="66D42AC8" w:tentative="1">
      <w:start w:val="1"/>
      <w:numFmt w:val="decimal"/>
      <w:lvlText w:val="%4."/>
      <w:lvlJc w:val="left"/>
      <w:pPr>
        <w:ind w:left="2520" w:hanging="360"/>
      </w:pPr>
    </w:lvl>
    <w:lvl w:ilvl="4" w:tplc="C5B2E7DA" w:tentative="1">
      <w:start w:val="1"/>
      <w:numFmt w:val="lowerLetter"/>
      <w:lvlText w:val="%5."/>
      <w:lvlJc w:val="left"/>
      <w:pPr>
        <w:ind w:left="3240" w:hanging="360"/>
      </w:pPr>
    </w:lvl>
    <w:lvl w:ilvl="5" w:tplc="2AAEC8B2" w:tentative="1">
      <w:start w:val="1"/>
      <w:numFmt w:val="lowerRoman"/>
      <w:lvlText w:val="%6."/>
      <w:lvlJc w:val="right"/>
      <w:pPr>
        <w:ind w:left="3960" w:hanging="180"/>
      </w:pPr>
    </w:lvl>
    <w:lvl w:ilvl="6" w:tplc="FC84F61E" w:tentative="1">
      <w:start w:val="1"/>
      <w:numFmt w:val="decimal"/>
      <w:lvlText w:val="%7."/>
      <w:lvlJc w:val="left"/>
      <w:pPr>
        <w:ind w:left="4680" w:hanging="360"/>
      </w:pPr>
    </w:lvl>
    <w:lvl w:ilvl="7" w:tplc="9E3E2134" w:tentative="1">
      <w:start w:val="1"/>
      <w:numFmt w:val="lowerLetter"/>
      <w:lvlText w:val="%8."/>
      <w:lvlJc w:val="left"/>
      <w:pPr>
        <w:ind w:left="5400" w:hanging="360"/>
      </w:pPr>
    </w:lvl>
    <w:lvl w:ilvl="8" w:tplc="2E64FC76"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D6A656D8">
      <w:start w:val="1"/>
      <w:numFmt w:val="decimal"/>
      <w:lvlText w:val="%1."/>
      <w:lvlJc w:val="left"/>
      <w:pPr>
        <w:ind w:left="360" w:hanging="360"/>
      </w:pPr>
    </w:lvl>
    <w:lvl w:ilvl="1" w:tplc="2C88DFFA" w:tentative="1">
      <w:start w:val="1"/>
      <w:numFmt w:val="lowerLetter"/>
      <w:lvlText w:val="%2."/>
      <w:lvlJc w:val="left"/>
      <w:pPr>
        <w:ind w:left="1080" w:hanging="360"/>
      </w:pPr>
    </w:lvl>
    <w:lvl w:ilvl="2" w:tplc="27544510" w:tentative="1">
      <w:start w:val="1"/>
      <w:numFmt w:val="lowerRoman"/>
      <w:lvlText w:val="%3."/>
      <w:lvlJc w:val="right"/>
      <w:pPr>
        <w:ind w:left="1800" w:hanging="180"/>
      </w:pPr>
    </w:lvl>
    <w:lvl w:ilvl="3" w:tplc="FA4611FE" w:tentative="1">
      <w:start w:val="1"/>
      <w:numFmt w:val="decimal"/>
      <w:lvlText w:val="%4."/>
      <w:lvlJc w:val="left"/>
      <w:pPr>
        <w:ind w:left="2520" w:hanging="360"/>
      </w:pPr>
    </w:lvl>
    <w:lvl w:ilvl="4" w:tplc="C1CEB2BC" w:tentative="1">
      <w:start w:val="1"/>
      <w:numFmt w:val="lowerLetter"/>
      <w:lvlText w:val="%5."/>
      <w:lvlJc w:val="left"/>
      <w:pPr>
        <w:ind w:left="3240" w:hanging="360"/>
      </w:pPr>
    </w:lvl>
    <w:lvl w:ilvl="5" w:tplc="7B84F82E" w:tentative="1">
      <w:start w:val="1"/>
      <w:numFmt w:val="lowerRoman"/>
      <w:lvlText w:val="%6."/>
      <w:lvlJc w:val="right"/>
      <w:pPr>
        <w:ind w:left="3960" w:hanging="180"/>
      </w:pPr>
    </w:lvl>
    <w:lvl w:ilvl="6" w:tplc="C0122664" w:tentative="1">
      <w:start w:val="1"/>
      <w:numFmt w:val="decimal"/>
      <w:lvlText w:val="%7."/>
      <w:lvlJc w:val="left"/>
      <w:pPr>
        <w:ind w:left="4680" w:hanging="360"/>
      </w:pPr>
    </w:lvl>
    <w:lvl w:ilvl="7" w:tplc="2B9ED0CC" w:tentative="1">
      <w:start w:val="1"/>
      <w:numFmt w:val="lowerLetter"/>
      <w:lvlText w:val="%8."/>
      <w:lvlJc w:val="left"/>
      <w:pPr>
        <w:ind w:left="5400" w:hanging="360"/>
      </w:pPr>
    </w:lvl>
    <w:lvl w:ilvl="8" w:tplc="B24CAFF8"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22FEF252">
      <w:start w:val="1"/>
      <w:numFmt w:val="decimal"/>
      <w:lvlText w:val="%1."/>
      <w:lvlJc w:val="left"/>
      <w:pPr>
        <w:ind w:left="360" w:hanging="360"/>
      </w:pPr>
    </w:lvl>
    <w:lvl w:ilvl="1" w:tplc="E1C0054E" w:tentative="1">
      <w:start w:val="1"/>
      <w:numFmt w:val="lowerLetter"/>
      <w:lvlText w:val="%2."/>
      <w:lvlJc w:val="left"/>
      <w:pPr>
        <w:ind w:left="1080" w:hanging="360"/>
      </w:pPr>
    </w:lvl>
    <w:lvl w:ilvl="2" w:tplc="E644525C" w:tentative="1">
      <w:start w:val="1"/>
      <w:numFmt w:val="lowerRoman"/>
      <w:lvlText w:val="%3."/>
      <w:lvlJc w:val="right"/>
      <w:pPr>
        <w:ind w:left="1800" w:hanging="180"/>
      </w:pPr>
    </w:lvl>
    <w:lvl w:ilvl="3" w:tplc="FACCF464" w:tentative="1">
      <w:start w:val="1"/>
      <w:numFmt w:val="decimal"/>
      <w:lvlText w:val="%4."/>
      <w:lvlJc w:val="left"/>
      <w:pPr>
        <w:ind w:left="2520" w:hanging="360"/>
      </w:pPr>
    </w:lvl>
    <w:lvl w:ilvl="4" w:tplc="5B4615DA" w:tentative="1">
      <w:start w:val="1"/>
      <w:numFmt w:val="lowerLetter"/>
      <w:lvlText w:val="%5."/>
      <w:lvlJc w:val="left"/>
      <w:pPr>
        <w:ind w:left="3240" w:hanging="360"/>
      </w:pPr>
    </w:lvl>
    <w:lvl w:ilvl="5" w:tplc="A216B4E6" w:tentative="1">
      <w:start w:val="1"/>
      <w:numFmt w:val="lowerRoman"/>
      <w:lvlText w:val="%6."/>
      <w:lvlJc w:val="right"/>
      <w:pPr>
        <w:ind w:left="3960" w:hanging="180"/>
      </w:pPr>
    </w:lvl>
    <w:lvl w:ilvl="6" w:tplc="6B0ADEA2" w:tentative="1">
      <w:start w:val="1"/>
      <w:numFmt w:val="decimal"/>
      <w:lvlText w:val="%7."/>
      <w:lvlJc w:val="left"/>
      <w:pPr>
        <w:ind w:left="4680" w:hanging="360"/>
      </w:pPr>
    </w:lvl>
    <w:lvl w:ilvl="7" w:tplc="8002427C" w:tentative="1">
      <w:start w:val="1"/>
      <w:numFmt w:val="lowerLetter"/>
      <w:lvlText w:val="%8."/>
      <w:lvlJc w:val="left"/>
      <w:pPr>
        <w:ind w:left="5400" w:hanging="360"/>
      </w:pPr>
    </w:lvl>
    <w:lvl w:ilvl="8" w:tplc="100AAD7E"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C267A"/>
    <w:rsid w:val="000D1907"/>
    <w:rsid w:val="000E0927"/>
    <w:rsid w:val="000F4270"/>
    <w:rsid w:val="00146CA3"/>
    <w:rsid w:val="00160AE4"/>
    <w:rsid w:val="0016103F"/>
    <w:rsid w:val="001730E4"/>
    <w:rsid w:val="001A7D4B"/>
    <w:rsid w:val="002431E6"/>
    <w:rsid w:val="00271EEB"/>
    <w:rsid w:val="002B3242"/>
    <w:rsid w:val="002C1EE4"/>
    <w:rsid w:val="00306CFE"/>
    <w:rsid w:val="00322580"/>
    <w:rsid w:val="00356828"/>
    <w:rsid w:val="003812F0"/>
    <w:rsid w:val="003D1A8A"/>
    <w:rsid w:val="00406BB2"/>
    <w:rsid w:val="004227F0"/>
    <w:rsid w:val="00432A58"/>
    <w:rsid w:val="00460145"/>
    <w:rsid w:val="00490588"/>
    <w:rsid w:val="0049441F"/>
    <w:rsid w:val="004B35D2"/>
    <w:rsid w:val="004C3F9F"/>
    <w:rsid w:val="004C4312"/>
    <w:rsid w:val="00502FAC"/>
    <w:rsid w:val="00517F7E"/>
    <w:rsid w:val="005610B3"/>
    <w:rsid w:val="0056110C"/>
    <w:rsid w:val="005665B4"/>
    <w:rsid w:val="005A1D65"/>
    <w:rsid w:val="005F7902"/>
    <w:rsid w:val="006163E6"/>
    <w:rsid w:val="006544EF"/>
    <w:rsid w:val="00672BA1"/>
    <w:rsid w:val="00683E86"/>
    <w:rsid w:val="006B0D74"/>
    <w:rsid w:val="006B29D2"/>
    <w:rsid w:val="006F2876"/>
    <w:rsid w:val="00736073"/>
    <w:rsid w:val="007407FE"/>
    <w:rsid w:val="00782AA8"/>
    <w:rsid w:val="00794A0D"/>
    <w:rsid w:val="007B367C"/>
    <w:rsid w:val="007D1AE6"/>
    <w:rsid w:val="007E25DD"/>
    <w:rsid w:val="007F70AA"/>
    <w:rsid w:val="008622E8"/>
    <w:rsid w:val="0086545D"/>
    <w:rsid w:val="0087419A"/>
    <w:rsid w:val="00876292"/>
    <w:rsid w:val="008B5274"/>
    <w:rsid w:val="008D2167"/>
    <w:rsid w:val="008E11A8"/>
    <w:rsid w:val="008E5A48"/>
    <w:rsid w:val="009048C7"/>
    <w:rsid w:val="00917C1E"/>
    <w:rsid w:val="00933D60"/>
    <w:rsid w:val="00940576"/>
    <w:rsid w:val="00942B62"/>
    <w:rsid w:val="00993004"/>
    <w:rsid w:val="009949EF"/>
    <w:rsid w:val="009A446B"/>
    <w:rsid w:val="009F343E"/>
    <w:rsid w:val="00A9108D"/>
    <w:rsid w:val="00AA7E01"/>
    <w:rsid w:val="00AE2983"/>
    <w:rsid w:val="00AF238D"/>
    <w:rsid w:val="00AF37B6"/>
    <w:rsid w:val="00B038F2"/>
    <w:rsid w:val="00B05A77"/>
    <w:rsid w:val="00B41716"/>
    <w:rsid w:val="00B4382A"/>
    <w:rsid w:val="00BC0320"/>
    <w:rsid w:val="00BC39EA"/>
    <w:rsid w:val="00C60DF4"/>
    <w:rsid w:val="00D302AF"/>
    <w:rsid w:val="00D347D8"/>
    <w:rsid w:val="00D37ED8"/>
    <w:rsid w:val="00D47BCE"/>
    <w:rsid w:val="00D502E2"/>
    <w:rsid w:val="00D65DE1"/>
    <w:rsid w:val="00D872E2"/>
    <w:rsid w:val="00DA3C07"/>
    <w:rsid w:val="00DC1960"/>
    <w:rsid w:val="00DE2EBD"/>
    <w:rsid w:val="00E556FB"/>
    <w:rsid w:val="00E66384"/>
    <w:rsid w:val="00E72B80"/>
    <w:rsid w:val="00EA4B60"/>
    <w:rsid w:val="00EB62F7"/>
    <w:rsid w:val="00EE0740"/>
    <w:rsid w:val="00F626D4"/>
    <w:rsid w:val="00F64252"/>
    <w:rsid w:val="00F667FA"/>
    <w:rsid w:val="00FA065D"/>
    <w:rsid w:val="00FA3BDE"/>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D594"/>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customStyle="1" w:styleId="UnresolvedMention1">
    <w:name w:val="Unresolved Mention1"/>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8D55-92F7-4F56-A253-D91858DA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Juliana ANTUNES MENDES</cp:lastModifiedBy>
  <cp:revision>3</cp:revision>
  <cp:lastPrinted>2023-10-30T09:42:00Z</cp:lastPrinted>
  <dcterms:created xsi:type="dcterms:W3CDTF">2023-11-22T14:41:00Z</dcterms:created>
  <dcterms:modified xsi:type="dcterms:W3CDTF">2023-11-24T10:08:00Z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2023-11-15T13:10:59Z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