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5834A" w14:textId="77777777" w:rsidR="00993004" w:rsidRPr="00C6237E" w:rsidRDefault="003621D5" w:rsidP="0086545D">
      <w:pPr>
        <w:pStyle w:val="TITRE"/>
        <w:rPr>
          <w:lang w:val="fr-FR"/>
        </w:rPr>
      </w:pPr>
      <w:r>
        <w:rPr>
          <w:rFonts w:eastAsia="Arial" w:cs="Times New Roman"/>
          <w:bCs/>
          <w:szCs w:val="28"/>
          <w:lang w:val="fr-FR"/>
        </w:rPr>
        <w:t>L’ESPRIT AUDACIEUX DE MORGAN BOURC'HIS</w:t>
      </w:r>
    </w:p>
    <w:p w14:paraId="4B0A6734" w14:textId="77777777" w:rsidR="0086545D" w:rsidRPr="00C6237E" w:rsidRDefault="0086545D" w:rsidP="0086545D">
      <w:pPr>
        <w:rPr>
          <w:lang w:val="fr-FR"/>
        </w:rPr>
      </w:pPr>
    </w:p>
    <w:p w14:paraId="69260E01" w14:textId="77777777" w:rsidR="00993004" w:rsidRPr="00C6237E" w:rsidRDefault="003621D5" w:rsidP="006544EF">
      <w:pPr>
        <w:jc w:val="both"/>
        <w:rPr>
          <w:rFonts w:cs="Arial"/>
          <w:b/>
          <w:szCs w:val="20"/>
          <w:lang w:val="fr-FR"/>
        </w:rPr>
      </w:pPr>
      <w:r>
        <w:rPr>
          <w:rFonts w:eastAsia="Arial" w:cs="Arial"/>
          <w:b/>
          <w:bCs/>
          <w:szCs w:val="20"/>
          <w:lang w:val="fr-FR"/>
        </w:rPr>
        <w:t xml:space="preserve">Morgan </w:t>
      </w:r>
      <w:proofErr w:type="spellStart"/>
      <w:r>
        <w:rPr>
          <w:rFonts w:eastAsia="Arial" w:cs="Arial"/>
          <w:b/>
          <w:bCs/>
          <w:szCs w:val="20"/>
          <w:lang w:val="fr-FR"/>
        </w:rPr>
        <w:t>Bourc'his</w:t>
      </w:r>
      <w:proofErr w:type="spellEnd"/>
      <w:r>
        <w:rPr>
          <w:rFonts w:eastAsia="Arial" w:cs="Arial"/>
          <w:b/>
          <w:bCs/>
          <w:szCs w:val="20"/>
          <w:lang w:val="fr-FR"/>
        </w:rPr>
        <w:t xml:space="preserve">, triple champion du monde de plongée en apnée, collabore depuis plus de dix ans avec TUDOR pour faire vivre la philosophie </w:t>
      </w:r>
      <w:r>
        <w:rPr>
          <w:rFonts w:eastAsia="Arial" w:cs="Arial"/>
          <w:b/>
          <w:bCs/>
          <w:i/>
          <w:iCs/>
          <w:szCs w:val="20"/>
          <w:lang w:val="fr-FR"/>
        </w:rPr>
        <w:t>Born To Dare</w:t>
      </w:r>
      <w:r>
        <w:rPr>
          <w:rFonts w:eastAsia="Arial" w:cs="Arial"/>
          <w:b/>
          <w:bCs/>
          <w:szCs w:val="20"/>
          <w:lang w:val="fr-FR"/>
        </w:rPr>
        <w:t xml:space="preserve"> dans les océans du monde entier.</w:t>
      </w:r>
    </w:p>
    <w:p w14:paraId="73F42D94" w14:textId="77777777" w:rsidR="00993004" w:rsidRPr="00C6237E" w:rsidRDefault="00993004" w:rsidP="00086C2B">
      <w:pPr>
        <w:jc w:val="center"/>
        <w:rPr>
          <w:rFonts w:cs="Arial"/>
          <w:szCs w:val="20"/>
          <w:lang w:val="fr-FR"/>
        </w:rPr>
      </w:pPr>
    </w:p>
    <w:p w14:paraId="79857236" w14:textId="77777777" w:rsidR="006544EF" w:rsidRPr="00C6237E" w:rsidRDefault="003621D5" w:rsidP="006544EF">
      <w:pPr>
        <w:jc w:val="both"/>
        <w:rPr>
          <w:rFonts w:cs="Arial"/>
          <w:szCs w:val="20"/>
          <w:lang w:val="fr-FR"/>
        </w:rPr>
      </w:pPr>
      <w:r>
        <w:rPr>
          <w:rFonts w:eastAsia="Arial" w:cs="Arial"/>
          <w:szCs w:val="20"/>
          <w:lang w:val="fr-FR"/>
        </w:rPr>
        <w:t xml:space="preserve">C’est en 2014 que le plongeur et la marque ont collaboré pour la première fois, à l’occasion de la production d’une publicité pour la montre de plongée Pelagos, un modèle aujourd’hui emblématique. On y voit un plongeur marchant gracieusement au fond de l’océan, entièrement sous l’eau donc, comme s’il était sur terre. Ce plongeur est Morgan </w:t>
      </w:r>
      <w:proofErr w:type="spellStart"/>
      <w:r>
        <w:rPr>
          <w:rFonts w:eastAsia="Arial" w:cs="Arial"/>
          <w:szCs w:val="20"/>
          <w:lang w:val="fr-FR"/>
        </w:rPr>
        <w:t>Bourc'his</w:t>
      </w:r>
      <w:proofErr w:type="spellEnd"/>
      <w:r>
        <w:rPr>
          <w:rFonts w:eastAsia="Arial" w:cs="Arial"/>
          <w:szCs w:val="20"/>
          <w:lang w:val="fr-FR"/>
        </w:rPr>
        <w:t xml:space="preserve">. Il découvre dans la vidéo des ruines grecques immergées et l’inscription </w:t>
      </w:r>
      <w:r>
        <w:rPr>
          <w:rFonts w:eastAsia="Arial" w:cs="Arial"/>
          <w:i/>
          <w:iCs/>
          <w:szCs w:val="20"/>
          <w:lang w:val="fr-FR"/>
        </w:rPr>
        <w:t>Pelagos</w:t>
      </w:r>
      <w:r>
        <w:rPr>
          <w:rFonts w:eastAsia="Arial" w:cs="Arial"/>
          <w:szCs w:val="20"/>
          <w:lang w:val="fr-FR"/>
        </w:rPr>
        <w:t xml:space="preserve">, « océan » en grec, gravée sur un vestige de colonne. Morgan </w:t>
      </w:r>
      <w:proofErr w:type="spellStart"/>
      <w:r>
        <w:rPr>
          <w:rFonts w:eastAsia="Arial" w:cs="Arial"/>
          <w:szCs w:val="20"/>
          <w:lang w:val="fr-FR"/>
        </w:rPr>
        <w:t>Bourc’his</w:t>
      </w:r>
      <w:proofErr w:type="spellEnd"/>
      <w:r>
        <w:rPr>
          <w:rFonts w:eastAsia="Arial" w:cs="Arial"/>
          <w:szCs w:val="20"/>
          <w:lang w:val="fr-FR"/>
        </w:rPr>
        <w:t xml:space="preserve"> portait une TUDOR Pelagos pendant le tournage et il continue depuis. Peu de temps après la fin de la production, il s’engage comme Ambassadeur TUDOR grâce à son approche intrépide et audacieuse de sa maîtrise de la plongée en apnée.</w:t>
      </w:r>
    </w:p>
    <w:p w14:paraId="0F7B6DBE" w14:textId="77777777" w:rsidR="006544EF" w:rsidRPr="00C6237E" w:rsidRDefault="006544EF" w:rsidP="006544EF">
      <w:pPr>
        <w:jc w:val="both"/>
        <w:rPr>
          <w:rFonts w:cs="Arial"/>
          <w:szCs w:val="20"/>
          <w:lang w:val="fr-FR"/>
        </w:rPr>
      </w:pPr>
    </w:p>
    <w:p w14:paraId="0D2DC9B3" w14:textId="77777777" w:rsidR="0086545D" w:rsidRPr="00C6237E" w:rsidRDefault="003621D5" w:rsidP="006544EF">
      <w:pPr>
        <w:jc w:val="both"/>
        <w:rPr>
          <w:rFonts w:cs="Arial"/>
          <w:szCs w:val="20"/>
          <w:lang w:val="fr-FR"/>
        </w:rPr>
      </w:pPr>
      <w:r>
        <w:rPr>
          <w:rFonts w:eastAsia="Arial" w:cs="Arial"/>
          <w:szCs w:val="20"/>
          <w:lang w:val="fr-FR"/>
        </w:rPr>
        <w:t xml:space="preserve">Morgan </w:t>
      </w:r>
      <w:proofErr w:type="spellStart"/>
      <w:r>
        <w:rPr>
          <w:rFonts w:eastAsia="Arial" w:cs="Arial"/>
          <w:szCs w:val="20"/>
          <w:lang w:val="fr-FR"/>
        </w:rPr>
        <w:t>Bourc’his</w:t>
      </w:r>
      <w:proofErr w:type="spellEnd"/>
      <w:r>
        <w:rPr>
          <w:rFonts w:eastAsia="Arial" w:cs="Arial"/>
          <w:szCs w:val="20"/>
          <w:lang w:val="fr-FR"/>
        </w:rPr>
        <w:t xml:space="preserve"> n’a commencé la plongée en apnée que pendant ses études à l’Université de Poitiers, avant de déménager à Marseille où il a appliqué ses connaissances en physiologie cardiovasculaire à cette discipline émergente. En 2005, il rejoint la branche française de l’AIDA, une fédération internationale de plongée en apnée, et, en 2007, il établit le record français d’apnée en poids constant. En 2008, il remporte la médaille d’or au championnat du monde de plongée en apnée, puis de nouveau cinq ans plus tard, en 2013. Plus récemment, en 2019, Morgan </w:t>
      </w:r>
      <w:proofErr w:type="spellStart"/>
      <w:r>
        <w:rPr>
          <w:rFonts w:eastAsia="Arial" w:cs="Arial"/>
          <w:szCs w:val="20"/>
          <w:lang w:val="fr-FR"/>
        </w:rPr>
        <w:t>Bourc’his</w:t>
      </w:r>
      <w:proofErr w:type="spellEnd"/>
      <w:r>
        <w:rPr>
          <w:rFonts w:eastAsia="Arial" w:cs="Arial"/>
          <w:szCs w:val="20"/>
          <w:lang w:val="fr-FR"/>
        </w:rPr>
        <w:t xml:space="preserve"> remporte son troisième titre de champion du monde en poids constant sans palme (CNF), la catégorie « ultime » selon certains, en descendant à 91 mètres de profondeur à Villefranche</w:t>
      </w:r>
      <w:r>
        <w:rPr>
          <w:rFonts w:eastAsia="Arial" w:cs="Arial"/>
          <w:szCs w:val="20"/>
          <w:lang w:val="fr-FR"/>
        </w:rPr>
        <w:noBreakHyphen/>
        <w:t>sur</w:t>
      </w:r>
      <w:r>
        <w:rPr>
          <w:rFonts w:eastAsia="Arial" w:cs="Arial"/>
          <w:szCs w:val="20"/>
          <w:lang w:val="fr-FR"/>
        </w:rPr>
        <w:noBreakHyphen/>
        <w:t>Mer, en France.</w:t>
      </w:r>
    </w:p>
    <w:p w14:paraId="309F89EE" w14:textId="77777777" w:rsidR="0086545D" w:rsidRPr="00C6237E" w:rsidRDefault="0086545D" w:rsidP="0086545D">
      <w:pPr>
        <w:jc w:val="both"/>
        <w:rPr>
          <w:rFonts w:cs="Arial"/>
          <w:szCs w:val="20"/>
          <w:lang w:val="fr-FR"/>
        </w:rPr>
      </w:pPr>
    </w:p>
    <w:p w14:paraId="737B4840" w14:textId="77777777" w:rsidR="0086545D" w:rsidRPr="00C6237E" w:rsidRDefault="0086545D" w:rsidP="0086545D">
      <w:pPr>
        <w:jc w:val="both"/>
        <w:rPr>
          <w:lang w:val="fr-FR"/>
        </w:rPr>
      </w:pPr>
    </w:p>
    <w:p w14:paraId="5B8FA274" w14:textId="77777777" w:rsidR="006544EF" w:rsidRPr="00C6237E" w:rsidRDefault="003621D5" w:rsidP="006544EF">
      <w:pPr>
        <w:pStyle w:val="TEXTE"/>
        <w:jc w:val="both"/>
        <w:rPr>
          <w:b/>
          <w:sz w:val="22"/>
          <w:lang w:val="fr-FR"/>
        </w:rPr>
      </w:pPr>
      <w:r>
        <w:rPr>
          <w:rFonts w:eastAsia="Arial"/>
          <w:b/>
          <w:bCs/>
          <w:sz w:val="22"/>
          <w:szCs w:val="22"/>
          <w:lang w:val="fr-FR"/>
        </w:rPr>
        <w:t>TUDOR ET MORGAN BOURC'HIS</w:t>
      </w:r>
    </w:p>
    <w:p w14:paraId="305828DD" w14:textId="6A23B3B4" w:rsidR="006544EF" w:rsidRPr="00C6237E" w:rsidRDefault="003621D5" w:rsidP="006544EF">
      <w:pPr>
        <w:pStyle w:val="TEXTE"/>
        <w:jc w:val="both"/>
        <w:rPr>
          <w:lang w:val="fr-FR"/>
        </w:rPr>
      </w:pPr>
      <w:r>
        <w:rPr>
          <w:rFonts w:eastAsia="Arial"/>
          <w:lang w:val="fr-FR"/>
        </w:rPr>
        <w:t xml:space="preserve">Depuis qu’il a rejoint TUDOR, Morgan </w:t>
      </w:r>
      <w:proofErr w:type="spellStart"/>
      <w:r>
        <w:rPr>
          <w:rFonts w:eastAsia="Arial"/>
          <w:lang w:val="fr-FR"/>
        </w:rPr>
        <w:t>Bourc’his</w:t>
      </w:r>
      <w:proofErr w:type="spellEnd"/>
      <w:r>
        <w:rPr>
          <w:rFonts w:eastAsia="Arial"/>
          <w:lang w:val="fr-FR"/>
        </w:rPr>
        <w:t xml:space="preserve"> a participé à plusieurs projets avec la marque, à commencer par la première publicité pour la TUDOR Pelagos. C’est le début d’une longue tradition de défis pour Morgan </w:t>
      </w:r>
      <w:proofErr w:type="spellStart"/>
      <w:r>
        <w:rPr>
          <w:rFonts w:eastAsia="Arial"/>
          <w:lang w:val="fr-FR"/>
        </w:rPr>
        <w:t>Bourc’his</w:t>
      </w:r>
      <w:proofErr w:type="spellEnd"/>
      <w:r>
        <w:rPr>
          <w:rFonts w:eastAsia="Arial"/>
          <w:lang w:val="fr-FR"/>
        </w:rPr>
        <w:t xml:space="preserve">, où il tente à chaque fois de repousser les limites de la plongée en descendant le plus profond possible sans palme, une montre TUDOR au poignet. Depuis le court-métrage </w:t>
      </w:r>
      <w:proofErr w:type="spellStart"/>
      <w:r>
        <w:rPr>
          <w:rFonts w:eastAsia="Arial"/>
          <w:i/>
          <w:iCs/>
          <w:lang w:val="fr-FR"/>
        </w:rPr>
        <w:t>Take</w:t>
      </w:r>
      <w:proofErr w:type="spellEnd"/>
      <w:r>
        <w:rPr>
          <w:rFonts w:eastAsia="Arial"/>
          <w:i/>
          <w:iCs/>
          <w:lang w:val="fr-FR"/>
        </w:rPr>
        <w:t xml:space="preserve"> a </w:t>
      </w:r>
      <w:proofErr w:type="spellStart"/>
      <w:r>
        <w:rPr>
          <w:rFonts w:eastAsia="Arial"/>
          <w:i/>
          <w:iCs/>
          <w:lang w:val="fr-FR"/>
        </w:rPr>
        <w:t>Breath</w:t>
      </w:r>
      <w:proofErr w:type="spellEnd"/>
      <w:r>
        <w:rPr>
          <w:rFonts w:eastAsia="Arial"/>
          <w:lang w:val="fr-FR"/>
        </w:rPr>
        <w:t xml:space="preserve">, en 2016, Morgan </w:t>
      </w:r>
      <w:proofErr w:type="spellStart"/>
      <w:r>
        <w:rPr>
          <w:rFonts w:eastAsia="Arial"/>
          <w:lang w:val="fr-FR"/>
        </w:rPr>
        <w:t>Bourc’his</w:t>
      </w:r>
      <w:proofErr w:type="spellEnd"/>
      <w:r>
        <w:rPr>
          <w:rFonts w:eastAsia="Arial"/>
          <w:lang w:val="fr-FR"/>
        </w:rPr>
        <w:t xml:space="preserve"> développe de nombreuses collaborations avec TUDOR. Après avoir plongé dans les eaux sombres d’un lac alpin gelé dans </w:t>
      </w:r>
      <w:r>
        <w:rPr>
          <w:rFonts w:eastAsia="Arial"/>
          <w:i/>
          <w:iCs/>
          <w:lang w:val="fr-FR"/>
        </w:rPr>
        <w:t xml:space="preserve">TUDOR Pelagos: Ice </w:t>
      </w:r>
      <w:proofErr w:type="spellStart"/>
      <w:r>
        <w:rPr>
          <w:rFonts w:eastAsia="Arial"/>
          <w:i/>
          <w:iCs/>
          <w:lang w:val="fr-FR"/>
        </w:rPr>
        <w:t>Diving</w:t>
      </w:r>
      <w:proofErr w:type="spellEnd"/>
      <w:r>
        <w:rPr>
          <w:rFonts w:eastAsia="Arial"/>
          <w:lang w:val="fr-FR"/>
        </w:rPr>
        <w:t xml:space="preserve"> (2018), Morgan </w:t>
      </w:r>
      <w:proofErr w:type="spellStart"/>
      <w:r>
        <w:rPr>
          <w:rFonts w:eastAsia="Arial"/>
          <w:lang w:val="fr-FR"/>
        </w:rPr>
        <w:t>Bourc’his</w:t>
      </w:r>
      <w:proofErr w:type="spellEnd"/>
      <w:r>
        <w:rPr>
          <w:rFonts w:eastAsia="Arial"/>
          <w:lang w:val="fr-FR"/>
        </w:rPr>
        <w:t xml:space="preserve"> enseigne à David Beckham, lui aussi Ambassadeur, comment optimiser la retenue de son souffle pour </w:t>
      </w:r>
      <w:r>
        <w:rPr>
          <w:rFonts w:eastAsia="Arial"/>
          <w:i/>
          <w:iCs/>
          <w:lang w:val="fr-FR"/>
        </w:rPr>
        <w:t>Dare to Dive</w:t>
      </w:r>
      <w:r>
        <w:rPr>
          <w:rFonts w:eastAsia="Arial"/>
          <w:lang w:val="fr-FR"/>
        </w:rPr>
        <w:t xml:space="preserve">, en 2019. En 2020, Morgan </w:t>
      </w:r>
      <w:proofErr w:type="spellStart"/>
      <w:r>
        <w:rPr>
          <w:rFonts w:eastAsia="Arial"/>
          <w:lang w:val="fr-FR"/>
        </w:rPr>
        <w:t>Bourc’his</w:t>
      </w:r>
      <w:proofErr w:type="spellEnd"/>
      <w:r>
        <w:rPr>
          <w:rFonts w:eastAsia="Arial"/>
          <w:lang w:val="fr-FR"/>
        </w:rPr>
        <w:t xml:space="preserve"> nous offre un rare aperçu de son état d’esprit dans la vidéo </w:t>
      </w:r>
      <w:r>
        <w:rPr>
          <w:rFonts w:eastAsia="Arial"/>
          <w:i/>
          <w:iCs/>
          <w:lang w:val="fr-FR"/>
        </w:rPr>
        <w:t xml:space="preserve">Road to the </w:t>
      </w:r>
      <w:proofErr w:type="spellStart"/>
      <w:r>
        <w:rPr>
          <w:rFonts w:eastAsia="Arial"/>
          <w:i/>
          <w:iCs/>
          <w:lang w:val="fr-FR"/>
        </w:rPr>
        <w:t>Depths</w:t>
      </w:r>
      <w:proofErr w:type="spellEnd"/>
      <w:r>
        <w:rPr>
          <w:rFonts w:eastAsia="Arial"/>
          <w:lang w:val="fr-FR"/>
        </w:rPr>
        <w:t xml:space="preserve">, qui raconte sa préparation, physique et mentale, pour le championnat du monde de plongée en apnée de 2019. La même année, Morgan </w:t>
      </w:r>
      <w:proofErr w:type="spellStart"/>
      <w:r>
        <w:rPr>
          <w:rFonts w:eastAsia="Arial"/>
          <w:lang w:val="fr-FR"/>
        </w:rPr>
        <w:t>Bourc’his</w:t>
      </w:r>
      <w:proofErr w:type="spellEnd"/>
      <w:r>
        <w:rPr>
          <w:rFonts w:eastAsia="Arial"/>
          <w:lang w:val="fr-FR"/>
        </w:rPr>
        <w:t xml:space="preserve"> prend part à une mission audacieuse en partant à la rencontre d’orques dans les fjords gelés de Norvège dans un documentaire intitulé </w:t>
      </w:r>
      <w:r>
        <w:rPr>
          <w:rFonts w:eastAsia="Arial"/>
          <w:i/>
          <w:iCs/>
          <w:lang w:val="fr-FR"/>
        </w:rPr>
        <w:t xml:space="preserve">The </w:t>
      </w:r>
      <w:proofErr w:type="spellStart"/>
      <w:r>
        <w:rPr>
          <w:rFonts w:eastAsia="Arial"/>
          <w:i/>
          <w:iCs/>
          <w:lang w:val="fr-FR"/>
        </w:rPr>
        <w:t>Quest</w:t>
      </w:r>
      <w:proofErr w:type="spellEnd"/>
      <w:r>
        <w:rPr>
          <w:rFonts w:eastAsia="Arial"/>
          <w:i/>
          <w:iCs/>
          <w:lang w:val="fr-FR"/>
        </w:rPr>
        <w:t xml:space="preserve"> for Nature.</w:t>
      </w:r>
      <w:r>
        <w:rPr>
          <w:rFonts w:eastAsia="Arial"/>
          <w:lang w:val="fr-FR"/>
        </w:rPr>
        <w:t xml:space="preserve"> Le film a bénéficié d’une grande couverture médiatique et est disponible sur plusieurs plateformes de streaming. Morgan </w:t>
      </w:r>
      <w:proofErr w:type="spellStart"/>
      <w:r>
        <w:rPr>
          <w:rFonts w:eastAsia="Arial"/>
          <w:lang w:val="fr-FR"/>
        </w:rPr>
        <w:t>Bourc’his</w:t>
      </w:r>
      <w:proofErr w:type="spellEnd"/>
      <w:r>
        <w:rPr>
          <w:rFonts w:eastAsia="Arial"/>
          <w:lang w:val="fr-FR"/>
        </w:rPr>
        <w:t xml:space="preserve"> continue de travailler aux côtés de TUDOR sur des projets multimédia</w:t>
      </w:r>
      <w:r w:rsidR="00C6237E">
        <w:rPr>
          <w:rFonts w:eastAsia="Arial"/>
          <w:lang w:val="fr-FR"/>
        </w:rPr>
        <w:t>s</w:t>
      </w:r>
      <w:r>
        <w:rPr>
          <w:rFonts w:eastAsia="Arial"/>
          <w:lang w:val="fr-FR"/>
        </w:rPr>
        <w:t xml:space="preserve"> qui repoussent non seulement les limites de la plongée</w:t>
      </w:r>
      <w:r w:rsidR="00BB2793">
        <w:rPr>
          <w:rFonts w:eastAsia="Arial"/>
          <w:lang w:val="fr-FR"/>
        </w:rPr>
        <w:t>,</w:t>
      </w:r>
      <w:r>
        <w:rPr>
          <w:rFonts w:eastAsia="Arial"/>
          <w:lang w:val="fr-FR"/>
        </w:rPr>
        <w:t xml:space="preserve"> mais aussi de la narration. Il organise également des voyages et des expéditions pour enseigner aux aspirants plongeurs les secrets pour descendre plus profondément et donne des cours au CREPS. Morgan </w:t>
      </w:r>
      <w:proofErr w:type="spellStart"/>
      <w:r>
        <w:rPr>
          <w:rFonts w:eastAsia="Arial"/>
          <w:lang w:val="fr-FR"/>
        </w:rPr>
        <w:t>Bourc’his</w:t>
      </w:r>
      <w:proofErr w:type="spellEnd"/>
      <w:r>
        <w:rPr>
          <w:rFonts w:eastAsia="Arial"/>
          <w:lang w:val="fr-FR"/>
        </w:rPr>
        <w:t xml:space="preserve"> mène aussi des expériences </w:t>
      </w:r>
      <w:r>
        <w:rPr>
          <w:rFonts w:eastAsia="Arial"/>
          <w:i/>
          <w:iCs/>
          <w:lang w:val="fr-FR"/>
        </w:rPr>
        <w:t>Born To Dare</w:t>
      </w:r>
      <w:r>
        <w:rPr>
          <w:rFonts w:eastAsia="Arial"/>
          <w:lang w:val="fr-FR"/>
        </w:rPr>
        <w:t xml:space="preserve"> avec TUDOR dans le monde entier.</w:t>
      </w:r>
    </w:p>
    <w:p w14:paraId="41246F44" w14:textId="77777777" w:rsidR="006544EF" w:rsidRPr="00C6237E" w:rsidRDefault="006544EF" w:rsidP="006544EF">
      <w:pPr>
        <w:pStyle w:val="TEXTE"/>
        <w:jc w:val="both"/>
        <w:rPr>
          <w:lang w:val="fr-FR"/>
        </w:rPr>
      </w:pPr>
    </w:p>
    <w:p w14:paraId="2DCD5A66" w14:textId="77777777" w:rsidR="006544EF" w:rsidRPr="00C6237E" w:rsidRDefault="006544EF" w:rsidP="006544EF">
      <w:pPr>
        <w:pStyle w:val="TEXTE"/>
        <w:jc w:val="both"/>
        <w:rPr>
          <w:lang w:val="fr-FR"/>
        </w:rPr>
      </w:pPr>
    </w:p>
    <w:p w14:paraId="3A11B49A" w14:textId="77777777" w:rsidR="006544EF" w:rsidRPr="006544EF" w:rsidRDefault="003621D5" w:rsidP="006544EF">
      <w:pPr>
        <w:pStyle w:val="TEXTE"/>
        <w:jc w:val="both"/>
        <w:rPr>
          <w:b/>
          <w:sz w:val="22"/>
          <w:lang w:val="en-US"/>
        </w:rPr>
      </w:pPr>
      <w:r w:rsidRPr="00C6237E">
        <w:rPr>
          <w:rFonts w:eastAsia="Arial"/>
          <w:b/>
          <w:bCs/>
          <w:sz w:val="22"/>
          <w:szCs w:val="22"/>
          <w:lang w:val="en-US"/>
        </w:rPr>
        <w:t xml:space="preserve">TUDOR EST </w:t>
      </w:r>
      <w:r w:rsidRPr="00C6237E">
        <w:rPr>
          <w:rFonts w:eastAsia="Arial"/>
          <w:b/>
          <w:bCs/>
          <w:i/>
          <w:iCs/>
          <w:sz w:val="22"/>
          <w:szCs w:val="22"/>
          <w:lang w:val="en-US"/>
        </w:rPr>
        <w:t>BORN TO DARE</w:t>
      </w:r>
    </w:p>
    <w:p w14:paraId="544A3E9A" w14:textId="66DC81D1" w:rsidR="006544EF" w:rsidRDefault="003621D5" w:rsidP="006544EF">
      <w:pPr>
        <w:pStyle w:val="TEXTE"/>
        <w:jc w:val="both"/>
        <w:rPr>
          <w:lang w:val="it-IT"/>
        </w:rPr>
      </w:pPr>
      <w:r w:rsidRPr="00C6237E">
        <w:rPr>
          <w:rFonts w:eastAsia="Arial"/>
          <w:lang w:val="en-US"/>
        </w:rPr>
        <w:t xml:space="preserve">La signature TUDOR </w:t>
      </w:r>
      <w:proofErr w:type="spellStart"/>
      <w:r w:rsidRPr="00C6237E">
        <w:rPr>
          <w:rFonts w:eastAsia="Arial"/>
          <w:lang w:val="en-US"/>
        </w:rPr>
        <w:t>est</w:t>
      </w:r>
      <w:proofErr w:type="spellEnd"/>
      <w:r w:rsidRPr="00C6237E">
        <w:rPr>
          <w:rFonts w:eastAsia="Arial"/>
          <w:lang w:val="en-US"/>
        </w:rPr>
        <w:t xml:space="preserve"> </w:t>
      </w:r>
      <w:r w:rsidRPr="00C6237E">
        <w:rPr>
          <w:rFonts w:eastAsia="Arial"/>
          <w:i/>
          <w:iCs/>
          <w:lang w:val="en-US"/>
        </w:rPr>
        <w:t xml:space="preserve">Born </w:t>
      </w:r>
      <w:proofErr w:type="gramStart"/>
      <w:r w:rsidRPr="00C6237E">
        <w:rPr>
          <w:rFonts w:eastAsia="Arial"/>
          <w:i/>
          <w:iCs/>
          <w:lang w:val="en-US"/>
        </w:rPr>
        <w:t>To</w:t>
      </w:r>
      <w:proofErr w:type="gramEnd"/>
      <w:r w:rsidRPr="00C6237E">
        <w:rPr>
          <w:rFonts w:eastAsia="Arial"/>
          <w:i/>
          <w:iCs/>
          <w:lang w:val="en-US"/>
        </w:rPr>
        <w:t xml:space="preserve"> Dare</w:t>
      </w:r>
      <w:r w:rsidRPr="00C6237E">
        <w:rPr>
          <w:rFonts w:eastAsia="Arial"/>
          <w:lang w:val="en-US"/>
        </w:rPr>
        <w:t xml:space="preserve">. </w:t>
      </w:r>
      <w:r>
        <w:rPr>
          <w:rFonts w:eastAsia="Arial"/>
          <w:lang w:val="fr-FR"/>
        </w:rPr>
        <w:t xml:space="preserve">Elle reflète l’histoire de la marque comme ce qu’elle représente aujourd’hui. Elle raconte les aventures de ces individus qui ont accompli des exploits sur terre, dans les airs, sous l’eau et sur les glaces, une TUDOR au poignet. Elle fait également référence à la vision de son fondateur Hans </w:t>
      </w:r>
      <w:proofErr w:type="spellStart"/>
      <w:r>
        <w:rPr>
          <w:rFonts w:eastAsia="Arial"/>
          <w:lang w:val="fr-FR"/>
        </w:rPr>
        <w:t>Wilsdorf</w:t>
      </w:r>
      <w:proofErr w:type="spellEnd"/>
      <w:r>
        <w:rPr>
          <w:rFonts w:eastAsia="Arial"/>
          <w:lang w:val="fr-FR"/>
        </w:rPr>
        <w:t xml:space="preserve">, pour qui une montre devait être capable de résister aux conditions les plus extrêmes, aux styles de vie les plus audacieux. Enfin, elle témoigne de l’approche pionnière de TUDOR qui a façonné le savoir-faire horloger. À la pointe de l’industrie horlogère, les innovations de la marque en sont désormais des références incontournables. L’esprit </w:t>
      </w:r>
      <w:r>
        <w:rPr>
          <w:rFonts w:eastAsia="Arial"/>
          <w:i/>
          <w:iCs/>
          <w:lang w:val="fr-FR"/>
        </w:rPr>
        <w:t>Born To Dare</w:t>
      </w:r>
      <w:r>
        <w:rPr>
          <w:rFonts w:eastAsia="Arial"/>
          <w:lang w:val="fr-FR"/>
        </w:rPr>
        <w:t xml:space="preserve"> de TUDOR est soutenu dans le monde entier par des </w:t>
      </w:r>
      <w:r w:rsidR="00423796">
        <w:rPr>
          <w:rFonts w:eastAsia="Arial"/>
          <w:lang w:val="fr-FR"/>
        </w:rPr>
        <w:t>A</w:t>
      </w:r>
      <w:r>
        <w:rPr>
          <w:rFonts w:eastAsia="Arial"/>
          <w:lang w:val="fr-FR"/>
        </w:rPr>
        <w:t>mbassadeurs de premier plan, comme David Beckham, Jay Chou et les All Blacks, dont les réalisations sont liées à leur approche audacieuse de la vie.</w:t>
      </w:r>
    </w:p>
    <w:p w14:paraId="3F507ECD" w14:textId="77777777" w:rsidR="006544EF" w:rsidRPr="006544EF" w:rsidRDefault="006544EF" w:rsidP="006544EF">
      <w:pPr>
        <w:pStyle w:val="TEXTE"/>
        <w:jc w:val="both"/>
        <w:rPr>
          <w:lang w:val="it-IT"/>
        </w:rPr>
      </w:pPr>
    </w:p>
    <w:p w14:paraId="0E1D44AF" w14:textId="77777777" w:rsidR="006544EF" w:rsidRPr="006544EF" w:rsidRDefault="006544EF" w:rsidP="006544EF">
      <w:pPr>
        <w:pStyle w:val="TEXTE"/>
        <w:jc w:val="both"/>
        <w:rPr>
          <w:lang w:val="it-IT"/>
        </w:rPr>
      </w:pPr>
    </w:p>
    <w:p w14:paraId="13E0A89F" w14:textId="77777777" w:rsidR="006544EF" w:rsidRPr="00C6237E" w:rsidRDefault="003621D5" w:rsidP="006544EF">
      <w:pPr>
        <w:pStyle w:val="TEXTE"/>
        <w:jc w:val="both"/>
        <w:rPr>
          <w:b/>
          <w:sz w:val="22"/>
          <w:lang w:val="fr-FR"/>
        </w:rPr>
      </w:pPr>
      <w:r>
        <w:rPr>
          <w:rFonts w:eastAsia="Arial"/>
          <w:b/>
          <w:bCs/>
          <w:sz w:val="22"/>
          <w:szCs w:val="22"/>
          <w:lang w:val="fr-FR"/>
        </w:rPr>
        <w:t>À PROPOS DE TUDOR</w:t>
      </w:r>
    </w:p>
    <w:p w14:paraId="2CB19456" w14:textId="73803D49" w:rsidR="006B0D74" w:rsidRPr="006544EF" w:rsidRDefault="003621D5" w:rsidP="006544EF">
      <w:pPr>
        <w:pStyle w:val="TEXTE"/>
        <w:jc w:val="both"/>
        <w:rPr>
          <w:lang w:val="it-IT"/>
        </w:rPr>
      </w:pPr>
      <w:r>
        <w:rPr>
          <w:rFonts w:eastAsia="Arial"/>
          <w:lang w:val="fr-FR"/>
        </w:rPr>
        <w:t>TUDOR est une marque horlogère suisse proposant des montres mécaniques à l’esthétique raffinée, à la fiabilité éprouvée et d’un rapport qualité</w:t>
      </w:r>
      <w:r w:rsidR="0025603D">
        <w:rPr>
          <w:rFonts w:eastAsia="Arial"/>
          <w:lang w:val="fr-FR"/>
        </w:rPr>
        <w:noBreakHyphen/>
      </w:r>
      <w:r>
        <w:rPr>
          <w:rFonts w:eastAsia="Arial"/>
          <w:lang w:val="fr-FR"/>
        </w:rPr>
        <w:t xml:space="preserve">prix incomparable. Les origines de TUDOR datent de 1926 quand « The Tudor » fut enregistrée en tant que marque pour le compte de Hans </w:t>
      </w:r>
      <w:proofErr w:type="spellStart"/>
      <w:r>
        <w:rPr>
          <w:rFonts w:eastAsia="Arial"/>
          <w:lang w:val="fr-FR"/>
        </w:rPr>
        <w:t>Wilsdorf</w:t>
      </w:r>
      <w:proofErr w:type="spellEnd"/>
      <w:r>
        <w:rPr>
          <w:rFonts w:eastAsia="Arial"/>
          <w:lang w:val="fr-FR"/>
        </w:rPr>
        <w:t>, fondateur de Rolex. Ce dernier établit la société Montres TUDOR SA en 1946 pour fabriquer des montres respectant la qualité et la fiabilité traditionnelles de Rolex à un prix plus accessible. Ainsi, au fil de l’histoire, les montres TUDOR ont accompagné les individus les plus audacieux. Aujourd’hui, la collection TUDOR inclut des lignes emblématiques telles que Black Bay, Pelagos, Glamour et 1926. Depuis 2015, TUDOR propose des Calibres Manufacture mécaniques dotés de multiples fonctions.</w:t>
      </w:r>
    </w:p>
    <w:sectPr w:rsidR="006B0D74" w:rsidRPr="006544EF"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F9FB6" w14:textId="77777777" w:rsidR="003621D5" w:rsidRDefault="003621D5">
      <w:pPr>
        <w:spacing w:line="240" w:lineRule="auto"/>
      </w:pPr>
      <w:r>
        <w:separator/>
      </w:r>
    </w:p>
  </w:endnote>
  <w:endnote w:type="continuationSeparator" w:id="0">
    <w:p w14:paraId="02735C0B" w14:textId="77777777" w:rsidR="003621D5" w:rsidRDefault="003621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DDC4" w14:textId="77777777" w:rsidR="00D47BCE" w:rsidRPr="00460145" w:rsidRDefault="003621D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69803544" wp14:editId="76885E92">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68A10451" wp14:editId="042F8C3E">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fr-FR"/>
      </w:rPr>
      <w:tab/>
    </w:r>
    <w:r>
      <w:rPr>
        <w:noProof/>
        <w:lang w:val="fr-FR" w:eastAsia="fr-FR"/>
      </w:rPr>
      <w:drawing>
        <wp:inline distT="0" distB="0" distL="0" distR="0" wp14:anchorId="2F23E0D2" wp14:editId="0E7497E8">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fr-FR"/>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0C36" w14:textId="77777777" w:rsidR="007407FE" w:rsidRDefault="003621D5"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247BD747" wp14:editId="3DFE8F7E">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69D3A04D" wp14:editId="76B98768">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fr-FR"/>
      </w:rPr>
      <w:tab/>
    </w:r>
    <w:r w:rsidR="00672BA1">
      <w:rPr>
        <w:noProof/>
        <w:lang w:val="fr-FR" w:eastAsia="fr-FR"/>
      </w:rPr>
      <w:drawing>
        <wp:inline distT="0" distB="0" distL="0" distR="0" wp14:anchorId="468C8E07" wp14:editId="19317617">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fr-FR"/>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52D55" w14:textId="77777777" w:rsidR="003621D5" w:rsidRDefault="003621D5">
      <w:pPr>
        <w:spacing w:line="240" w:lineRule="auto"/>
      </w:pPr>
      <w:r>
        <w:separator/>
      </w:r>
    </w:p>
  </w:footnote>
  <w:footnote w:type="continuationSeparator" w:id="0">
    <w:p w14:paraId="0EC4FF98" w14:textId="77777777" w:rsidR="003621D5" w:rsidRDefault="003621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99647" w14:textId="77777777" w:rsidR="00D47BCE" w:rsidRDefault="003621D5" w:rsidP="00D47BCE">
    <w:pPr>
      <w:pStyle w:val="En-tte"/>
      <w:jc w:val="center"/>
    </w:pPr>
    <w:r>
      <w:rPr>
        <w:noProof/>
        <w:lang w:val="fr-FR" w:eastAsia="fr-FR"/>
      </w:rPr>
      <w:drawing>
        <wp:inline distT="0" distB="0" distL="0" distR="0" wp14:anchorId="5893C92A" wp14:editId="38993B2E">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D2E4" w14:textId="77777777" w:rsidR="007407FE" w:rsidRDefault="003621D5" w:rsidP="007407FE">
    <w:pPr>
      <w:pStyle w:val="En-tte"/>
      <w:jc w:val="center"/>
    </w:pPr>
    <w:r>
      <w:rPr>
        <w:noProof/>
        <w:lang w:val="fr-FR" w:eastAsia="fr-FR"/>
      </w:rPr>
      <w:drawing>
        <wp:inline distT="0" distB="0" distL="0" distR="0" wp14:anchorId="29F45AED" wp14:editId="1E51000E">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7E85387C" w14:textId="77777777" w:rsidR="007407FE" w:rsidRDefault="007407FE" w:rsidP="007407FE">
    <w:pPr>
      <w:pStyle w:val="En-tte"/>
    </w:pPr>
  </w:p>
  <w:p w14:paraId="57D4EE13" w14:textId="77777777" w:rsidR="007407FE" w:rsidRDefault="007407FE" w:rsidP="007407FE">
    <w:pPr>
      <w:pStyle w:val="En-tte"/>
    </w:pPr>
  </w:p>
  <w:p w14:paraId="1EBE20A7" w14:textId="77777777" w:rsidR="007407FE" w:rsidRDefault="007407FE" w:rsidP="007407FE">
    <w:pPr>
      <w:pStyle w:val="En-tte"/>
    </w:pPr>
  </w:p>
  <w:p w14:paraId="7EF760A9" w14:textId="77777777" w:rsidR="007407FE" w:rsidRDefault="007407FE" w:rsidP="007407FE">
    <w:pPr>
      <w:pStyle w:val="En-tte"/>
    </w:pPr>
  </w:p>
  <w:p w14:paraId="734423DC" w14:textId="77777777" w:rsidR="007407FE" w:rsidRDefault="003621D5" w:rsidP="00306CFE">
    <w:pPr>
      <w:pStyle w:val="EN-TTE0"/>
    </w:pPr>
    <w:r>
      <w:rPr>
        <w:rFonts w:eastAsia="Arial" w:cs="Times New Roman"/>
        <w:color w:val="808080"/>
        <w:szCs w:val="20"/>
        <w:lang w:val="fr-FR"/>
      </w:rPr>
      <w:t>COMMUNIQUÉ DE PRESSE</w:t>
    </w:r>
  </w:p>
  <w:p w14:paraId="1820A17D" w14:textId="77777777" w:rsidR="00B41716" w:rsidRDefault="00B41716" w:rsidP="00306CFE">
    <w:pPr>
      <w:pStyle w:val="EN-TTE0"/>
    </w:pPr>
  </w:p>
  <w:p w14:paraId="36E007E9" w14:textId="77777777"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231A"/>
    <w:multiLevelType w:val="hybridMultilevel"/>
    <w:tmpl w:val="BD200424"/>
    <w:lvl w:ilvl="0" w:tplc="3FCA9DE0">
      <w:start w:val="1"/>
      <w:numFmt w:val="decimal"/>
      <w:lvlText w:val="%1."/>
      <w:lvlJc w:val="left"/>
      <w:pPr>
        <w:ind w:left="360" w:hanging="360"/>
      </w:pPr>
    </w:lvl>
    <w:lvl w:ilvl="1" w:tplc="07802AFC" w:tentative="1">
      <w:start w:val="1"/>
      <w:numFmt w:val="lowerLetter"/>
      <w:lvlText w:val="%2."/>
      <w:lvlJc w:val="left"/>
      <w:pPr>
        <w:ind w:left="1080" w:hanging="360"/>
      </w:pPr>
    </w:lvl>
    <w:lvl w:ilvl="2" w:tplc="55E223CA" w:tentative="1">
      <w:start w:val="1"/>
      <w:numFmt w:val="lowerRoman"/>
      <w:lvlText w:val="%3."/>
      <w:lvlJc w:val="right"/>
      <w:pPr>
        <w:ind w:left="1800" w:hanging="180"/>
      </w:pPr>
    </w:lvl>
    <w:lvl w:ilvl="3" w:tplc="66148D8E" w:tentative="1">
      <w:start w:val="1"/>
      <w:numFmt w:val="decimal"/>
      <w:lvlText w:val="%4."/>
      <w:lvlJc w:val="left"/>
      <w:pPr>
        <w:ind w:left="2520" w:hanging="360"/>
      </w:pPr>
    </w:lvl>
    <w:lvl w:ilvl="4" w:tplc="1458E9B2" w:tentative="1">
      <w:start w:val="1"/>
      <w:numFmt w:val="lowerLetter"/>
      <w:lvlText w:val="%5."/>
      <w:lvlJc w:val="left"/>
      <w:pPr>
        <w:ind w:left="3240" w:hanging="360"/>
      </w:pPr>
    </w:lvl>
    <w:lvl w:ilvl="5" w:tplc="F6F842F0" w:tentative="1">
      <w:start w:val="1"/>
      <w:numFmt w:val="lowerRoman"/>
      <w:lvlText w:val="%6."/>
      <w:lvlJc w:val="right"/>
      <w:pPr>
        <w:ind w:left="3960" w:hanging="180"/>
      </w:pPr>
    </w:lvl>
    <w:lvl w:ilvl="6" w:tplc="789453F0" w:tentative="1">
      <w:start w:val="1"/>
      <w:numFmt w:val="decimal"/>
      <w:lvlText w:val="%7."/>
      <w:lvlJc w:val="left"/>
      <w:pPr>
        <w:ind w:left="4680" w:hanging="360"/>
      </w:pPr>
    </w:lvl>
    <w:lvl w:ilvl="7" w:tplc="995CD108" w:tentative="1">
      <w:start w:val="1"/>
      <w:numFmt w:val="lowerLetter"/>
      <w:lvlText w:val="%8."/>
      <w:lvlJc w:val="left"/>
      <w:pPr>
        <w:ind w:left="5400" w:hanging="360"/>
      </w:pPr>
    </w:lvl>
    <w:lvl w:ilvl="8" w:tplc="DA7EB718"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FD3CB1BE">
      <w:start w:val="1"/>
      <w:numFmt w:val="decimal"/>
      <w:lvlText w:val="%1."/>
      <w:lvlJc w:val="left"/>
      <w:pPr>
        <w:ind w:left="360" w:hanging="360"/>
      </w:pPr>
    </w:lvl>
    <w:lvl w:ilvl="1" w:tplc="6BAE7A1A" w:tentative="1">
      <w:start w:val="1"/>
      <w:numFmt w:val="lowerLetter"/>
      <w:lvlText w:val="%2."/>
      <w:lvlJc w:val="left"/>
      <w:pPr>
        <w:ind w:left="1080" w:hanging="360"/>
      </w:pPr>
    </w:lvl>
    <w:lvl w:ilvl="2" w:tplc="A9D4A7FA" w:tentative="1">
      <w:start w:val="1"/>
      <w:numFmt w:val="lowerRoman"/>
      <w:lvlText w:val="%3."/>
      <w:lvlJc w:val="right"/>
      <w:pPr>
        <w:ind w:left="1800" w:hanging="180"/>
      </w:pPr>
    </w:lvl>
    <w:lvl w:ilvl="3" w:tplc="C86A20AE" w:tentative="1">
      <w:start w:val="1"/>
      <w:numFmt w:val="decimal"/>
      <w:lvlText w:val="%4."/>
      <w:lvlJc w:val="left"/>
      <w:pPr>
        <w:ind w:left="2520" w:hanging="360"/>
      </w:pPr>
    </w:lvl>
    <w:lvl w:ilvl="4" w:tplc="2A263A64" w:tentative="1">
      <w:start w:val="1"/>
      <w:numFmt w:val="lowerLetter"/>
      <w:lvlText w:val="%5."/>
      <w:lvlJc w:val="left"/>
      <w:pPr>
        <w:ind w:left="3240" w:hanging="360"/>
      </w:pPr>
    </w:lvl>
    <w:lvl w:ilvl="5" w:tplc="8DD4A628" w:tentative="1">
      <w:start w:val="1"/>
      <w:numFmt w:val="lowerRoman"/>
      <w:lvlText w:val="%6."/>
      <w:lvlJc w:val="right"/>
      <w:pPr>
        <w:ind w:left="3960" w:hanging="180"/>
      </w:pPr>
    </w:lvl>
    <w:lvl w:ilvl="6" w:tplc="C1A67D8E" w:tentative="1">
      <w:start w:val="1"/>
      <w:numFmt w:val="decimal"/>
      <w:lvlText w:val="%7."/>
      <w:lvlJc w:val="left"/>
      <w:pPr>
        <w:ind w:left="4680" w:hanging="360"/>
      </w:pPr>
    </w:lvl>
    <w:lvl w:ilvl="7" w:tplc="4BB011F8" w:tentative="1">
      <w:start w:val="1"/>
      <w:numFmt w:val="lowerLetter"/>
      <w:lvlText w:val="%8."/>
      <w:lvlJc w:val="left"/>
      <w:pPr>
        <w:ind w:left="5400" w:hanging="360"/>
      </w:pPr>
    </w:lvl>
    <w:lvl w:ilvl="8" w:tplc="B94891F8"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4452650E">
      <w:start w:val="1"/>
      <w:numFmt w:val="decimal"/>
      <w:lvlText w:val="%1."/>
      <w:lvlJc w:val="left"/>
      <w:pPr>
        <w:ind w:left="360" w:hanging="360"/>
      </w:pPr>
    </w:lvl>
    <w:lvl w:ilvl="1" w:tplc="585299C6" w:tentative="1">
      <w:start w:val="1"/>
      <w:numFmt w:val="lowerLetter"/>
      <w:lvlText w:val="%2."/>
      <w:lvlJc w:val="left"/>
      <w:pPr>
        <w:ind w:left="1080" w:hanging="360"/>
      </w:pPr>
    </w:lvl>
    <w:lvl w:ilvl="2" w:tplc="C576E5B8" w:tentative="1">
      <w:start w:val="1"/>
      <w:numFmt w:val="lowerRoman"/>
      <w:lvlText w:val="%3."/>
      <w:lvlJc w:val="right"/>
      <w:pPr>
        <w:ind w:left="1800" w:hanging="180"/>
      </w:pPr>
    </w:lvl>
    <w:lvl w:ilvl="3" w:tplc="7CE4BBF4" w:tentative="1">
      <w:start w:val="1"/>
      <w:numFmt w:val="decimal"/>
      <w:lvlText w:val="%4."/>
      <w:lvlJc w:val="left"/>
      <w:pPr>
        <w:ind w:left="2520" w:hanging="360"/>
      </w:pPr>
    </w:lvl>
    <w:lvl w:ilvl="4" w:tplc="068A53A4" w:tentative="1">
      <w:start w:val="1"/>
      <w:numFmt w:val="lowerLetter"/>
      <w:lvlText w:val="%5."/>
      <w:lvlJc w:val="left"/>
      <w:pPr>
        <w:ind w:left="3240" w:hanging="360"/>
      </w:pPr>
    </w:lvl>
    <w:lvl w:ilvl="5" w:tplc="3F261C98" w:tentative="1">
      <w:start w:val="1"/>
      <w:numFmt w:val="lowerRoman"/>
      <w:lvlText w:val="%6."/>
      <w:lvlJc w:val="right"/>
      <w:pPr>
        <w:ind w:left="3960" w:hanging="180"/>
      </w:pPr>
    </w:lvl>
    <w:lvl w:ilvl="6" w:tplc="6A00F39C" w:tentative="1">
      <w:start w:val="1"/>
      <w:numFmt w:val="decimal"/>
      <w:lvlText w:val="%7."/>
      <w:lvlJc w:val="left"/>
      <w:pPr>
        <w:ind w:left="4680" w:hanging="360"/>
      </w:pPr>
    </w:lvl>
    <w:lvl w:ilvl="7" w:tplc="51882924" w:tentative="1">
      <w:start w:val="1"/>
      <w:numFmt w:val="lowerLetter"/>
      <w:lvlText w:val="%8."/>
      <w:lvlJc w:val="left"/>
      <w:pPr>
        <w:ind w:left="5400" w:hanging="360"/>
      </w:pPr>
    </w:lvl>
    <w:lvl w:ilvl="8" w:tplc="90C8CF18"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0916D514">
      <w:start w:val="1"/>
      <w:numFmt w:val="decimal"/>
      <w:lvlText w:val="%1."/>
      <w:lvlJc w:val="left"/>
      <w:pPr>
        <w:ind w:left="360" w:hanging="360"/>
      </w:pPr>
    </w:lvl>
    <w:lvl w:ilvl="1" w:tplc="0B74CCBA" w:tentative="1">
      <w:start w:val="1"/>
      <w:numFmt w:val="lowerLetter"/>
      <w:lvlText w:val="%2."/>
      <w:lvlJc w:val="left"/>
      <w:pPr>
        <w:ind w:left="1080" w:hanging="360"/>
      </w:pPr>
    </w:lvl>
    <w:lvl w:ilvl="2" w:tplc="BB3457F2" w:tentative="1">
      <w:start w:val="1"/>
      <w:numFmt w:val="lowerRoman"/>
      <w:lvlText w:val="%3."/>
      <w:lvlJc w:val="right"/>
      <w:pPr>
        <w:ind w:left="1800" w:hanging="180"/>
      </w:pPr>
    </w:lvl>
    <w:lvl w:ilvl="3" w:tplc="39ACD3B0" w:tentative="1">
      <w:start w:val="1"/>
      <w:numFmt w:val="decimal"/>
      <w:lvlText w:val="%4."/>
      <w:lvlJc w:val="left"/>
      <w:pPr>
        <w:ind w:left="2520" w:hanging="360"/>
      </w:pPr>
    </w:lvl>
    <w:lvl w:ilvl="4" w:tplc="7E4C9382" w:tentative="1">
      <w:start w:val="1"/>
      <w:numFmt w:val="lowerLetter"/>
      <w:lvlText w:val="%5."/>
      <w:lvlJc w:val="left"/>
      <w:pPr>
        <w:ind w:left="3240" w:hanging="360"/>
      </w:pPr>
    </w:lvl>
    <w:lvl w:ilvl="5" w:tplc="7EA4ECAC" w:tentative="1">
      <w:start w:val="1"/>
      <w:numFmt w:val="lowerRoman"/>
      <w:lvlText w:val="%6."/>
      <w:lvlJc w:val="right"/>
      <w:pPr>
        <w:ind w:left="3960" w:hanging="180"/>
      </w:pPr>
    </w:lvl>
    <w:lvl w:ilvl="6" w:tplc="3FB21668" w:tentative="1">
      <w:start w:val="1"/>
      <w:numFmt w:val="decimal"/>
      <w:lvlText w:val="%7."/>
      <w:lvlJc w:val="left"/>
      <w:pPr>
        <w:ind w:left="4680" w:hanging="360"/>
      </w:pPr>
    </w:lvl>
    <w:lvl w:ilvl="7" w:tplc="1B4EE034" w:tentative="1">
      <w:start w:val="1"/>
      <w:numFmt w:val="lowerLetter"/>
      <w:lvlText w:val="%8."/>
      <w:lvlJc w:val="left"/>
      <w:pPr>
        <w:ind w:left="5400" w:hanging="360"/>
      </w:pPr>
    </w:lvl>
    <w:lvl w:ilvl="8" w:tplc="D06C55D4" w:tentative="1">
      <w:start w:val="1"/>
      <w:numFmt w:val="lowerRoman"/>
      <w:lvlText w:val="%9."/>
      <w:lvlJc w:val="right"/>
      <w:pPr>
        <w:ind w:left="6120" w:hanging="180"/>
      </w:pPr>
    </w:lvl>
  </w:abstractNum>
  <w:abstractNum w:abstractNumId="4" w15:restartNumberingAfterBreak="0">
    <w:nsid w:val="7CEB13FD"/>
    <w:multiLevelType w:val="hybridMultilevel"/>
    <w:tmpl w:val="23943E5E"/>
    <w:lvl w:ilvl="0" w:tplc="DA6C20C2">
      <w:start w:val="1"/>
      <w:numFmt w:val="decimal"/>
      <w:lvlText w:val="%1."/>
      <w:lvlJc w:val="left"/>
      <w:pPr>
        <w:ind w:left="360" w:hanging="360"/>
      </w:pPr>
    </w:lvl>
    <w:lvl w:ilvl="1" w:tplc="2B885AEC" w:tentative="1">
      <w:start w:val="1"/>
      <w:numFmt w:val="lowerLetter"/>
      <w:lvlText w:val="%2."/>
      <w:lvlJc w:val="left"/>
      <w:pPr>
        <w:ind w:left="1080" w:hanging="360"/>
      </w:pPr>
    </w:lvl>
    <w:lvl w:ilvl="2" w:tplc="6D40B210" w:tentative="1">
      <w:start w:val="1"/>
      <w:numFmt w:val="lowerRoman"/>
      <w:lvlText w:val="%3."/>
      <w:lvlJc w:val="right"/>
      <w:pPr>
        <w:ind w:left="1800" w:hanging="180"/>
      </w:pPr>
    </w:lvl>
    <w:lvl w:ilvl="3" w:tplc="BA002870" w:tentative="1">
      <w:start w:val="1"/>
      <w:numFmt w:val="decimal"/>
      <w:lvlText w:val="%4."/>
      <w:lvlJc w:val="left"/>
      <w:pPr>
        <w:ind w:left="2520" w:hanging="360"/>
      </w:pPr>
    </w:lvl>
    <w:lvl w:ilvl="4" w:tplc="CA64051C" w:tentative="1">
      <w:start w:val="1"/>
      <w:numFmt w:val="lowerLetter"/>
      <w:lvlText w:val="%5."/>
      <w:lvlJc w:val="left"/>
      <w:pPr>
        <w:ind w:left="3240" w:hanging="360"/>
      </w:pPr>
    </w:lvl>
    <w:lvl w:ilvl="5" w:tplc="75EC4254" w:tentative="1">
      <w:start w:val="1"/>
      <w:numFmt w:val="lowerRoman"/>
      <w:lvlText w:val="%6."/>
      <w:lvlJc w:val="right"/>
      <w:pPr>
        <w:ind w:left="3960" w:hanging="180"/>
      </w:pPr>
    </w:lvl>
    <w:lvl w:ilvl="6" w:tplc="21BEC3AE" w:tentative="1">
      <w:start w:val="1"/>
      <w:numFmt w:val="decimal"/>
      <w:lvlText w:val="%7."/>
      <w:lvlJc w:val="left"/>
      <w:pPr>
        <w:ind w:left="4680" w:hanging="360"/>
      </w:pPr>
    </w:lvl>
    <w:lvl w:ilvl="7" w:tplc="6914AEC0" w:tentative="1">
      <w:start w:val="1"/>
      <w:numFmt w:val="lowerLetter"/>
      <w:lvlText w:val="%8."/>
      <w:lvlJc w:val="left"/>
      <w:pPr>
        <w:ind w:left="5400" w:hanging="360"/>
      </w:pPr>
    </w:lvl>
    <w:lvl w:ilvl="8" w:tplc="9EB89D4A" w:tentative="1">
      <w:start w:val="1"/>
      <w:numFmt w:val="lowerRoman"/>
      <w:lvlText w:val="%9."/>
      <w:lvlJc w:val="right"/>
      <w:pPr>
        <w:ind w:left="6120" w:hanging="180"/>
      </w:pPr>
    </w:lvl>
  </w:abstractNum>
  <w:num w:numId="1" w16cid:durableId="1393381167">
    <w:abstractNumId w:val="2"/>
  </w:num>
  <w:num w:numId="2" w16cid:durableId="1190294340">
    <w:abstractNumId w:val="1"/>
  </w:num>
  <w:num w:numId="3" w16cid:durableId="544755546">
    <w:abstractNumId w:val="0"/>
  </w:num>
  <w:num w:numId="4" w16cid:durableId="1762947359">
    <w:abstractNumId w:val="3"/>
  </w:num>
  <w:num w:numId="5" w16cid:durableId="18472875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80BB1"/>
    <w:rsid w:val="0008530A"/>
    <w:rsid w:val="00086C2B"/>
    <w:rsid w:val="000A29B2"/>
    <w:rsid w:val="000C267A"/>
    <w:rsid w:val="000D1907"/>
    <w:rsid w:val="000E0927"/>
    <w:rsid w:val="000F4270"/>
    <w:rsid w:val="00146CA3"/>
    <w:rsid w:val="00160AE4"/>
    <w:rsid w:val="0016103F"/>
    <w:rsid w:val="001730E4"/>
    <w:rsid w:val="001A7D4B"/>
    <w:rsid w:val="002431E6"/>
    <w:rsid w:val="0025603D"/>
    <w:rsid w:val="00271EEB"/>
    <w:rsid w:val="002B3242"/>
    <w:rsid w:val="002C1EE4"/>
    <w:rsid w:val="00306CFE"/>
    <w:rsid w:val="00322580"/>
    <w:rsid w:val="00356828"/>
    <w:rsid w:val="003621D5"/>
    <w:rsid w:val="003812F0"/>
    <w:rsid w:val="003D1A8A"/>
    <w:rsid w:val="00406BB2"/>
    <w:rsid w:val="004227F0"/>
    <w:rsid w:val="00423796"/>
    <w:rsid w:val="00432A58"/>
    <w:rsid w:val="00460145"/>
    <w:rsid w:val="00490588"/>
    <w:rsid w:val="0049441F"/>
    <w:rsid w:val="004B35D2"/>
    <w:rsid w:val="004C3F9F"/>
    <w:rsid w:val="004C4312"/>
    <w:rsid w:val="00502FAC"/>
    <w:rsid w:val="00517F7E"/>
    <w:rsid w:val="005610B3"/>
    <w:rsid w:val="0056110C"/>
    <w:rsid w:val="005665B4"/>
    <w:rsid w:val="005A1D65"/>
    <w:rsid w:val="005F7902"/>
    <w:rsid w:val="006163E6"/>
    <w:rsid w:val="006544EF"/>
    <w:rsid w:val="00672BA1"/>
    <w:rsid w:val="00683E86"/>
    <w:rsid w:val="006B0D74"/>
    <w:rsid w:val="006B29D2"/>
    <w:rsid w:val="006F2876"/>
    <w:rsid w:val="00736073"/>
    <w:rsid w:val="007407FE"/>
    <w:rsid w:val="00782AA8"/>
    <w:rsid w:val="00794A0D"/>
    <w:rsid w:val="007B367C"/>
    <w:rsid w:val="007D1AE6"/>
    <w:rsid w:val="007E25DD"/>
    <w:rsid w:val="007F70AA"/>
    <w:rsid w:val="008622E8"/>
    <w:rsid w:val="0086545D"/>
    <w:rsid w:val="0087419A"/>
    <w:rsid w:val="00876292"/>
    <w:rsid w:val="008B5274"/>
    <w:rsid w:val="008D2167"/>
    <w:rsid w:val="008E11A8"/>
    <w:rsid w:val="008E5A48"/>
    <w:rsid w:val="009048C7"/>
    <w:rsid w:val="00917C1E"/>
    <w:rsid w:val="00933D60"/>
    <w:rsid w:val="00940576"/>
    <w:rsid w:val="00942B62"/>
    <w:rsid w:val="00993004"/>
    <w:rsid w:val="009949EF"/>
    <w:rsid w:val="009A446B"/>
    <w:rsid w:val="009F343E"/>
    <w:rsid w:val="00AA7E01"/>
    <w:rsid w:val="00AE2983"/>
    <w:rsid w:val="00AF238D"/>
    <w:rsid w:val="00AF37B6"/>
    <w:rsid w:val="00B038F2"/>
    <w:rsid w:val="00B41716"/>
    <w:rsid w:val="00BB2793"/>
    <w:rsid w:val="00BC0320"/>
    <w:rsid w:val="00BC39EA"/>
    <w:rsid w:val="00C60DF4"/>
    <w:rsid w:val="00C6237E"/>
    <w:rsid w:val="00D302AF"/>
    <w:rsid w:val="00D347D8"/>
    <w:rsid w:val="00D37ED8"/>
    <w:rsid w:val="00D47BCE"/>
    <w:rsid w:val="00D502E2"/>
    <w:rsid w:val="00D65DE1"/>
    <w:rsid w:val="00D872E2"/>
    <w:rsid w:val="00DA3C07"/>
    <w:rsid w:val="00DC1960"/>
    <w:rsid w:val="00DE2EBD"/>
    <w:rsid w:val="00E556FB"/>
    <w:rsid w:val="00E66384"/>
    <w:rsid w:val="00E72B80"/>
    <w:rsid w:val="00EA4B60"/>
    <w:rsid w:val="00EB62F7"/>
    <w:rsid w:val="00EE0740"/>
    <w:rsid w:val="00F626D4"/>
    <w:rsid w:val="00F64252"/>
    <w:rsid w:val="00F667FA"/>
    <w:rsid w:val="00FA065D"/>
    <w:rsid w:val="00FA3BDE"/>
    <w:rsid w:val="00FE01A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D101"/>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style>
  <w:style w:type="paragraph" w:styleId="Titre1">
    <w:name w:val="heading 1"/>
    <w:basedOn w:val="Normal"/>
    <w:next w:val="Normal"/>
    <w:link w:val="Titre1Car"/>
    <w:uiPriority w:val="9"/>
    <w:qFormat/>
    <w:rsid w:val="009949E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 w:type="paragraph" w:styleId="Rvision">
    <w:name w:val="Revision"/>
    <w:hidden/>
    <w:uiPriority w:val="99"/>
    <w:semiHidden/>
    <w:rsid w:val="00AE2983"/>
    <w:pPr>
      <w:spacing w:line="240" w:lineRule="auto"/>
    </w:pPr>
  </w:style>
  <w:style w:type="character" w:styleId="Marquedecommentaire">
    <w:name w:val="annotation reference"/>
    <w:basedOn w:val="Policepardfaut"/>
    <w:uiPriority w:val="99"/>
    <w:semiHidden/>
    <w:unhideWhenUsed/>
    <w:rsid w:val="007B367C"/>
    <w:rPr>
      <w:sz w:val="16"/>
      <w:szCs w:val="16"/>
    </w:rPr>
  </w:style>
  <w:style w:type="paragraph" w:styleId="Commentaire">
    <w:name w:val="annotation text"/>
    <w:basedOn w:val="Normal"/>
    <w:link w:val="CommentaireCar"/>
    <w:uiPriority w:val="99"/>
    <w:unhideWhenUsed/>
    <w:rsid w:val="007B367C"/>
    <w:pPr>
      <w:spacing w:line="240" w:lineRule="auto"/>
    </w:pPr>
    <w:rPr>
      <w:szCs w:val="20"/>
    </w:rPr>
  </w:style>
  <w:style w:type="character" w:customStyle="1" w:styleId="CommentaireCar">
    <w:name w:val="Commentaire Car"/>
    <w:basedOn w:val="Policepardfaut"/>
    <w:link w:val="Commentaire"/>
    <w:uiPriority w:val="99"/>
    <w:rsid w:val="007B367C"/>
    <w:rPr>
      <w:szCs w:val="20"/>
    </w:rPr>
  </w:style>
  <w:style w:type="paragraph" w:styleId="Objetducommentaire">
    <w:name w:val="annotation subject"/>
    <w:basedOn w:val="Commentaire"/>
    <w:next w:val="Commentaire"/>
    <w:link w:val="ObjetducommentaireCar"/>
    <w:uiPriority w:val="99"/>
    <w:semiHidden/>
    <w:unhideWhenUsed/>
    <w:rsid w:val="007B367C"/>
    <w:rPr>
      <w:b/>
      <w:bCs/>
    </w:rPr>
  </w:style>
  <w:style w:type="character" w:customStyle="1" w:styleId="ObjetducommentaireCar">
    <w:name w:val="Objet du commentaire Car"/>
    <w:basedOn w:val="CommentaireCar"/>
    <w:link w:val="Objetducommentaire"/>
    <w:uiPriority w:val="99"/>
    <w:semiHidden/>
    <w:rsid w:val="007B367C"/>
    <w:rPr>
      <w:b/>
      <w:bCs/>
      <w:szCs w:val="20"/>
    </w:rPr>
  </w:style>
  <w:style w:type="character" w:styleId="Lienhypertexte">
    <w:name w:val="Hyperlink"/>
    <w:basedOn w:val="Policepardfaut"/>
    <w:uiPriority w:val="99"/>
    <w:unhideWhenUsed/>
    <w:rsid w:val="008B5274"/>
    <w:rPr>
      <w:color w:val="0563C1" w:themeColor="hyperlink"/>
      <w:u w:val="single"/>
    </w:rPr>
  </w:style>
  <w:style w:type="character" w:customStyle="1" w:styleId="Mentionnonrsolue1">
    <w:name w:val="Mention non résolue1"/>
    <w:basedOn w:val="Policepardfaut"/>
    <w:uiPriority w:val="99"/>
    <w:semiHidden/>
    <w:unhideWhenUsed/>
    <w:rsid w:val="008B5274"/>
    <w:rPr>
      <w:color w:val="605E5C"/>
      <w:shd w:val="clear" w:color="auto" w:fill="E1DFDD"/>
    </w:rPr>
  </w:style>
  <w:style w:type="character" w:customStyle="1" w:styleId="Titre1Car">
    <w:name w:val="Titre 1 Car"/>
    <w:basedOn w:val="Policepardfaut"/>
    <w:link w:val="Titre1"/>
    <w:uiPriority w:val="9"/>
    <w:rsid w:val="009949E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C1435-7F7A-48B1-A2DB-0A60C3B5F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770</Words>
  <Characters>4389</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Camille Singlis Maguer</cp:lastModifiedBy>
  <cp:revision>6</cp:revision>
  <cp:lastPrinted>2023-10-30T09:42:00Z</cp:lastPrinted>
  <dcterms:created xsi:type="dcterms:W3CDTF">2023-11-22T14:48:00Z</dcterms:created>
  <dcterms:modified xsi:type="dcterms:W3CDTF">2023-11-24T16:59:00Z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39eaa706-3a3b-4f6d-a80c-1d8f446942a7</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2023-11-15T13:10:59Z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