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B02E" w14:textId="5536DC58" w:rsidR="00993004" w:rsidRPr="00FE01AC" w:rsidRDefault="009D016B" w:rsidP="0086545D">
      <w:pPr>
        <w:pStyle w:val="TITRE"/>
        <w:rPr>
          <w:lang w:val="en-US" w:eastAsia="zh-TW"/>
        </w:rPr>
      </w:pPr>
      <w:r w:rsidRPr="009D016B">
        <w:rPr>
          <w:rFonts w:hint="eastAsia"/>
          <w:lang w:val="en-GB" w:eastAsia="zh-TW"/>
        </w:rPr>
        <w:t>敢為故事：摩根</w:t>
      </w:r>
      <w:r w:rsidRPr="009D016B">
        <w:rPr>
          <w:rFonts w:hint="eastAsia"/>
          <w:lang w:val="en-GB" w:eastAsia="zh-CN"/>
        </w:rPr>
        <w:t>・</w:t>
      </w:r>
      <w:r w:rsidRPr="009D016B">
        <w:rPr>
          <w:rFonts w:hint="eastAsia"/>
          <w:lang w:val="en-GB" w:eastAsia="zh-TW"/>
        </w:rPr>
        <w:t>波齊斯</w:t>
      </w:r>
    </w:p>
    <w:p w14:paraId="0CD10859" w14:textId="77777777" w:rsidR="0086545D" w:rsidRPr="00EA4B60" w:rsidRDefault="0086545D" w:rsidP="0086545D">
      <w:pPr>
        <w:rPr>
          <w:lang w:val="en-GB" w:eastAsia="zh-TW"/>
        </w:rPr>
      </w:pPr>
    </w:p>
    <w:p w14:paraId="70FA3C55" w14:textId="50A1A248" w:rsidR="00993004" w:rsidRPr="00086C2B" w:rsidRDefault="009D016B" w:rsidP="006544EF">
      <w:pPr>
        <w:jc w:val="both"/>
        <w:rPr>
          <w:rFonts w:cs="Arial"/>
          <w:b/>
          <w:szCs w:val="20"/>
          <w:lang w:val="en-GB" w:eastAsia="zh-CN"/>
        </w:rPr>
      </w:pPr>
      <w:r w:rsidRPr="009D016B">
        <w:rPr>
          <w:rFonts w:cs="Arial" w:hint="eastAsia"/>
          <w:b/>
          <w:szCs w:val="20"/>
          <w:lang w:val="en-GB" w:eastAsia="zh-CN"/>
        </w:rPr>
        <w:t>三屆世界自由潛水冠軍摩根・波齊斯（</w:t>
      </w:r>
      <w:r w:rsidRPr="009D016B">
        <w:rPr>
          <w:rFonts w:cs="Arial"/>
          <w:b/>
          <w:szCs w:val="20"/>
          <w:lang w:val="en-GB" w:eastAsia="zh-CN"/>
        </w:rPr>
        <w:t>Morgan Bourc’his</w:t>
      </w:r>
      <w:r w:rsidRPr="009D016B">
        <w:rPr>
          <w:rFonts w:cs="Arial" w:hint="eastAsia"/>
          <w:b/>
          <w:szCs w:val="20"/>
          <w:lang w:val="en-GB" w:eastAsia="zh-CN"/>
        </w:rPr>
        <w:t>）與帝舵表已密切合作超過十年，攜手合作多項與海洋息息相關的敢為挑戰，將帝舵表</w:t>
      </w:r>
      <w:r w:rsidRPr="009D016B">
        <w:rPr>
          <w:rFonts w:cs="Arial"/>
          <w:b/>
          <w:szCs w:val="20"/>
          <w:lang w:val="en-GB" w:eastAsia="zh-CN"/>
        </w:rPr>
        <w:t>#BornToDare</w:t>
      </w:r>
      <w:r w:rsidRPr="009D016B">
        <w:rPr>
          <w:rFonts w:cs="Arial" w:hint="eastAsia"/>
          <w:b/>
          <w:szCs w:val="20"/>
          <w:lang w:val="en-GB" w:eastAsia="zh-CN"/>
        </w:rPr>
        <w:t>（天生敢為）的理念拓展至世界各地。</w:t>
      </w:r>
    </w:p>
    <w:p w14:paraId="1518D6F5" w14:textId="77777777" w:rsidR="00993004" w:rsidRDefault="00993004" w:rsidP="00086C2B">
      <w:pPr>
        <w:jc w:val="center"/>
        <w:rPr>
          <w:rFonts w:cs="Arial"/>
          <w:szCs w:val="20"/>
          <w:lang w:val="en-GB" w:eastAsia="zh-CN"/>
        </w:rPr>
      </w:pPr>
    </w:p>
    <w:p w14:paraId="3CDBF714" w14:textId="386CBBDB" w:rsidR="009D016B" w:rsidRDefault="009D016B" w:rsidP="006544EF">
      <w:pPr>
        <w:jc w:val="both"/>
        <w:rPr>
          <w:rFonts w:cs="Arial"/>
          <w:szCs w:val="20"/>
          <w:lang w:val="en-GB" w:eastAsia="zh-TW"/>
        </w:rPr>
      </w:pPr>
      <w:r w:rsidRPr="009D016B">
        <w:rPr>
          <w:rFonts w:cs="Arial"/>
          <w:szCs w:val="20"/>
          <w:lang w:val="en-GB" w:eastAsia="zh-TW"/>
        </w:rPr>
        <w:t>2014</w:t>
      </w:r>
      <w:r w:rsidRPr="009D016B">
        <w:rPr>
          <w:rFonts w:cs="Arial" w:hint="eastAsia"/>
          <w:szCs w:val="20"/>
          <w:lang w:val="en-GB" w:eastAsia="zh-TW"/>
        </w:rPr>
        <w:t>年，帝舵表首次與摩根</w:t>
      </w:r>
      <w:r w:rsidRPr="009D016B">
        <w:rPr>
          <w:rFonts w:ascii="Microsoft YaHei" w:eastAsia="Microsoft YaHei" w:hAnsi="Microsoft YaHei" w:cs="Microsoft YaHei" w:hint="eastAsia"/>
          <w:szCs w:val="20"/>
          <w:lang w:val="en-GB" w:eastAsia="zh-TW"/>
        </w:rPr>
        <w:t>・</w:t>
      </w:r>
      <w:r w:rsidRPr="009D016B">
        <w:rPr>
          <w:rFonts w:cs="Arial" w:hint="eastAsia"/>
          <w:szCs w:val="20"/>
          <w:lang w:val="en-GB" w:eastAsia="zh-TW"/>
        </w:rPr>
        <w:t>波齊斯攜手合作，為現已成為經典潛水腕錶的</w:t>
      </w:r>
      <w:r w:rsidRPr="009D016B">
        <w:rPr>
          <w:rFonts w:cs="Arial"/>
          <w:szCs w:val="20"/>
          <w:lang w:val="en-GB" w:eastAsia="zh-TW"/>
        </w:rPr>
        <w:t>Pelagos</w:t>
      </w:r>
      <w:r w:rsidRPr="009D016B">
        <w:rPr>
          <w:rFonts w:cs="Arial" w:hint="eastAsia"/>
          <w:szCs w:val="20"/>
          <w:lang w:val="en-GB" w:eastAsia="zh-TW"/>
        </w:rPr>
        <w:t>（領潛型）拍攝廣告。鏡頭</w:t>
      </w:r>
      <w:r w:rsidR="0045063C">
        <w:rPr>
          <w:rFonts w:cs="Arial" w:hint="eastAsia"/>
          <w:szCs w:val="20"/>
          <w:lang w:val="en-GB" w:eastAsia="zh-TW"/>
        </w:rPr>
        <w:t>中</w:t>
      </w:r>
      <w:r w:rsidRPr="009D016B">
        <w:rPr>
          <w:rFonts w:cs="Arial" w:hint="eastAsia"/>
          <w:szCs w:val="20"/>
          <w:lang w:val="en-GB" w:eastAsia="zh-TW"/>
        </w:rPr>
        <w:t>，一位潛水員下潛至海洋深處，於海床翩翩漫步，有如在陸地之上。他</w:t>
      </w:r>
      <w:r w:rsidR="002E5E7B">
        <w:rPr>
          <w:rFonts w:cs="Arial" w:hint="eastAsia"/>
          <w:szCs w:val="20"/>
          <w:lang w:val="en-GB" w:eastAsia="zh-TW"/>
        </w:rPr>
        <w:t>，</w:t>
      </w:r>
      <w:r w:rsidRPr="009D016B">
        <w:rPr>
          <w:rFonts w:cs="Arial" w:hint="eastAsia"/>
          <w:szCs w:val="20"/>
          <w:lang w:val="en-GB" w:eastAsia="zh-TW"/>
        </w:rPr>
        <w:t>就是摩根・波齊斯。他在沉沒的希臘遺跡中探索，發現廢棄樑柱上的「</w:t>
      </w:r>
      <w:r w:rsidRPr="009D016B">
        <w:rPr>
          <w:rFonts w:cs="Arial" w:hint="eastAsia"/>
          <w:szCs w:val="20"/>
          <w:lang w:val="en-GB" w:eastAsia="zh-TW"/>
        </w:rPr>
        <w:t>Pelagos</w:t>
      </w:r>
      <w:r w:rsidRPr="009D016B">
        <w:rPr>
          <w:rFonts w:cs="Arial" w:hint="eastAsia"/>
          <w:szCs w:val="20"/>
          <w:lang w:val="en-GB" w:eastAsia="zh-TW"/>
        </w:rPr>
        <w:t>」字樣，即希臘文中的「海洋」。而他全程都佩戴著</w:t>
      </w:r>
      <w:r w:rsidRPr="009D016B">
        <w:rPr>
          <w:rFonts w:cs="Arial" w:hint="eastAsia"/>
          <w:szCs w:val="20"/>
          <w:lang w:val="en-GB" w:eastAsia="zh-TW"/>
        </w:rPr>
        <w:t>TUDOR Pelagos</w:t>
      </w:r>
      <w:r w:rsidRPr="009D016B">
        <w:rPr>
          <w:rFonts w:cs="Arial" w:hint="eastAsia"/>
          <w:szCs w:val="20"/>
          <w:lang w:val="en-GB" w:eastAsia="zh-TW"/>
        </w:rPr>
        <w:t>腕錶，拍攝完成後，</w:t>
      </w:r>
      <w:r w:rsidR="00C50CA0">
        <w:rPr>
          <w:rFonts w:cs="Arial" w:hint="eastAsia"/>
          <w:szCs w:val="20"/>
          <w:lang w:val="en-GB" w:eastAsia="zh-TW"/>
        </w:rPr>
        <w:t>此錶</w:t>
      </w:r>
      <w:r w:rsidRPr="009D016B">
        <w:rPr>
          <w:rFonts w:cs="Arial" w:hint="eastAsia"/>
          <w:szCs w:val="20"/>
          <w:lang w:val="en-GB" w:eastAsia="zh-TW"/>
        </w:rPr>
        <w:t>成為波齊斯的必備選擇。憑藉天生敢為的精神和對自由潛水技術的大膽探索，摩根・波齊斯正式成為帝舵表代言人。</w:t>
      </w:r>
    </w:p>
    <w:p w14:paraId="3FEDAEEE" w14:textId="77777777" w:rsidR="009D016B" w:rsidRDefault="009D016B" w:rsidP="006544EF">
      <w:pPr>
        <w:jc w:val="both"/>
        <w:rPr>
          <w:rFonts w:cs="Arial"/>
          <w:szCs w:val="20"/>
          <w:lang w:val="en-GB" w:eastAsia="zh-TW"/>
        </w:rPr>
      </w:pPr>
    </w:p>
    <w:p w14:paraId="0F4D8FEA" w14:textId="2CDE156E" w:rsidR="006544EF" w:rsidRDefault="009D016B" w:rsidP="006544EF">
      <w:pPr>
        <w:jc w:val="both"/>
        <w:rPr>
          <w:rFonts w:cs="Arial"/>
          <w:szCs w:val="20"/>
          <w:lang w:val="en-GB" w:eastAsia="zh-TW"/>
        </w:rPr>
      </w:pPr>
      <w:r w:rsidRPr="009D016B">
        <w:rPr>
          <w:rFonts w:cs="Arial" w:hint="eastAsia"/>
          <w:szCs w:val="20"/>
          <w:lang w:val="en-GB" w:eastAsia="zh-TW"/>
        </w:rPr>
        <w:t>波齊斯的自由潛水事業開始得很晚，直到在普瓦捷大學（</w:t>
      </w:r>
      <w:r w:rsidRPr="009D016B">
        <w:rPr>
          <w:rFonts w:cs="Arial" w:hint="eastAsia"/>
          <w:szCs w:val="20"/>
          <w:lang w:val="en-GB" w:eastAsia="zh-TW"/>
        </w:rPr>
        <w:t>University of Poitiers</w:t>
      </w:r>
      <w:r w:rsidRPr="009D016B">
        <w:rPr>
          <w:rFonts w:cs="Arial" w:hint="eastAsia"/>
          <w:szCs w:val="20"/>
          <w:lang w:val="en-GB" w:eastAsia="zh-TW"/>
        </w:rPr>
        <w:t>）求學期間才有所接觸，而在遷至馬賽後，他開始將心血管生理學的知識應用至這項新型運動之中。</w:t>
      </w:r>
      <w:r w:rsidRPr="009D016B">
        <w:rPr>
          <w:rFonts w:cs="Arial" w:hint="eastAsia"/>
          <w:szCs w:val="20"/>
          <w:lang w:val="en-GB" w:eastAsia="zh-TW"/>
        </w:rPr>
        <w:t>2005</w:t>
      </w:r>
      <w:r w:rsidRPr="009D016B">
        <w:rPr>
          <w:rFonts w:cs="Arial" w:hint="eastAsia"/>
          <w:szCs w:val="20"/>
          <w:lang w:val="en-GB" w:eastAsia="zh-TW"/>
        </w:rPr>
        <w:t>年，他加入國際自由潛水發展協會（</w:t>
      </w:r>
      <w:r w:rsidRPr="009D016B">
        <w:rPr>
          <w:rFonts w:cs="Arial" w:hint="eastAsia"/>
          <w:szCs w:val="20"/>
          <w:lang w:val="en-GB" w:eastAsia="zh-TW"/>
        </w:rPr>
        <w:t>Association Internationale pour le D</w:t>
      </w:r>
      <w:r w:rsidRPr="009D016B">
        <w:rPr>
          <w:rFonts w:cs="Arial" w:hint="eastAsia"/>
          <w:szCs w:val="20"/>
          <w:lang w:val="en-GB" w:eastAsia="zh-TW"/>
        </w:rPr>
        <w:t>é</w:t>
      </w:r>
      <w:r w:rsidRPr="009D016B">
        <w:rPr>
          <w:rFonts w:cs="Arial" w:hint="eastAsia"/>
          <w:szCs w:val="20"/>
          <w:lang w:val="en-GB" w:eastAsia="zh-TW"/>
        </w:rPr>
        <w:t>veloppement de l'Apn</w:t>
      </w:r>
      <w:r w:rsidRPr="009D016B">
        <w:rPr>
          <w:rFonts w:cs="Arial" w:hint="eastAsia"/>
          <w:szCs w:val="20"/>
          <w:lang w:val="en-GB" w:eastAsia="zh-TW"/>
        </w:rPr>
        <w:t>é</w:t>
      </w:r>
      <w:r w:rsidRPr="009D016B">
        <w:rPr>
          <w:rFonts w:cs="Arial" w:hint="eastAsia"/>
          <w:szCs w:val="20"/>
          <w:lang w:val="en-GB" w:eastAsia="zh-TW"/>
        </w:rPr>
        <w:t>e</w:t>
      </w:r>
      <w:r w:rsidRPr="009D016B">
        <w:rPr>
          <w:rFonts w:cs="Arial" w:hint="eastAsia"/>
          <w:szCs w:val="20"/>
          <w:lang w:val="en-GB" w:eastAsia="zh-TW"/>
        </w:rPr>
        <w:t>，簡稱</w:t>
      </w:r>
      <w:r w:rsidRPr="009D016B">
        <w:rPr>
          <w:rFonts w:cs="Arial" w:hint="eastAsia"/>
          <w:szCs w:val="20"/>
          <w:lang w:val="en-GB" w:eastAsia="zh-TW"/>
        </w:rPr>
        <w:t>AIDA</w:t>
      </w:r>
      <w:r w:rsidRPr="009D016B">
        <w:rPr>
          <w:rFonts w:cs="Arial" w:hint="eastAsia"/>
          <w:szCs w:val="20"/>
          <w:lang w:val="en-GB" w:eastAsia="zh-TW"/>
        </w:rPr>
        <w:t>）位於法國的團隊，並於</w:t>
      </w:r>
      <w:r w:rsidRPr="009D016B">
        <w:rPr>
          <w:rFonts w:cs="Arial" w:hint="eastAsia"/>
          <w:szCs w:val="20"/>
          <w:lang w:val="en-GB" w:eastAsia="zh-TW"/>
        </w:rPr>
        <w:t>2007</w:t>
      </w:r>
      <w:r w:rsidRPr="009D016B">
        <w:rPr>
          <w:rFonts w:cs="Arial" w:hint="eastAsia"/>
          <w:szCs w:val="20"/>
          <w:lang w:val="en-GB" w:eastAsia="zh-TW"/>
        </w:rPr>
        <w:t>年創下新的恆重下潛（</w:t>
      </w:r>
      <w:r w:rsidRPr="009D016B">
        <w:rPr>
          <w:rFonts w:cs="Arial" w:hint="eastAsia"/>
          <w:szCs w:val="20"/>
          <w:lang w:val="en-GB" w:eastAsia="zh-TW"/>
        </w:rPr>
        <w:t>constant weight freediving</w:t>
      </w:r>
      <w:r w:rsidRPr="009D016B">
        <w:rPr>
          <w:rFonts w:cs="Arial" w:hint="eastAsia"/>
          <w:szCs w:val="20"/>
          <w:lang w:val="en-GB" w:eastAsia="zh-TW"/>
        </w:rPr>
        <w:t>）法國紀錄。</w:t>
      </w:r>
      <w:r w:rsidRPr="009D016B">
        <w:rPr>
          <w:rFonts w:cs="Arial" w:hint="eastAsia"/>
          <w:szCs w:val="20"/>
          <w:lang w:val="en-GB" w:eastAsia="zh-TW"/>
        </w:rPr>
        <w:t>2008</w:t>
      </w:r>
      <w:r w:rsidRPr="009D016B">
        <w:rPr>
          <w:rFonts w:cs="Arial" w:hint="eastAsia"/>
          <w:szCs w:val="20"/>
          <w:lang w:val="en-GB" w:eastAsia="zh-TW"/>
        </w:rPr>
        <w:t>年，他在自由潛水世界錦標賽（</w:t>
      </w:r>
      <w:r w:rsidRPr="009D016B">
        <w:rPr>
          <w:rFonts w:cs="Arial" w:hint="eastAsia"/>
          <w:szCs w:val="20"/>
          <w:lang w:val="en-GB" w:eastAsia="zh-TW"/>
        </w:rPr>
        <w:t>Freediving World Championship</w:t>
      </w:r>
      <w:r w:rsidRPr="009D016B">
        <w:rPr>
          <w:rFonts w:cs="Arial" w:hint="eastAsia"/>
          <w:szCs w:val="20"/>
          <w:lang w:val="en-GB" w:eastAsia="zh-TW"/>
        </w:rPr>
        <w:t>）勇奪金牌，並於五年後梅開二度，拿下</w:t>
      </w:r>
      <w:r w:rsidRPr="009D016B">
        <w:rPr>
          <w:rFonts w:cs="Arial" w:hint="eastAsia"/>
          <w:szCs w:val="20"/>
          <w:lang w:val="en-GB" w:eastAsia="zh-TW"/>
        </w:rPr>
        <w:t>2013</w:t>
      </w:r>
      <w:r w:rsidRPr="009D016B">
        <w:rPr>
          <w:rFonts w:cs="Arial" w:hint="eastAsia"/>
          <w:szCs w:val="20"/>
          <w:lang w:val="en-GB" w:eastAsia="zh-TW"/>
        </w:rPr>
        <w:t>年的世界冠軍。</w:t>
      </w:r>
      <w:r w:rsidRPr="009D016B">
        <w:rPr>
          <w:rFonts w:cs="Arial" w:hint="eastAsia"/>
          <w:szCs w:val="20"/>
          <w:lang w:val="en-GB" w:eastAsia="zh-TW"/>
        </w:rPr>
        <w:t>2019</w:t>
      </w:r>
      <w:r w:rsidRPr="009D016B">
        <w:rPr>
          <w:rFonts w:cs="Arial" w:hint="eastAsia"/>
          <w:szCs w:val="20"/>
          <w:lang w:val="en-GB" w:eastAsia="zh-TW"/>
        </w:rPr>
        <w:t>年，在堪稱最純粹的自由潛水項目──無腳蹼恆重（</w:t>
      </w:r>
      <w:r w:rsidRPr="009D016B">
        <w:rPr>
          <w:rFonts w:cs="Arial" w:hint="eastAsia"/>
          <w:szCs w:val="20"/>
          <w:lang w:val="en-GB" w:eastAsia="zh-TW"/>
        </w:rPr>
        <w:t>constant weight without fins</w:t>
      </w:r>
      <w:r w:rsidRPr="009D016B">
        <w:rPr>
          <w:rFonts w:cs="Arial" w:hint="eastAsia"/>
          <w:szCs w:val="20"/>
          <w:lang w:val="en-GB" w:eastAsia="zh-TW"/>
        </w:rPr>
        <w:t>，簡稱</w:t>
      </w:r>
      <w:r w:rsidRPr="009D016B">
        <w:rPr>
          <w:rFonts w:cs="Arial" w:hint="eastAsia"/>
          <w:szCs w:val="20"/>
          <w:lang w:val="en-GB" w:eastAsia="zh-TW"/>
        </w:rPr>
        <w:t>CNF</w:t>
      </w:r>
      <w:r w:rsidRPr="009D016B">
        <w:rPr>
          <w:rFonts w:cs="Arial" w:hint="eastAsia"/>
          <w:szCs w:val="20"/>
          <w:lang w:val="en-GB" w:eastAsia="zh-TW"/>
        </w:rPr>
        <w:t>）中，波齊斯再次發</w:t>
      </w:r>
      <w:r w:rsidR="006357C8">
        <w:rPr>
          <w:rFonts w:cs="Arial" w:hint="eastAsia"/>
          <w:szCs w:val="20"/>
          <w:lang w:val="en-GB" w:eastAsia="zh-TW"/>
        </w:rPr>
        <w:t>揮</w:t>
      </w:r>
      <w:r w:rsidRPr="009D016B">
        <w:rPr>
          <w:rFonts w:cs="Arial" w:hint="eastAsia"/>
          <w:szCs w:val="20"/>
          <w:lang w:val="en-GB" w:eastAsia="zh-TW"/>
        </w:rPr>
        <w:t>，贏</w:t>
      </w:r>
      <w:r w:rsidR="00962DC4">
        <w:rPr>
          <w:rFonts w:cs="Arial" w:hint="eastAsia"/>
          <w:szCs w:val="20"/>
          <w:lang w:val="en-GB" w:eastAsia="zh-TW"/>
        </w:rPr>
        <w:t>得</w:t>
      </w:r>
      <w:r w:rsidRPr="009D016B">
        <w:rPr>
          <w:rFonts w:cs="Arial" w:hint="eastAsia"/>
          <w:szCs w:val="20"/>
          <w:lang w:val="en-GB" w:eastAsia="zh-TW"/>
        </w:rPr>
        <w:t>人生中的第三個世界冠軍頭銜，在法國濱海自由城</w:t>
      </w:r>
      <w:r w:rsidR="003D20D4" w:rsidRPr="003D20D4">
        <w:rPr>
          <w:rFonts w:cs="Arial" w:hint="eastAsia"/>
          <w:szCs w:val="20"/>
          <w:lang w:val="en-GB" w:eastAsia="zh-TW"/>
        </w:rPr>
        <w:t>（</w:t>
      </w:r>
      <w:r w:rsidR="003D20D4" w:rsidRPr="003D20D4">
        <w:rPr>
          <w:rFonts w:cs="Arial" w:hint="eastAsia"/>
          <w:szCs w:val="20"/>
          <w:lang w:val="en-GB" w:eastAsia="zh-TW"/>
        </w:rPr>
        <w:t>Villefranche-sur-Me</w:t>
      </w:r>
      <w:r w:rsidR="003D20D4" w:rsidRPr="003D20D4">
        <w:rPr>
          <w:rFonts w:cs="Arial" w:hint="eastAsia"/>
          <w:szCs w:val="20"/>
          <w:lang w:val="en-GB" w:eastAsia="zh-TW"/>
        </w:rPr>
        <w:t>）</w:t>
      </w:r>
      <w:r w:rsidRPr="009D016B">
        <w:rPr>
          <w:rFonts w:cs="Arial" w:hint="eastAsia"/>
          <w:szCs w:val="20"/>
          <w:lang w:val="en-GB" w:eastAsia="zh-TW"/>
        </w:rPr>
        <w:t>留下</w:t>
      </w:r>
      <w:r w:rsidRPr="009D016B">
        <w:rPr>
          <w:rFonts w:cs="Arial" w:hint="eastAsia"/>
          <w:szCs w:val="20"/>
          <w:lang w:val="en-GB" w:eastAsia="zh-TW"/>
        </w:rPr>
        <w:t>91</w:t>
      </w:r>
      <w:r w:rsidRPr="009D016B">
        <w:rPr>
          <w:rFonts w:cs="Arial" w:hint="eastAsia"/>
          <w:szCs w:val="20"/>
          <w:lang w:val="en-GB" w:eastAsia="zh-TW"/>
        </w:rPr>
        <w:t>米的下潛紀錄。</w:t>
      </w:r>
    </w:p>
    <w:p w14:paraId="06175981" w14:textId="77777777" w:rsidR="006544EF" w:rsidRPr="006544EF" w:rsidRDefault="006544EF" w:rsidP="006544EF">
      <w:pPr>
        <w:jc w:val="both"/>
        <w:rPr>
          <w:rFonts w:cs="Arial"/>
          <w:szCs w:val="20"/>
          <w:lang w:val="en-GB" w:eastAsia="zh-TW"/>
        </w:rPr>
      </w:pPr>
    </w:p>
    <w:p w14:paraId="4B455770" w14:textId="77777777" w:rsidR="0086545D" w:rsidRPr="006544EF" w:rsidRDefault="0086545D" w:rsidP="0086545D">
      <w:pPr>
        <w:jc w:val="both"/>
        <w:rPr>
          <w:lang w:val="en-US" w:eastAsia="zh-TW"/>
        </w:rPr>
      </w:pPr>
    </w:p>
    <w:p w14:paraId="253F6FDD" w14:textId="58EFC2EB" w:rsidR="006544EF" w:rsidRPr="006544EF" w:rsidRDefault="009D016B" w:rsidP="006544EF">
      <w:pPr>
        <w:pStyle w:val="TEXTE"/>
        <w:jc w:val="both"/>
        <w:rPr>
          <w:b/>
          <w:sz w:val="22"/>
          <w:lang w:val="en-US" w:eastAsia="zh-TW"/>
        </w:rPr>
      </w:pPr>
      <w:r w:rsidRPr="009D016B">
        <w:rPr>
          <w:rFonts w:hint="eastAsia"/>
          <w:b/>
          <w:sz w:val="22"/>
          <w:lang w:val="en-US" w:eastAsia="zh-TW"/>
        </w:rPr>
        <w:t>帝舵表與摩根</w:t>
      </w:r>
      <w:r w:rsidRPr="009D016B">
        <w:rPr>
          <w:rFonts w:hint="eastAsia"/>
          <w:b/>
          <w:sz w:val="22"/>
          <w:lang w:val="en-US" w:eastAsia="zh-CN"/>
        </w:rPr>
        <w:t>・</w:t>
      </w:r>
      <w:r w:rsidRPr="009D016B">
        <w:rPr>
          <w:rFonts w:hint="eastAsia"/>
          <w:b/>
          <w:sz w:val="22"/>
          <w:lang w:val="en-US" w:eastAsia="zh-TW"/>
        </w:rPr>
        <w:t>波齊斯</w:t>
      </w:r>
    </w:p>
    <w:p w14:paraId="0DB341E9" w14:textId="59BCA056" w:rsidR="006544EF" w:rsidRPr="007058DC" w:rsidRDefault="009D016B" w:rsidP="006544EF">
      <w:pPr>
        <w:pStyle w:val="TEXTE"/>
        <w:jc w:val="both"/>
        <w:rPr>
          <w:lang w:eastAsia="zh-TW"/>
        </w:rPr>
      </w:pPr>
      <w:r w:rsidRPr="007058DC">
        <w:rPr>
          <w:rFonts w:hint="eastAsia"/>
          <w:lang w:eastAsia="zh-TW"/>
        </w:rPr>
        <w:t>成為帝舵表代言人後，波齊斯與品牌開展多項合作，首項計劃就是</w:t>
      </w:r>
      <w:r w:rsidRPr="007058DC">
        <w:rPr>
          <w:rFonts w:hint="eastAsia"/>
          <w:lang w:eastAsia="zh-TW"/>
        </w:rPr>
        <w:t>TUDOR Pelagos</w:t>
      </w:r>
      <w:r w:rsidRPr="007058DC">
        <w:rPr>
          <w:rFonts w:hint="eastAsia"/>
          <w:lang w:eastAsia="zh-TW"/>
        </w:rPr>
        <w:t>的系列廣告。該計劃多年持續</w:t>
      </w:r>
      <w:r w:rsidR="00B66589">
        <w:rPr>
          <w:rFonts w:hint="eastAsia"/>
          <w:lang w:eastAsia="zh-TW"/>
        </w:rPr>
        <w:t>追隨</w:t>
      </w:r>
      <w:r w:rsidRPr="007058DC">
        <w:rPr>
          <w:rFonts w:hint="eastAsia"/>
          <w:lang w:eastAsia="zh-TW"/>
        </w:rPr>
        <w:t>並拍攝了波齊斯是如何以無腳蹼方式挑戰人類潛水可達的最深處，而他全程都佩戴了帝舵腕錶。自</w:t>
      </w:r>
      <w:r w:rsidRPr="007058DC">
        <w:rPr>
          <w:rFonts w:hint="eastAsia"/>
          <w:lang w:eastAsia="zh-TW"/>
        </w:rPr>
        <w:t>2016</w:t>
      </w:r>
      <w:r w:rsidRPr="007058DC">
        <w:rPr>
          <w:rFonts w:hint="eastAsia"/>
          <w:lang w:eastAsia="zh-TW"/>
        </w:rPr>
        <w:t>年完成短片《</w:t>
      </w:r>
      <w:r w:rsidRPr="007058DC">
        <w:rPr>
          <w:rFonts w:hint="eastAsia"/>
          <w:lang w:eastAsia="zh-TW"/>
        </w:rPr>
        <w:t>Take a Breath</w:t>
      </w:r>
      <w:r w:rsidRPr="007058DC">
        <w:rPr>
          <w:rFonts w:hint="eastAsia"/>
          <w:lang w:eastAsia="zh-TW"/>
        </w:rPr>
        <w:t>》攝製後，波齊斯與帝舵表還攜手了製作多部作品。包括在《</w:t>
      </w:r>
      <w:r w:rsidRPr="007058DC">
        <w:rPr>
          <w:lang w:eastAsia="zh-TW"/>
        </w:rPr>
        <w:t>TUDOR Pelagos: Ice Diving</w:t>
      </w:r>
      <w:r w:rsidRPr="007058DC">
        <w:rPr>
          <w:rFonts w:hint="eastAsia"/>
          <w:lang w:eastAsia="zh-TW"/>
        </w:rPr>
        <w:t>》（</w:t>
      </w:r>
      <w:r w:rsidRPr="007058DC">
        <w:rPr>
          <w:lang w:eastAsia="zh-TW"/>
        </w:rPr>
        <w:t>2018</w:t>
      </w:r>
      <w:r w:rsidRPr="007058DC">
        <w:rPr>
          <w:rFonts w:hint="eastAsia"/>
          <w:lang w:eastAsia="zh-TW"/>
        </w:rPr>
        <w:t>）中，潛入冰封高山湖泊的漆黑水域，在《</w:t>
      </w:r>
      <w:r w:rsidRPr="007058DC">
        <w:rPr>
          <w:lang w:eastAsia="zh-TW"/>
        </w:rPr>
        <w:t>Dare to Dive</w:t>
      </w:r>
      <w:r w:rsidRPr="007058DC">
        <w:rPr>
          <w:rFonts w:hint="eastAsia"/>
          <w:lang w:eastAsia="zh-TW"/>
        </w:rPr>
        <w:t>》（</w:t>
      </w:r>
      <w:r w:rsidRPr="007058DC">
        <w:rPr>
          <w:lang w:eastAsia="zh-TW"/>
        </w:rPr>
        <w:t>2019</w:t>
      </w:r>
      <w:r w:rsidRPr="007058DC">
        <w:rPr>
          <w:rFonts w:hint="eastAsia"/>
          <w:lang w:eastAsia="zh-TW"/>
        </w:rPr>
        <w:t>）中向帝舵表另一位代言人大衛</w:t>
      </w:r>
      <w:r w:rsidRPr="007058DC">
        <w:rPr>
          <w:rFonts w:ascii="Microsoft YaHei" w:eastAsia="Microsoft YaHei" w:hAnsi="Microsoft YaHei" w:cs="Microsoft YaHei" w:hint="eastAsia"/>
          <w:lang w:eastAsia="zh-TW"/>
        </w:rPr>
        <w:t>・</w:t>
      </w:r>
      <w:r w:rsidRPr="007058DC">
        <w:rPr>
          <w:rFonts w:ascii="PMingLiU" w:hAnsi="PMingLiU" w:cs="PMingLiU" w:hint="eastAsia"/>
          <w:lang w:eastAsia="zh-TW"/>
        </w:rPr>
        <w:t>碧咸（</w:t>
      </w:r>
      <w:r w:rsidRPr="007058DC">
        <w:rPr>
          <w:lang w:eastAsia="zh-TW"/>
        </w:rPr>
        <w:t>David Beckham</w:t>
      </w:r>
      <w:r w:rsidRPr="007058DC">
        <w:rPr>
          <w:rFonts w:hint="eastAsia"/>
          <w:lang w:eastAsia="zh-TW"/>
        </w:rPr>
        <w:t>）傳授屏息下潛的方法。</w:t>
      </w:r>
      <w:r w:rsidRPr="007058DC">
        <w:rPr>
          <w:rFonts w:hint="eastAsia"/>
          <w:lang w:eastAsia="zh-TW"/>
        </w:rPr>
        <w:t>2020</w:t>
      </w:r>
      <w:r w:rsidRPr="007058DC">
        <w:rPr>
          <w:rFonts w:hint="eastAsia"/>
          <w:lang w:eastAsia="zh-TW"/>
        </w:rPr>
        <w:t>年的《</w:t>
      </w:r>
      <w:r w:rsidRPr="007058DC">
        <w:rPr>
          <w:rFonts w:hint="eastAsia"/>
          <w:lang w:eastAsia="zh-TW"/>
        </w:rPr>
        <w:t>Road to the Depths</w:t>
      </w:r>
      <w:r w:rsidRPr="007058DC">
        <w:rPr>
          <w:rFonts w:hint="eastAsia"/>
          <w:lang w:eastAsia="zh-TW"/>
        </w:rPr>
        <w:t>》記錄了波齊斯參加</w:t>
      </w:r>
      <w:r w:rsidRPr="007058DC">
        <w:rPr>
          <w:rFonts w:hint="eastAsia"/>
          <w:lang w:eastAsia="zh-TW"/>
        </w:rPr>
        <w:t>2019</w:t>
      </w:r>
      <w:r w:rsidRPr="007058DC">
        <w:rPr>
          <w:rFonts w:hint="eastAsia"/>
          <w:lang w:eastAsia="zh-TW"/>
        </w:rPr>
        <w:t>年自由潛水世界錦標賽的身體狀況與心路歷程，面對鏡頭，他難得袒露了心聲。不久後，他又在紀錄片《深入海洋</w:t>
      </w:r>
      <w:r w:rsidRPr="007058DC">
        <w:rPr>
          <w:rFonts w:hint="eastAsia"/>
          <w:lang w:eastAsia="zh-TW"/>
        </w:rPr>
        <w:t xml:space="preserve"> </w:t>
      </w:r>
      <w:r w:rsidRPr="007058DC">
        <w:rPr>
          <w:rFonts w:hint="eastAsia"/>
          <w:lang w:eastAsia="zh-TW"/>
        </w:rPr>
        <w:t>探秘自然》（</w:t>
      </w:r>
      <w:r w:rsidRPr="007058DC">
        <w:rPr>
          <w:rFonts w:hint="eastAsia"/>
          <w:lang w:eastAsia="zh-TW"/>
        </w:rPr>
        <w:t xml:space="preserve">The Quest </w:t>
      </w:r>
      <w:proofErr w:type="gramStart"/>
      <w:r w:rsidRPr="007058DC">
        <w:rPr>
          <w:rFonts w:hint="eastAsia"/>
          <w:lang w:eastAsia="zh-TW"/>
        </w:rPr>
        <w:t>For</w:t>
      </w:r>
      <w:proofErr w:type="gramEnd"/>
      <w:r w:rsidRPr="007058DC">
        <w:rPr>
          <w:rFonts w:hint="eastAsia"/>
          <w:lang w:eastAsia="zh-TW"/>
        </w:rPr>
        <w:t xml:space="preserve"> Nature</w:t>
      </w:r>
      <w:r w:rsidRPr="007058DC">
        <w:rPr>
          <w:rFonts w:hint="eastAsia"/>
          <w:lang w:eastAsia="zh-TW"/>
        </w:rPr>
        <w:t>）中挑戰了在</w:t>
      </w:r>
      <w:r w:rsidR="00073A02">
        <w:rPr>
          <w:rFonts w:hint="eastAsia"/>
          <w:lang w:eastAsia="zh-TW"/>
        </w:rPr>
        <w:t>挪威</w:t>
      </w:r>
      <w:r w:rsidRPr="007058DC">
        <w:rPr>
          <w:rFonts w:hint="eastAsia"/>
          <w:lang w:eastAsia="zh-TW"/>
        </w:rPr>
        <w:t>冰冷的峽灣中追尋凶猛虎鯨。影片在多個串流媒體平台播放，廣受好評。波齊斯與帝舵表的這些合作不僅挑戰了自由潛水的極限，還拓展了多媒體</w:t>
      </w:r>
      <w:r w:rsidRPr="007058DC">
        <w:rPr>
          <w:rFonts w:ascii="SimSun" w:eastAsia="SimSun" w:hAnsi="SimSun" w:cs="SimSun" w:hint="eastAsia"/>
          <w:lang w:eastAsia="zh-TW"/>
        </w:rPr>
        <w:t>敍</w:t>
      </w:r>
      <w:r w:rsidRPr="007058DC">
        <w:rPr>
          <w:rFonts w:ascii="PMingLiU" w:hAnsi="PMingLiU" w:cs="PMingLiU" w:hint="eastAsia"/>
          <w:lang w:eastAsia="zh-TW"/>
        </w:rPr>
        <w:t>事藝術的邊界。目前，</w:t>
      </w:r>
      <w:r w:rsidRPr="007058DC">
        <w:rPr>
          <w:rFonts w:hint="eastAsia"/>
          <w:lang w:eastAsia="zh-TW"/>
        </w:rPr>
        <w:t xml:space="preserve"> </w:t>
      </w:r>
      <w:r w:rsidRPr="007058DC">
        <w:rPr>
          <w:rFonts w:hint="eastAsia"/>
          <w:lang w:eastAsia="zh-TW"/>
        </w:rPr>
        <w:t>除負責</w:t>
      </w:r>
      <w:r w:rsidRPr="007058DC">
        <w:rPr>
          <w:rFonts w:hint="eastAsia"/>
          <w:lang w:eastAsia="zh-TW"/>
        </w:rPr>
        <w:t>CREPS</w:t>
      </w:r>
      <w:r w:rsidRPr="007058DC">
        <w:rPr>
          <w:rFonts w:hint="eastAsia"/>
          <w:lang w:eastAsia="zh-TW"/>
        </w:rPr>
        <w:t>機構的專業課程內容外，波齊斯還會</w:t>
      </w:r>
      <w:r w:rsidR="00470401">
        <w:rPr>
          <w:rFonts w:hint="eastAsia"/>
          <w:lang w:eastAsia="zh-TW"/>
        </w:rPr>
        <w:t>向</w:t>
      </w:r>
      <w:r w:rsidRPr="007058DC">
        <w:rPr>
          <w:rFonts w:hint="eastAsia"/>
          <w:lang w:eastAsia="zh-TW"/>
        </w:rPr>
        <w:t>有志挑戰這項運動的自由潛水新人傳授深潛技術。而他也將和帝舵表一起，將</w:t>
      </w:r>
      <w:r w:rsidRPr="007058DC">
        <w:rPr>
          <w:rFonts w:hint="eastAsia"/>
          <w:lang w:eastAsia="zh-TW"/>
        </w:rPr>
        <w:t>Born To Dare</w:t>
      </w:r>
      <w:r w:rsidRPr="007058DC">
        <w:rPr>
          <w:rFonts w:hint="eastAsia"/>
          <w:lang w:eastAsia="zh-TW"/>
        </w:rPr>
        <w:t>的精神和魅力帶到世界更多地方。</w:t>
      </w:r>
    </w:p>
    <w:p w14:paraId="30F44C35" w14:textId="77777777" w:rsidR="006544EF" w:rsidRPr="007058DC" w:rsidRDefault="006544EF" w:rsidP="006544EF">
      <w:pPr>
        <w:pStyle w:val="TEXTE"/>
        <w:jc w:val="both"/>
        <w:rPr>
          <w:lang w:eastAsia="zh-TW"/>
        </w:rPr>
      </w:pPr>
    </w:p>
    <w:p w14:paraId="03342E0E" w14:textId="77777777" w:rsidR="006544EF" w:rsidRPr="006544EF" w:rsidRDefault="006544EF" w:rsidP="006544EF">
      <w:pPr>
        <w:pStyle w:val="TEXTE"/>
        <w:jc w:val="both"/>
        <w:rPr>
          <w:lang w:val="en-US" w:eastAsia="zh-TW"/>
        </w:rPr>
      </w:pPr>
    </w:p>
    <w:p w14:paraId="271C4873" w14:textId="6CB306CF" w:rsidR="006544EF" w:rsidRPr="00BD39D1" w:rsidRDefault="009D016B" w:rsidP="009D016B">
      <w:pPr>
        <w:pStyle w:val="TEXTE"/>
        <w:tabs>
          <w:tab w:val="left" w:pos="2043"/>
        </w:tabs>
        <w:jc w:val="both"/>
        <w:rPr>
          <w:b/>
          <w:iCs/>
          <w:sz w:val="22"/>
          <w:lang w:val="en-US" w:eastAsia="zh-TW"/>
        </w:rPr>
      </w:pPr>
      <w:r w:rsidRPr="009D016B">
        <w:rPr>
          <w:rFonts w:hint="eastAsia"/>
          <w:b/>
          <w:iCs/>
          <w:sz w:val="22"/>
          <w:lang w:val="en-US" w:eastAsia="zh-TW"/>
        </w:rPr>
        <w:t>帝舵表</w:t>
      </w:r>
      <w:r w:rsidRPr="009D016B">
        <w:rPr>
          <w:rFonts w:hint="eastAsia"/>
          <w:b/>
          <w:iCs/>
          <w:sz w:val="22"/>
          <w:lang w:val="en-US" w:eastAsia="zh-TW"/>
        </w:rPr>
        <w:t>BORN TO DARE</w:t>
      </w:r>
    </w:p>
    <w:p w14:paraId="37A70970" w14:textId="0D816D2C" w:rsidR="006544EF" w:rsidRDefault="009D016B" w:rsidP="006544EF">
      <w:pPr>
        <w:pStyle w:val="TEXTE"/>
        <w:jc w:val="both"/>
        <w:rPr>
          <w:rFonts w:eastAsiaTheme="minorEastAsia"/>
          <w:lang w:val="it-IT" w:eastAsia="zh-TW"/>
        </w:rPr>
      </w:pPr>
      <w:r w:rsidRPr="009D016B">
        <w:rPr>
          <w:rFonts w:eastAsiaTheme="minorEastAsia" w:hint="eastAsia"/>
          <w:lang w:val="it-IT" w:eastAsia="zh-CN"/>
        </w:rPr>
        <w:t>「</w:t>
      </w:r>
      <w:r w:rsidRPr="009D016B">
        <w:rPr>
          <w:rFonts w:eastAsiaTheme="minorEastAsia" w:hint="eastAsia"/>
          <w:lang w:val="it-IT" w:eastAsia="zh-CN"/>
        </w:rPr>
        <w:t>Born To Dare</w:t>
      </w:r>
      <w:r w:rsidRPr="009D016B">
        <w:rPr>
          <w:rFonts w:eastAsiaTheme="minorEastAsia" w:hint="eastAsia"/>
          <w:lang w:val="it-IT" w:eastAsia="zh-CN"/>
        </w:rPr>
        <w:t>」（天生敢為）精神是帝舵表的靈魂。傳承品牌豐碩傳統，呈現當下價值概念。</w:t>
      </w:r>
      <w:r w:rsidRPr="009D016B">
        <w:rPr>
          <w:rFonts w:eastAsiaTheme="minorEastAsia" w:hint="eastAsia"/>
          <w:lang w:val="it-IT" w:eastAsia="zh-TW"/>
        </w:rPr>
        <w:t>道出帝舵腕錶伴隨無懼的勇者，在陸地、冰川、空中和海底四大領域創下非凡成就的故事；同時秉承帝舵表創辦人漢斯</w:t>
      </w:r>
      <w:r w:rsidRPr="009D016B">
        <w:rPr>
          <w:rFonts w:ascii="PMingLiU" w:hAnsi="PMingLiU" w:cs="PMingLiU" w:hint="eastAsia"/>
          <w:lang w:val="it-IT" w:eastAsia="zh-TW"/>
        </w:rPr>
        <w:t>・</w:t>
      </w:r>
      <w:r w:rsidRPr="009D016B">
        <w:rPr>
          <w:rFonts w:ascii="SimSun" w:eastAsia="SimSun" w:hAnsi="SimSun" w:cs="SimSun" w:hint="eastAsia"/>
          <w:lang w:val="it-IT" w:eastAsia="zh-TW"/>
        </w:rPr>
        <w:t>威爾斯多夫（</w:t>
      </w:r>
      <w:r w:rsidRPr="009D016B">
        <w:rPr>
          <w:rFonts w:eastAsiaTheme="minorEastAsia"/>
          <w:lang w:val="it-IT" w:eastAsia="zh-TW"/>
        </w:rPr>
        <w:t>Hans Wilsdorf</w:t>
      </w:r>
      <w:r w:rsidRPr="009D016B">
        <w:rPr>
          <w:rFonts w:eastAsiaTheme="minorEastAsia" w:hint="eastAsia"/>
          <w:lang w:val="it-IT" w:eastAsia="zh-TW"/>
        </w:rPr>
        <w:t>）的製錶理念，即使面對最嚴苛的環境，帝舵表依舊表現出色，為每一位勇者所佩戴。它亦貫徹在品牌製錶工藝中，是精湛技藝的明證，奠定帝舵表在業內前沿的地位。而這股力求創新與不斷突破的製錶精神如今已成為行業準則。帝舵表</w:t>
      </w:r>
      <w:r w:rsidRPr="009D016B">
        <w:rPr>
          <w:rFonts w:eastAsiaTheme="minorEastAsia"/>
          <w:lang w:val="it-IT" w:eastAsia="zh-TW"/>
        </w:rPr>
        <w:t>#BornToDare</w:t>
      </w:r>
      <w:r w:rsidRPr="009D016B">
        <w:rPr>
          <w:rFonts w:eastAsiaTheme="minorEastAsia" w:hint="eastAsia"/>
          <w:lang w:val="it-IT" w:eastAsia="zh-TW"/>
        </w:rPr>
        <w:t>的精神還得到全球眾多知名代言人支持，包括大衛</w:t>
      </w:r>
      <w:r w:rsidRPr="009D016B">
        <w:rPr>
          <w:rFonts w:ascii="PMingLiU" w:hAnsi="PMingLiU" w:cs="PMingLiU" w:hint="eastAsia"/>
          <w:lang w:val="it-IT" w:eastAsia="zh-TW"/>
        </w:rPr>
        <w:t>・</w:t>
      </w:r>
      <w:r w:rsidRPr="009D016B">
        <w:rPr>
          <w:rFonts w:ascii="SimSun" w:eastAsia="SimSun" w:hAnsi="SimSun" w:cs="SimSun" w:hint="eastAsia"/>
          <w:lang w:val="it-IT" w:eastAsia="zh-TW"/>
        </w:rPr>
        <w:t>碧咸、周杰倫及</w:t>
      </w:r>
      <w:r w:rsidRPr="009D016B">
        <w:rPr>
          <w:rFonts w:eastAsiaTheme="minorEastAsia"/>
          <w:lang w:val="it-IT" w:eastAsia="zh-TW"/>
        </w:rPr>
        <w:t>All Blacks</w:t>
      </w:r>
      <w:r w:rsidRPr="009D016B">
        <w:rPr>
          <w:rFonts w:eastAsiaTheme="minorEastAsia" w:hint="eastAsia"/>
          <w:lang w:val="it-IT" w:eastAsia="zh-TW"/>
        </w:rPr>
        <w:t>，正是</w:t>
      </w:r>
      <w:r w:rsidRPr="009D016B">
        <w:rPr>
          <w:rFonts w:eastAsiaTheme="minorEastAsia"/>
          <w:lang w:val="it-IT" w:eastAsia="zh-TW"/>
        </w:rPr>
        <w:t xml:space="preserve">Born To Dare </w:t>
      </w:r>
      <w:r w:rsidRPr="009D016B">
        <w:rPr>
          <w:rFonts w:eastAsiaTheme="minorEastAsia" w:hint="eastAsia"/>
          <w:lang w:val="it-IT" w:eastAsia="zh-TW"/>
        </w:rPr>
        <w:t>的生活態度推他們不斷前行，取得畢生成就。</w:t>
      </w:r>
    </w:p>
    <w:p w14:paraId="24E55737" w14:textId="77777777" w:rsidR="00395173" w:rsidRPr="00395173" w:rsidRDefault="00395173" w:rsidP="006544EF">
      <w:pPr>
        <w:pStyle w:val="TEXTE"/>
        <w:jc w:val="both"/>
        <w:rPr>
          <w:lang w:val="it-IT" w:eastAsia="zh-TW"/>
        </w:rPr>
      </w:pPr>
    </w:p>
    <w:p w14:paraId="29D8B02D" w14:textId="77777777" w:rsidR="00883D5B" w:rsidRDefault="00883D5B" w:rsidP="006544EF">
      <w:pPr>
        <w:pStyle w:val="TEXTE"/>
        <w:jc w:val="both"/>
        <w:rPr>
          <w:b/>
          <w:sz w:val="22"/>
          <w:lang w:val="it-IT" w:eastAsia="zh-TW"/>
        </w:rPr>
      </w:pPr>
    </w:p>
    <w:p w14:paraId="7D281E60" w14:textId="77777777" w:rsidR="00883D5B" w:rsidRDefault="00883D5B" w:rsidP="006544EF">
      <w:pPr>
        <w:pStyle w:val="TEXTE"/>
        <w:jc w:val="both"/>
        <w:rPr>
          <w:b/>
          <w:sz w:val="22"/>
          <w:lang w:val="it-IT" w:eastAsia="zh-TW"/>
        </w:rPr>
      </w:pPr>
    </w:p>
    <w:p w14:paraId="49549645" w14:textId="77777777" w:rsidR="00883D5B" w:rsidRDefault="00883D5B" w:rsidP="006544EF">
      <w:pPr>
        <w:pStyle w:val="TEXTE"/>
        <w:jc w:val="both"/>
        <w:rPr>
          <w:b/>
          <w:sz w:val="22"/>
          <w:lang w:val="it-IT" w:eastAsia="zh-TW"/>
        </w:rPr>
      </w:pPr>
    </w:p>
    <w:p w14:paraId="1E21DC24" w14:textId="072248EE" w:rsidR="006544EF" w:rsidRDefault="009D016B" w:rsidP="006544EF">
      <w:pPr>
        <w:pStyle w:val="TEXTE"/>
        <w:jc w:val="both"/>
        <w:rPr>
          <w:b/>
          <w:sz w:val="22"/>
          <w:lang w:val="en-US" w:eastAsia="zh-TW"/>
        </w:rPr>
      </w:pPr>
      <w:r w:rsidRPr="00AE2F44">
        <w:rPr>
          <w:rFonts w:hint="eastAsia"/>
          <w:b/>
          <w:sz w:val="22"/>
          <w:lang w:val="en-US" w:eastAsia="zh-TW"/>
        </w:rPr>
        <w:t>帝舵表</w:t>
      </w:r>
    </w:p>
    <w:p w14:paraId="51D03AD3" w14:textId="248952C5" w:rsidR="00395173" w:rsidRPr="007058DC" w:rsidRDefault="00395173" w:rsidP="007058DC">
      <w:pPr>
        <w:jc w:val="both"/>
        <w:rPr>
          <w:rFonts w:cs="Arial"/>
          <w:szCs w:val="20"/>
          <w:lang w:val="en-GB" w:eastAsia="zh-TW"/>
        </w:rPr>
      </w:pPr>
      <w:r w:rsidRPr="007058DC">
        <w:rPr>
          <w:rFonts w:cs="Arial" w:hint="eastAsia"/>
          <w:szCs w:val="20"/>
          <w:lang w:val="en-GB" w:eastAsia="zh-TW"/>
        </w:rPr>
        <w:t>帝舵表是屢獲殊榮的瑞士高級腕錶品牌，所生產的腕錶風格精緻優雅，精準可靠，品質卓越，是物超所值之選。</w:t>
      </w:r>
      <w:r w:rsidR="000616BB" w:rsidRPr="007058DC">
        <w:rPr>
          <w:rFonts w:cs="Arial" w:hint="eastAsia"/>
          <w:szCs w:val="20"/>
          <w:lang w:val="en-GB" w:eastAsia="zh-TW"/>
        </w:rPr>
        <w:t>帝舵表的起源可追溯至</w:t>
      </w:r>
      <w:r w:rsidR="000616BB" w:rsidRPr="007058DC">
        <w:rPr>
          <w:rFonts w:cs="Arial"/>
          <w:szCs w:val="20"/>
          <w:lang w:val="en-GB" w:eastAsia="zh-TW"/>
        </w:rPr>
        <w:t>1926</w:t>
      </w:r>
      <w:r w:rsidR="000616BB" w:rsidRPr="007058DC">
        <w:rPr>
          <w:rFonts w:cs="Arial" w:hint="eastAsia"/>
          <w:szCs w:val="20"/>
          <w:lang w:val="en-GB" w:eastAsia="zh-TW"/>
        </w:rPr>
        <w:t>年，勞力士創辦人漢斯</w:t>
      </w:r>
      <w:r w:rsidR="000616BB" w:rsidRPr="007058DC">
        <w:rPr>
          <w:rFonts w:ascii="Microsoft YaHei" w:eastAsia="Microsoft YaHei" w:hAnsi="Microsoft YaHei" w:cs="Microsoft YaHei" w:hint="eastAsia"/>
          <w:szCs w:val="20"/>
          <w:lang w:val="en-GB" w:eastAsia="zh-TW"/>
        </w:rPr>
        <w:t>・</w:t>
      </w:r>
      <w:r w:rsidR="000616BB" w:rsidRPr="007058DC">
        <w:rPr>
          <w:rFonts w:ascii="PMingLiU" w:hAnsi="PMingLiU" w:cs="PMingLiU" w:hint="eastAsia"/>
          <w:szCs w:val="20"/>
          <w:lang w:val="en-GB" w:eastAsia="zh-TW"/>
        </w:rPr>
        <w:t>威爾斯多夫（</w:t>
      </w:r>
      <w:r w:rsidR="000616BB" w:rsidRPr="007058DC">
        <w:rPr>
          <w:rFonts w:cs="Arial"/>
          <w:szCs w:val="20"/>
          <w:lang w:val="en-GB" w:eastAsia="zh-TW"/>
        </w:rPr>
        <w:t>Hans Wilsdorf</w:t>
      </w:r>
      <w:r w:rsidR="000616BB" w:rsidRPr="007058DC">
        <w:rPr>
          <w:rFonts w:cs="Arial" w:hint="eastAsia"/>
          <w:szCs w:val="20"/>
          <w:lang w:val="en-GB" w:eastAsia="zh-TW"/>
        </w:rPr>
        <w:t>）註冊了「</w:t>
      </w:r>
      <w:r w:rsidR="000616BB" w:rsidRPr="007058DC">
        <w:rPr>
          <w:rFonts w:cs="Arial"/>
          <w:szCs w:val="20"/>
          <w:lang w:val="en-GB" w:eastAsia="zh-TW"/>
        </w:rPr>
        <w:t>The TUDOR</w:t>
      </w:r>
      <w:r w:rsidR="000616BB" w:rsidRPr="007058DC">
        <w:rPr>
          <w:rFonts w:cs="Arial" w:hint="eastAsia"/>
          <w:szCs w:val="20"/>
          <w:lang w:val="en-GB" w:eastAsia="zh-TW"/>
        </w:rPr>
        <w:t>」商標。</w:t>
      </w:r>
      <w:r w:rsidR="000616BB" w:rsidRPr="007058DC">
        <w:rPr>
          <w:rFonts w:cs="Arial" w:hint="eastAsia"/>
          <w:szCs w:val="20"/>
          <w:lang w:val="en-GB" w:eastAsia="zh-TW"/>
        </w:rPr>
        <w:t>1946</w:t>
      </w:r>
      <w:r w:rsidR="000616BB" w:rsidRPr="007058DC">
        <w:rPr>
          <w:rFonts w:cs="Arial" w:hint="eastAsia"/>
          <w:szCs w:val="20"/>
          <w:lang w:val="en-GB" w:eastAsia="zh-TW"/>
        </w:rPr>
        <w:t>年，他創立了</w:t>
      </w:r>
      <w:r w:rsidR="000616BB" w:rsidRPr="007058DC">
        <w:rPr>
          <w:rFonts w:cs="Arial" w:hint="eastAsia"/>
          <w:szCs w:val="20"/>
          <w:lang w:val="en-GB" w:eastAsia="zh-TW"/>
        </w:rPr>
        <w:t>Montres TUDOR SA</w:t>
      </w:r>
      <w:r w:rsidR="000616BB" w:rsidRPr="007058DC">
        <w:rPr>
          <w:rFonts w:cs="Arial" w:hint="eastAsia"/>
          <w:szCs w:val="20"/>
          <w:lang w:val="en-GB" w:eastAsia="zh-TW"/>
        </w:rPr>
        <w:t>帝舵表公司，所生產的腕錶沿襲了勞力士所尊崇的品質理念，而售價卻更為大眾所接受。正因其突破敢為的精神，自創立以來，帝舵表始終是勇敢人士的選擇。如今，帝舵表包括</w:t>
      </w:r>
      <w:r w:rsidR="000616BB" w:rsidRPr="007058DC">
        <w:rPr>
          <w:rFonts w:cs="Arial" w:hint="eastAsia"/>
          <w:szCs w:val="20"/>
          <w:lang w:val="en-GB" w:eastAsia="zh-TW"/>
        </w:rPr>
        <w:t>Black Bay</w:t>
      </w:r>
      <w:r w:rsidR="000616BB" w:rsidRPr="007058DC">
        <w:rPr>
          <w:rFonts w:cs="Arial" w:hint="eastAsia"/>
          <w:szCs w:val="20"/>
          <w:lang w:val="en-GB" w:eastAsia="zh-TW"/>
        </w:rPr>
        <w:t>、</w:t>
      </w:r>
      <w:r w:rsidR="000616BB" w:rsidRPr="007058DC">
        <w:rPr>
          <w:rFonts w:cs="Arial" w:hint="eastAsia"/>
          <w:szCs w:val="20"/>
          <w:lang w:val="en-GB" w:eastAsia="zh-TW"/>
        </w:rPr>
        <w:t>Pelagos</w:t>
      </w:r>
      <w:r w:rsidR="000616BB" w:rsidRPr="007058DC">
        <w:rPr>
          <w:rFonts w:cs="Arial" w:hint="eastAsia"/>
          <w:szCs w:val="20"/>
          <w:lang w:val="en-GB" w:eastAsia="zh-TW"/>
        </w:rPr>
        <w:t>、</w:t>
      </w:r>
      <w:r w:rsidR="000616BB" w:rsidRPr="007058DC">
        <w:rPr>
          <w:rFonts w:cs="Arial" w:hint="eastAsia"/>
          <w:szCs w:val="20"/>
          <w:lang w:val="en-GB" w:eastAsia="zh-TW"/>
        </w:rPr>
        <w:t>Glamour</w:t>
      </w:r>
      <w:r w:rsidR="000616BB" w:rsidRPr="007058DC">
        <w:rPr>
          <w:rFonts w:cs="Arial" w:hint="eastAsia"/>
          <w:szCs w:val="20"/>
          <w:lang w:val="en-GB" w:eastAsia="zh-TW"/>
        </w:rPr>
        <w:t>及</w:t>
      </w:r>
      <w:r w:rsidR="000616BB" w:rsidRPr="007058DC">
        <w:rPr>
          <w:rFonts w:cs="Arial" w:hint="eastAsia"/>
          <w:szCs w:val="20"/>
          <w:lang w:val="en-GB" w:eastAsia="zh-TW"/>
        </w:rPr>
        <w:t>1926</w:t>
      </w:r>
      <w:r w:rsidR="000616BB" w:rsidRPr="007058DC">
        <w:rPr>
          <w:rFonts w:cs="Arial" w:hint="eastAsia"/>
          <w:szCs w:val="20"/>
          <w:lang w:val="en-GB" w:eastAsia="zh-TW"/>
        </w:rPr>
        <w:t>等旗艦系列。自</w:t>
      </w:r>
      <w:r w:rsidR="000616BB" w:rsidRPr="007058DC">
        <w:rPr>
          <w:rFonts w:cs="Arial" w:hint="eastAsia"/>
          <w:szCs w:val="20"/>
          <w:lang w:val="en-GB" w:eastAsia="zh-TW"/>
        </w:rPr>
        <w:t>2015</w:t>
      </w:r>
      <w:r w:rsidR="000616BB" w:rsidRPr="007058DC">
        <w:rPr>
          <w:rFonts w:cs="Arial" w:hint="eastAsia"/>
          <w:szCs w:val="20"/>
          <w:lang w:val="en-GB" w:eastAsia="zh-TW"/>
        </w:rPr>
        <w:t>年起，帝舵表推出不同功能的優質原廠機械機芯。</w:t>
      </w:r>
    </w:p>
    <w:sectPr w:rsidR="00395173" w:rsidRPr="007058DC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7DF4" w14:textId="77777777" w:rsidR="007B25C8" w:rsidRDefault="007B25C8" w:rsidP="00D47BCE">
      <w:pPr>
        <w:spacing w:line="240" w:lineRule="auto"/>
      </w:pPr>
      <w:r>
        <w:separator/>
      </w:r>
    </w:p>
  </w:endnote>
  <w:endnote w:type="continuationSeparator" w:id="0">
    <w:p w14:paraId="0F4D4DE6" w14:textId="77777777" w:rsidR="007B25C8" w:rsidRDefault="007B25C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07B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84317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2D4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175E5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6106" w14:textId="77777777" w:rsidR="007B25C8" w:rsidRDefault="007B25C8" w:rsidP="00D47BCE">
      <w:pPr>
        <w:spacing w:line="240" w:lineRule="auto"/>
      </w:pPr>
      <w:r>
        <w:separator/>
      </w:r>
    </w:p>
  </w:footnote>
  <w:footnote w:type="continuationSeparator" w:id="0">
    <w:p w14:paraId="1EDB5D69" w14:textId="77777777" w:rsidR="007B25C8" w:rsidRDefault="007B25C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B0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3EA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7407FE" w:rsidRDefault="007407FE" w:rsidP="007407FE">
    <w:pPr>
      <w:pStyle w:val="Header"/>
    </w:pPr>
  </w:p>
  <w:p w14:paraId="52224D7F" w14:textId="77777777" w:rsidR="007407FE" w:rsidRDefault="007407FE" w:rsidP="007407FE">
    <w:pPr>
      <w:pStyle w:val="Header"/>
    </w:pPr>
  </w:p>
  <w:p w14:paraId="0903F13C" w14:textId="77777777" w:rsidR="007407FE" w:rsidRDefault="007407FE" w:rsidP="007407FE">
    <w:pPr>
      <w:pStyle w:val="Header"/>
    </w:pPr>
  </w:p>
  <w:p w14:paraId="774A3414" w14:textId="77777777" w:rsidR="007407FE" w:rsidRDefault="007407FE" w:rsidP="007407FE">
    <w:pPr>
      <w:pStyle w:val="Header"/>
    </w:pPr>
  </w:p>
  <w:p w14:paraId="74BCE6B0" w14:textId="59BF9239" w:rsidR="007407FE" w:rsidRPr="00F10257" w:rsidRDefault="009D016B" w:rsidP="00306CFE">
    <w:pPr>
      <w:pStyle w:val="EN-TTE"/>
      <w:rPr>
        <w:lang w:eastAsia="zh-TW"/>
      </w:rPr>
    </w:pPr>
    <w:r>
      <w:rPr>
        <w:rFonts w:hint="eastAsia"/>
        <w:lang w:eastAsia="zh-TW"/>
      </w:rPr>
      <w:t>新聞稿</w:t>
    </w:r>
  </w:p>
  <w:p w14:paraId="0DEADEDC" w14:textId="77777777" w:rsidR="00B41716" w:rsidRDefault="00B41716" w:rsidP="00306CFE">
    <w:pPr>
      <w:pStyle w:val="EN-TTE"/>
    </w:pPr>
  </w:p>
  <w:p w14:paraId="06744736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955719">
    <w:abstractNumId w:val="2"/>
  </w:num>
  <w:num w:numId="2" w16cid:durableId="1077901154">
    <w:abstractNumId w:val="1"/>
  </w:num>
  <w:num w:numId="3" w16cid:durableId="1127164741">
    <w:abstractNumId w:val="0"/>
  </w:num>
  <w:num w:numId="4" w16cid:durableId="419102773">
    <w:abstractNumId w:val="3"/>
  </w:num>
  <w:num w:numId="5" w16cid:durableId="1452364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16BB"/>
    <w:rsid w:val="00073A02"/>
    <w:rsid w:val="00080BB1"/>
    <w:rsid w:val="0008530A"/>
    <w:rsid w:val="00086C2B"/>
    <w:rsid w:val="000A29B2"/>
    <w:rsid w:val="000C267A"/>
    <w:rsid w:val="000D1907"/>
    <w:rsid w:val="000F4270"/>
    <w:rsid w:val="00146CA3"/>
    <w:rsid w:val="00160AE4"/>
    <w:rsid w:val="0016103F"/>
    <w:rsid w:val="00171A35"/>
    <w:rsid w:val="001730E4"/>
    <w:rsid w:val="001A7D4B"/>
    <w:rsid w:val="002161AA"/>
    <w:rsid w:val="002431E6"/>
    <w:rsid w:val="00271EEB"/>
    <w:rsid w:val="002B3242"/>
    <w:rsid w:val="002C1EE4"/>
    <w:rsid w:val="002E5E7B"/>
    <w:rsid w:val="002F5B73"/>
    <w:rsid w:val="00306CFE"/>
    <w:rsid w:val="003104DE"/>
    <w:rsid w:val="00322580"/>
    <w:rsid w:val="00356828"/>
    <w:rsid w:val="003812F0"/>
    <w:rsid w:val="00381986"/>
    <w:rsid w:val="00395173"/>
    <w:rsid w:val="003D1A8A"/>
    <w:rsid w:val="003D20D4"/>
    <w:rsid w:val="00406BB2"/>
    <w:rsid w:val="004227F0"/>
    <w:rsid w:val="00432A58"/>
    <w:rsid w:val="0045063C"/>
    <w:rsid w:val="00460145"/>
    <w:rsid w:val="00470401"/>
    <w:rsid w:val="00490588"/>
    <w:rsid w:val="0049441F"/>
    <w:rsid w:val="004B35D2"/>
    <w:rsid w:val="004C3F9F"/>
    <w:rsid w:val="004C4312"/>
    <w:rsid w:val="004D22D8"/>
    <w:rsid w:val="00502FAC"/>
    <w:rsid w:val="00517F7E"/>
    <w:rsid w:val="005610B3"/>
    <w:rsid w:val="0056110C"/>
    <w:rsid w:val="005665B4"/>
    <w:rsid w:val="005A1D65"/>
    <w:rsid w:val="005E06E2"/>
    <w:rsid w:val="005F7902"/>
    <w:rsid w:val="006163E6"/>
    <w:rsid w:val="006357C8"/>
    <w:rsid w:val="006544EF"/>
    <w:rsid w:val="00672BA1"/>
    <w:rsid w:val="00683E86"/>
    <w:rsid w:val="006B0D74"/>
    <w:rsid w:val="006B29D2"/>
    <w:rsid w:val="006F2876"/>
    <w:rsid w:val="007058DC"/>
    <w:rsid w:val="00736073"/>
    <w:rsid w:val="007407FE"/>
    <w:rsid w:val="00782AA8"/>
    <w:rsid w:val="007919B9"/>
    <w:rsid w:val="00794A0D"/>
    <w:rsid w:val="007B25C8"/>
    <w:rsid w:val="007B367C"/>
    <w:rsid w:val="007D1AE6"/>
    <w:rsid w:val="007E25DD"/>
    <w:rsid w:val="007F70AA"/>
    <w:rsid w:val="00813A92"/>
    <w:rsid w:val="008622E8"/>
    <w:rsid w:val="0086545D"/>
    <w:rsid w:val="0087419A"/>
    <w:rsid w:val="00876292"/>
    <w:rsid w:val="00883D5B"/>
    <w:rsid w:val="008A1390"/>
    <w:rsid w:val="008B5274"/>
    <w:rsid w:val="008D2167"/>
    <w:rsid w:val="008E11A8"/>
    <w:rsid w:val="008E5A48"/>
    <w:rsid w:val="009048C7"/>
    <w:rsid w:val="009172F5"/>
    <w:rsid w:val="00917C1E"/>
    <w:rsid w:val="00933D60"/>
    <w:rsid w:val="00940576"/>
    <w:rsid w:val="0094297C"/>
    <w:rsid w:val="00942B62"/>
    <w:rsid w:val="00962DC4"/>
    <w:rsid w:val="00993004"/>
    <w:rsid w:val="009949EF"/>
    <w:rsid w:val="009A446B"/>
    <w:rsid w:val="009D016B"/>
    <w:rsid w:val="009F343E"/>
    <w:rsid w:val="00A26E69"/>
    <w:rsid w:val="00AA7E01"/>
    <w:rsid w:val="00AE2983"/>
    <w:rsid w:val="00AE2F44"/>
    <w:rsid w:val="00AF238D"/>
    <w:rsid w:val="00AF37B6"/>
    <w:rsid w:val="00B038F2"/>
    <w:rsid w:val="00B275EE"/>
    <w:rsid w:val="00B41716"/>
    <w:rsid w:val="00B619F8"/>
    <w:rsid w:val="00B66589"/>
    <w:rsid w:val="00BC0320"/>
    <w:rsid w:val="00BC39EA"/>
    <w:rsid w:val="00BD39D1"/>
    <w:rsid w:val="00C50CA0"/>
    <w:rsid w:val="00C60DF4"/>
    <w:rsid w:val="00C82E68"/>
    <w:rsid w:val="00CE1004"/>
    <w:rsid w:val="00D302AF"/>
    <w:rsid w:val="00D347D8"/>
    <w:rsid w:val="00D37ED8"/>
    <w:rsid w:val="00D44282"/>
    <w:rsid w:val="00D47BCE"/>
    <w:rsid w:val="00D502E2"/>
    <w:rsid w:val="00D65DE1"/>
    <w:rsid w:val="00D667B4"/>
    <w:rsid w:val="00D7058E"/>
    <w:rsid w:val="00D872E2"/>
    <w:rsid w:val="00DA3C07"/>
    <w:rsid w:val="00DC1960"/>
    <w:rsid w:val="00DD56AA"/>
    <w:rsid w:val="00DE2EBD"/>
    <w:rsid w:val="00E039CD"/>
    <w:rsid w:val="00E27040"/>
    <w:rsid w:val="00E556FB"/>
    <w:rsid w:val="00E66384"/>
    <w:rsid w:val="00E66588"/>
    <w:rsid w:val="00E72B80"/>
    <w:rsid w:val="00E9546E"/>
    <w:rsid w:val="00EA38FC"/>
    <w:rsid w:val="00EB62F7"/>
    <w:rsid w:val="00EE0740"/>
    <w:rsid w:val="00F10257"/>
    <w:rsid w:val="00F626D4"/>
    <w:rsid w:val="00F64252"/>
    <w:rsid w:val="00F667FA"/>
    <w:rsid w:val="00FA065D"/>
    <w:rsid w:val="00FA3BDE"/>
    <w:rsid w:val="00FE01AC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Normal"/>
    <w:link w:val="Heading1Char"/>
    <w:uiPriority w:val="9"/>
    <w:qFormat/>
    <w:rsid w:val="0099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1435-7F7A-48B1-A2DB-0A60C3B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23</cp:revision>
  <cp:lastPrinted>2023-10-30T09:42:00Z</cp:lastPrinted>
  <dcterms:created xsi:type="dcterms:W3CDTF">2023-11-21T08:49:00Z</dcterms:created>
  <dcterms:modified xsi:type="dcterms:W3CDTF">2023-11-23T02:16:00Z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2023-11-15T13:10:59Z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