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279F71" w14:textId="77777777" w:rsidR="003538B7" w:rsidRDefault="003538B7" w:rsidP="003538B7">
      <w:pPr>
        <w:spacing w:before="360" w:line="276" w:lineRule="auto"/>
        <w:rPr>
          <w:b/>
          <w:color w:val="151516"/>
          <w:sz w:val="28"/>
          <w:szCs w:val="28"/>
          <w:highlight w:val="white"/>
        </w:rPr>
      </w:pPr>
      <w:r>
        <w:rPr>
          <w:b/>
          <w:color w:val="1F1F1F"/>
          <w:sz w:val="28"/>
          <w:szCs w:val="28"/>
          <w:highlight w:val="white"/>
        </w:rPr>
        <w:t>¡</w:t>
      </w:r>
      <w:r>
        <w:rPr>
          <w:b/>
          <w:color w:val="151516"/>
          <w:sz w:val="28"/>
          <w:szCs w:val="28"/>
          <w:highlight w:val="white"/>
        </w:rPr>
        <w:t>Tudor se viste de rosa con Inter Miami CF!</w:t>
      </w:r>
    </w:p>
    <w:p w14:paraId="251C8D2A" w14:textId="77777777" w:rsidR="003538B7" w:rsidRDefault="003538B7" w:rsidP="0008596B">
      <w:pPr>
        <w:spacing w:before="360" w:line="240" w:lineRule="auto"/>
        <w:jc w:val="both"/>
        <w:rPr>
          <w:color w:val="151516"/>
          <w:sz w:val="22"/>
          <w:szCs w:val="22"/>
          <w:highlight w:val="white"/>
        </w:rPr>
      </w:pPr>
      <w:r>
        <w:rPr>
          <w:color w:val="151516"/>
          <w:sz w:val="22"/>
          <w:szCs w:val="22"/>
          <w:highlight w:val="white"/>
        </w:rPr>
        <w:t xml:space="preserve">Así es, TUDOR es ahora el cronometrador oficial de Inter Miami CF, el Club global que brinda fútbol de clase mundial a los aficionados locales y de todo el mundo. Siendo producto de un espíritu audaz, el Club ahora es uno de los equipos más populares en el mundo de los deportes en tan solo su quinta temporada.  </w:t>
      </w:r>
    </w:p>
    <w:p w14:paraId="5360594D" w14:textId="77777777" w:rsidR="003538B7" w:rsidRDefault="003538B7" w:rsidP="0008596B">
      <w:pPr>
        <w:spacing w:line="240" w:lineRule="auto"/>
        <w:jc w:val="both"/>
        <w:rPr>
          <w:sz w:val="22"/>
          <w:szCs w:val="22"/>
        </w:rPr>
      </w:pPr>
    </w:p>
    <w:p w14:paraId="324EBF08" w14:textId="77777777" w:rsidR="003538B7" w:rsidRDefault="003538B7" w:rsidP="0008596B">
      <w:pPr>
        <w:spacing w:line="240" w:lineRule="auto"/>
        <w:jc w:val="both"/>
        <w:rPr>
          <w:color w:val="151516"/>
          <w:sz w:val="22"/>
          <w:szCs w:val="22"/>
          <w:highlight w:val="white"/>
        </w:rPr>
      </w:pPr>
      <w:r>
        <w:rPr>
          <w:sz w:val="22"/>
          <w:szCs w:val="22"/>
        </w:rPr>
        <w:t>TUDOR cree en un espíritu de su lema</w:t>
      </w:r>
      <w:r>
        <w:rPr>
          <w:i/>
          <w:sz w:val="22"/>
          <w:szCs w:val="22"/>
        </w:rPr>
        <w:t xml:space="preserve"> Born </w:t>
      </w:r>
      <w:proofErr w:type="spellStart"/>
      <w:r>
        <w:rPr>
          <w:i/>
          <w:sz w:val="22"/>
          <w:szCs w:val="22"/>
        </w:rPr>
        <w:t>To</w:t>
      </w:r>
      <w:proofErr w:type="spellEnd"/>
      <w:r>
        <w:rPr>
          <w:i/>
          <w:sz w:val="22"/>
          <w:szCs w:val="22"/>
        </w:rPr>
        <w:t xml:space="preserve"> </w:t>
      </w:r>
      <w:proofErr w:type="spellStart"/>
      <w:r>
        <w:rPr>
          <w:i/>
          <w:sz w:val="22"/>
          <w:szCs w:val="22"/>
        </w:rPr>
        <w:t>Dare</w:t>
      </w:r>
      <w:proofErr w:type="spellEnd"/>
      <w:r>
        <w:rPr>
          <w:sz w:val="22"/>
          <w:szCs w:val="22"/>
        </w:rPr>
        <w:t xml:space="preserve">, y eso es exactamente lo que el embajador de TUDOR y copropietario de Inter Miami, David Beckham, junto con el propietario gerente Jorge Mas y el copropietario José Mas representan y persiguieron </w:t>
      </w:r>
      <w:r>
        <w:rPr>
          <w:color w:val="151516"/>
          <w:sz w:val="22"/>
          <w:szCs w:val="22"/>
          <w:highlight w:val="white"/>
        </w:rPr>
        <w:t xml:space="preserve">por medio del intrépido y visionario recorrido para construir un Club de fútbol como ningún otro. </w:t>
      </w:r>
      <w:r>
        <w:rPr>
          <w:sz w:val="22"/>
          <w:szCs w:val="22"/>
        </w:rPr>
        <w:t>El Club global, construido completamente a pulso y lanzado bajo el principio de la Libertad para Soñar, ahora es el hogar de algunos de los mejores jugadores del mundo.</w:t>
      </w:r>
    </w:p>
    <w:p w14:paraId="12036A81" w14:textId="424E88D8" w:rsidR="003538B7" w:rsidRDefault="0008596B" w:rsidP="0008596B">
      <w:pPr>
        <w:spacing w:before="360" w:line="240" w:lineRule="auto"/>
        <w:rPr>
          <w:color w:val="151516"/>
          <w:sz w:val="22"/>
          <w:szCs w:val="22"/>
          <w:highlight w:val="white"/>
        </w:rPr>
      </w:pPr>
      <w:r>
        <w:rPr>
          <w:b/>
          <w:color w:val="151516"/>
          <w:sz w:val="22"/>
          <w:szCs w:val="22"/>
          <w:highlight w:val="white"/>
        </w:rPr>
        <w:t>EL ATREVIDO COLOR ROSA</w:t>
      </w:r>
      <w:r w:rsidR="003538B7">
        <w:rPr>
          <w:color w:val="151516"/>
          <w:sz w:val="22"/>
          <w:szCs w:val="22"/>
          <w:highlight w:val="white"/>
        </w:rPr>
        <w:br/>
        <w:t xml:space="preserve">Para que el Club se destaque, Inter Miami CF eligió el rosa, un color icónico que refleja el alma vibrante del Sur de la Florida y ha cautivado al mundo. Un color que representa el espíritu audaz del Club y de sus aficionados. Este es el espíritu que dio origen a TUDOR, así casi un siglo, una actitud que se resume en nuestra marca </w:t>
      </w:r>
      <w:r w:rsidR="003538B7">
        <w:rPr>
          <w:i/>
          <w:color w:val="151516"/>
          <w:sz w:val="22"/>
          <w:szCs w:val="22"/>
          <w:highlight w:val="white"/>
        </w:rPr>
        <w:t xml:space="preserve">Born </w:t>
      </w:r>
      <w:proofErr w:type="spellStart"/>
      <w:r w:rsidR="003538B7">
        <w:rPr>
          <w:i/>
          <w:color w:val="151516"/>
          <w:sz w:val="22"/>
          <w:szCs w:val="22"/>
          <w:highlight w:val="white"/>
        </w:rPr>
        <w:t>to</w:t>
      </w:r>
      <w:proofErr w:type="spellEnd"/>
      <w:r w:rsidR="003538B7">
        <w:rPr>
          <w:i/>
          <w:color w:val="151516"/>
          <w:sz w:val="22"/>
          <w:szCs w:val="22"/>
          <w:highlight w:val="white"/>
        </w:rPr>
        <w:t xml:space="preserve"> </w:t>
      </w:r>
      <w:proofErr w:type="spellStart"/>
      <w:r w:rsidR="003538B7">
        <w:rPr>
          <w:i/>
          <w:color w:val="151516"/>
          <w:sz w:val="22"/>
          <w:szCs w:val="22"/>
          <w:highlight w:val="white"/>
        </w:rPr>
        <w:t>Dare</w:t>
      </w:r>
      <w:proofErr w:type="spellEnd"/>
      <w:r w:rsidR="003538B7">
        <w:rPr>
          <w:color w:val="151516"/>
          <w:sz w:val="22"/>
          <w:szCs w:val="22"/>
          <w:highlight w:val="white"/>
        </w:rPr>
        <w:t>.</w:t>
      </w:r>
    </w:p>
    <w:p w14:paraId="28198D1D" w14:textId="27BC4216" w:rsidR="003538B7" w:rsidRDefault="0008596B" w:rsidP="0008596B">
      <w:pPr>
        <w:spacing w:before="360" w:line="240" w:lineRule="auto"/>
        <w:rPr>
          <w:color w:val="151516"/>
          <w:sz w:val="22"/>
          <w:szCs w:val="22"/>
          <w:highlight w:val="white"/>
        </w:rPr>
      </w:pPr>
      <w:r>
        <w:rPr>
          <w:b/>
          <w:color w:val="151516"/>
          <w:sz w:val="22"/>
          <w:szCs w:val="22"/>
          <w:highlight w:val="white"/>
        </w:rPr>
        <w:t>TUDOR ES EL CRONOMETRADOR OFICIAL DE INTER MIAMI CF</w:t>
      </w:r>
      <w:r w:rsidR="003538B7">
        <w:rPr>
          <w:b/>
          <w:color w:val="151516"/>
          <w:sz w:val="22"/>
          <w:szCs w:val="22"/>
          <w:highlight w:val="white"/>
        </w:rPr>
        <w:br/>
      </w:r>
      <w:r w:rsidR="003538B7">
        <w:rPr>
          <w:color w:val="151516"/>
          <w:sz w:val="22"/>
          <w:szCs w:val="22"/>
          <w:highlight w:val="white"/>
        </w:rPr>
        <w:t xml:space="preserve">Ahora, TUDOR es el cronometrador oficial de uno de los equipos de fútbol más emocionantes y eso significa que estarás viendo el emblema de TUDOR alrededor del Chase </w:t>
      </w:r>
      <w:proofErr w:type="spellStart"/>
      <w:r w:rsidR="003538B7">
        <w:rPr>
          <w:color w:val="151516"/>
          <w:sz w:val="22"/>
          <w:szCs w:val="22"/>
          <w:highlight w:val="white"/>
        </w:rPr>
        <w:t>Stadium</w:t>
      </w:r>
      <w:proofErr w:type="spellEnd"/>
      <w:r w:rsidR="003538B7">
        <w:rPr>
          <w:color w:val="151516"/>
          <w:sz w:val="22"/>
          <w:szCs w:val="22"/>
          <w:highlight w:val="white"/>
        </w:rPr>
        <w:t xml:space="preserve"> de Inter Miami. Hablando de relojes con una conexión a Inter Miami CF, TUDOR trabajó con David Beckham mucho antes del nacimiento del Club, y hace muchos años TUDOR le presentó un reloj modelo TUDOR </w:t>
      </w:r>
      <w:proofErr w:type="spellStart"/>
      <w:r w:rsidR="003538B7">
        <w:rPr>
          <w:color w:val="151516"/>
          <w:sz w:val="22"/>
          <w:szCs w:val="22"/>
          <w:highlight w:val="white"/>
        </w:rPr>
        <w:t>Pelagos</w:t>
      </w:r>
      <w:proofErr w:type="spellEnd"/>
      <w:r w:rsidR="003538B7">
        <w:rPr>
          <w:color w:val="151516"/>
          <w:sz w:val="22"/>
          <w:szCs w:val="22"/>
          <w:highlight w:val="white"/>
        </w:rPr>
        <w:t xml:space="preserve"> con el escudo de Inter Miami CF en la esfera. David ha utilizado el reloj en todos los partidos. En cierto modo, TUDOR ha estado con Inter Miami desde el primer día, solo que ahora es oficial.</w:t>
      </w:r>
    </w:p>
    <w:p w14:paraId="7747587D" w14:textId="45EA1A86" w:rsidR="003538B7" w:rsidRDefault="0008596B" w:rsidP="0008596B">
      <w:pPr>
        <w:spacing w:before="360" w:line="240" w:lineRule="auto"/>
        <w:rPr>
          <w:sz w:val="22"/>
          <w:szCs w:val="22"/>
        </w:rPr>
      </w:pPr>
      <w:r>
        <w:rPr>
          <w:b/>
          <w:color w:val="151516"/>
          <w:sz w:val="22"/>
          <w:szCs w:val="22"/>
          <w:highlight w:val="white"/>
        </w:rPr>
        <w:t xml:space="preserve">TUDOR </w:t>
      </w:r>
      <w:r>
        <w:rPr>
          <w:b/>
          <w:i/>
          <w:color w:val="151516"/>
          <w:sz w:val="22"/>
          <w:szCs w:val="22"/>
          <w:highlight w:val="white"/>
        </w:rPr>
        <w:t>BORN TO DARE</w:t>
      </w:r>
      <w:r w:rsidR="003538B7">
        <w:rPr>
          <w:b/>
          <w:i/>
          <w:color w:val="151516"/>
          <w:sz w:val="22"/>
          <w:szCs w:val="22"/>
          <w:highlight w:val="white"/>
        </w:rPr>
        <w:br/>
      </w:r>
      <w:r w:rsidR="003538B7">
        <w:rPr>
          <w:color w:val="151516"/>
          <w:sz w:val="22"/>
          <w:szCs w:val="22"/>
          <w:highlight w:val="white"/>
        </w:rPr>
        <w:t xml:space="preserve">La insignia de TUDOR es </w:t>
      </w:r>
      <w:r w:rsidR="003538B7">
        <w:rPr>
          <w:i/>
          <w:color w:val="151516"/>
          <w:sz w:val="22"/>
          <w:szCs w:val="22"/>
          <w:highlight w:val="white"/>
        </w:rPr>
        <w:t xml:space="preserve">Born </w:t>
      </w:r>
      <w:proofErr w:type="spellStart"/>
      <w:r w:rsidR="003538B7">
        <w:rPr>
          <w:i/>
          <w:color w:val="151516"/>
          <w:sz w:val="22"/>
          <w:szCs w:val="22"/>
          <w:highlight w:val="white"/>
        </w:rPr>
        <w:t>to</w:t>
      </w:r>
      <w:proofErr w:type="spellEnd"/>
      <w:r w:rsidR="003538B7">
        <w:rPr>
          <w:i/>
          <w:color w:val="151516"/>
          <w:sz w:val="22"/>
          <w:szCs w:val="22"/>
          <w:highlight w:val="white"/>
        </w:rPr>
        <w:t xml:space="preserve"> </w:t>
      </w:r>
      <w:proofErr w:type="spellStart"/>
      <w:r w:rsidR="003538B7">
        <w:rPr>
          <w:i/>
          <w:color w:val="151516"/>
          <w:sz w:val="22"/>
          <w:szCs w:val="22"/>
          <w:highlight w:val="white"/>
        </w:rPr>
        <w:t>Dare</w:t>
      </w:r>
      <w:proofErr w:type="spellEnd"/>
      <w:r w:rsidR="003538B7">
        <w:rPr>
          <w:color w:val="151516"/>
          <w:sz w:val="22"/>
          <w:szCs w:val="22"/>
          <w:highlight w:val="white"/>
        </w:rPr>
        <w:t xml:space="preserve">. Refleja tanto la historia de la marca como lo que lo que representa hoy. Cuenta las aventuras de personas que han logrado lo inalcanzable en tierra, sobre hielo, en el aire y bajo agua, con un reloj TUDOR en la muñeca. También hace referencia a la visión de Hans </w:t>
      </w:r>
      <w:proofErr w:type="spellStart"/>
      <w:r w:rsidR="003538B7">
        <w:rPr>
          <w:color w:val="151516"/>
          <w:sz w:val="22"/>
          <w:szCs w:val="22"/>
          <w:highlight w:val="white"/>
        </w:rPr>
        <w:t>Wil</w:t>
      </w:r>
      <w:r w:rsidR="00AA1B21">
        <w:rPr>
          <w:color w:val="151516"/>
          <w:sz w:val="22"/>
          <w:szCs w:val="22"/>
          <w:highlight w:val="white"/>
        </w:rPr>
        <w:t>s</w:t>
      </w:r>
      <w:r w:rsidR="003538B7">
        <w:rPr>
          <w:color w:val="151516"/>
          <w:sz w:val="22"/>
          <w:szCs w:val="22"/>
          <w:highlight w:val="white"/>
        </w:rPr>
        <w:t>dorf</w:t>
      </w:r>
      <w:proofErr w:type="spellEnd"/>
      <w:r w:rsidR="003538B7">
        <w:rPr>
          <w:color w:val="151516"/>
          <w:sz w:val="22"/>
          <w:szCs w:val="22"/>
          <w:highlight w:val="white"/>
        </w:rPr>
        <w:t xml:space="preserve">, el fundador de TUDOR, quien fabricó relojes TUDOR para resistir las condiciones más extremas, relojes hechos para los estilos de vida más atrevidos. Por último, es un testimonio del enfoque pionero de TUDOR en materia de relojería, que ha ayudado a convertirlo en lo que es hoy. A la vanguardia de la industria relojera, las innovaciones de la marca son puntos de referencia esenciales. El espíritu </w:t>
      </w:r>
      <w:r w:rsidR="003538B7">
        <w:rPr>
          <w:i/>
          <w:color w:val="151516"/>
          <w:sz w:val="22"/>
          <w:szCs w:val="22"/>
          <w:highlight w:val="white"/>
        </w:rPr>
        <w:t xml:space="preserve">Born </w:t>
      </w:r>
      <w:proofErr w:type="spellStart"/>
      <w:r w:rsidR="003538B7">
        <w:rPr>
          <w:i/>
          <w:color w:val="151516"/>
          <w:sz w:val="22"/>
          <w:szCs w:val="22"/>
          <w:highlight w:val="white"/>
        </w:rPr>
        <w:t>to</w:t>
      </w:r>
      <w:proofErr w:type="spellEnd"/>
      <w:r w:rsidR="003538B7">
        <w:rPr>
          <w:i/>
          <w:color w:val="151516"/>
          <w:sz w:val="22"/>
          <w:szCs w:val="22"/>
          <w:highlight w:val="white"/>
        </w:rPr>
        <w:t xml:space="preserve"> </w:t>
      </w:r>
      <w:proofErr w:type="spellStart"/>
      <w:r w:rsidR="003538B7">
        <w:rPr>
          <w:i/>
          <w:color w:val="151516"/>
          <w:sz w:val="22"/>
          <w:szCs w:val="22"/>
          <w:highlight w:val="white"/>
        </w:rPr>
        <w:t>Dare</w:t>
      </w:r>
      <w:proofErr w:type="spellEnd"/>
      <w:r w:rsidR="003538B7">
        <w:rPr>
          <w:color w:val="151516"/>
          <w:sz w:val="22"/>
          <w:szCs w:val="22"/>
          <w:highlight w:val="white"/>
        </w:rPr>
        <w:t xml:space="preserve"> de TUDOR cuenta con el respaldo a nivel mundial de embajadores y asociaciones de alto perfil - incluyendo a </w:t>
      </w:r>
      <w:r w:rsidR="003538B7">
        <w:rPr>
          <w:sz w:val="22"/>
          <w:szCs w:val="22"/>
        </w:rPr>
        <w:t xml:space="preserve">David Beckham, Jay Chou, los </w:t>
      </w:r>
      <w:proofErr w:type="spellStart"/>
      <w:r w:rsidR="003538B7">
        <w:rPr>
          <w:sz w:val="22"/>
          <w:szCs w:val="22"/>
        </w:rPr>
        <w:t>All</w:t>
      </w:r>
      <w:proofErr w:type="spellEnd"/>
      <w:r w:rsidR="003538B7">
        <w:rPr>
          <w:sz w:val="22"/>
          <w:szCs w:val="22"/>
        </w:rPr>
        <w:t xml:space="preserve"> </w:t>
      </w:r>
      <w:proofErr w:type="spellStart"/>
      <w:r w:rsidR="003538B7">
        <w:rPr>
          <w:sz w:val="22"/>
          <w:szCs w:val="22"/>
        </w:rPr>
        <w:t>Blacks</w:t>
      </w:r>
      <w:proofErr w:type="spellEnd"/>
      <w:r w:rsidR="003538B7">
        <w:rPr>
          <w:sz w:val="22"/>
          <w:szCs w:val="22"/>
        </w:rPr>
        <w:t xml:space="preserve">, el equipo profesional de ciclismo de TUDOR, el equipo Alinghi Red Bull Racing, el equipo de Fórmula Uno Visa Cash App RB, la Liga Mundial de Surf, el surfista de grandes olas </w:t>
      </w:r>
      <w:proofErr w:type="spellStart"/>
      <w:r w:rsidR="003538B7">
        <w:rPr>
          <w:sz w:val="22"/>
          <w:szCs w:val="22"/>
        </w:rPr>
        <w:t>Nic</w:t>
      </w:r>
      <w:proofErr w:type="spellEnd"/>
      <w:r w:rsidR="003538B7">
        <w:rPr>
          <w:sz w:val="22"/>
          <w:szCs w:val="22"/>
        </w:rPr>
        <w:t xml:space="preserve"> </w:t>
      </w:r>
      <w:proofErr w:type="spellStart"/>
      <w:r w:rsidR="003538B7">
        <w:rPr>
          <w:sz w:val="22"/>
          <w:szCs w:val="22"/>
        </w:rPr>
        <w:t>von</w:t>
      </w:r>
      <w:proofErr w:type="spellEnd"/>
      <w:r w:rsidR="003538B7">
        <w:rPr>
          <w:sz w:val="22"/>
          <w:szCs w:val="22"/>
        </w:rPr>
        <w:t xml:space="preserve"> Rupp y el tres veces campeón mundial de apnea Morgan </w:t>
      </w:r>
      <w:proofErr w:type="spellStart"/>
      <w:r w:rsidR="003538B7">
        <w:rPr>
          <w:sz w:val="22"/>
          <w:szCs w:val="22"/>
        </w:rPr>
        <w:t>Bourc’his</w:t>
      </w:r>
      <w:proofErr w:type="spellEnd"/>
      <w:r w:rsidR="003538B7">
        <w:rPr>
          <w:sz w:val="22"/>
          <w:szCs w:val="22"/>
        </w:rPr>
        <w:t xml:space="preserve"> y ahora Inter Miami CF - cuyos logros son el resultado directo de un enfoque atrevido y único de la vida.</w:t>
      </w:r>
    </w:p>
    <w:p w14:paraId="071AB424" w14:textId="77777777" w:rsidR="003538B7" w:rsidRDefault="003538B7" w:rsidP="0008596B">
      <w:pPr>
        <w:spacing w:before="360" w:line="240" w:lineRule="auto"/>
        <w:rPr>
          <w:sz w:val="22"/>
          <w:szCs w:val="22"/>
        </w:rPr>
      </w:pPr>
      <w:r w:rsidRPr="0008596B">
        <w:rPr>
          <w:b/>
          <w:sz w:val="22"/>
          <w:szCs w:val="22"/>
        </w:rPr>
        <w:lastRenderedPageBreak/>
        <w:t>SOBRE TUDOR</w:t>
      </w:r>
      <w:r>
        <w:rPr>
          <w:sz w:val="22"/>
          <w:szCs w:val="22"/>
        </w:rPr>
        <w:br/>
      </w:r>
      <w:proofErr w:type="spellStart"/>
      <w:r>
        <w:rPr>
          <w:sz w:val="22"/>
          <w:szCs w:val="22"/>
        </w:rPr>
        <w:t>TUDOR</w:t>
      </w:r>
      <w:proofErr w:type="spellEnd"/>
      <w:r>
        <w:rPr>
          <w:sz w:val="22"/>
          <w:szCs w:val="22"/>
        </w:rPr>
        <w:t xml:space="preserve"> es una marca galardonada de relojería suiza que ofrece relojes mecánicos con un diseño refinado, fiabilidad probada y una exclusiva relación calidad</w:t>
      </w:r>
      <w:r>
        <w:rPr>
          <w:rFonts w:ascii="Times New Roman" w:eastAsia="Times New Roman" w:hAnsi="Times New Roman" w:cs="Times New Roman"/>
          <w:sz w:val="22"/>
          <w:szCs w:val="22"/>
        </w:rPr>
        <w:noBreakHyphen/>
      </w:r>
      <w:r>
        <w:rPr>
          <w:sz w:val="22"/>
          <w:szCs w:val="22"/>
        </w:rPr>
        <w:t>precio. Los orígenes de TUDOR se remontan a 1926, cuando «</w:t>
      </w:r>
      <w:proofErr w:type="spellStart"/>
      <w:r>
        <w:rPr>
          <w:sz w:val="22"/>
          <w:szCs w:val="22"/>
        </w:rPr>
        <w:t>The</w:t>
      </w:r>
      <w:proofErr w:type="spellEnd"/>
      <w:r>
        <w:rPr>
          <w:sz w:val="22"/>
          <w:szCs w:val="22"/>
        </w:rPr>
        <w:t xml:space="preserve"> Tudor» fue registrada por primera vez en nombre del fundador de Rolex, Hans </w:t>
      </w:r>
      <w:proofErr w:type="spellStart"/>
      <w:r>
        <w:rPr>
          <w:sz w:val="22"/>
          <w:szCs w:val="22"/>
        </w:rPr>
        <w:t>Wilsdorf</w:t>
      </w:r>
      <w:proofErr w:type="spellEnd"/>
      <w:r>
        <w:rPr>
          <w:sz w:val="22"/>
          <w:szCs w:val="22"/>
        </w:rPr>
        <w:t>. En 1946 creó la empresa «</w:t>
      </w:r>
      <w:proofErr w:type="spellStart"/>
      <w:r>
        <w:rPr>
          <w:sz w:val="22"/>
          <w:szCs w:val="22"/>
        </w:rPr>
        <w:t>Montres</w:t>
      </w:r>
      <w:proofErr w:type="spellEnd"/>
      <w:r>
        <w:rPr>
          <w:sz w:val="22"/>
          <w:szCs w:val="22"/>
        </w:rPr>
        <w:t xml:space="preserve"> Tudor S.A.» para ofrecer relojes con la calidad y confianza de un Rolex a un precio más asequible. Gracias a su robustez y asequibilidad, a lo largo de su historia, los relojes TUDOR han acompañado a los más audaces en sus aventuras submarinas, terrestres y glaciares. Hoy en día, la colección TUDOR abarca modelos emblemáticos como el </w:t>
      </w:r>
      <w:proofErr w:type="spellStart"/>
      <w:r>
        <w:rPr>
          <w:sz w:val="22"/>
          <w:szCs w:val="22"/>
        </w:rPr>
        <w:t>Pelagos</w:t>
      </w:r>
      <w:proofErr w:type="spellEnd"/>
      <w:r>
        <w:rPr>
          <w:sz w:val="22"/>
          <w:szCs w:val="22"/>
        </w:rPr>
        <w:t>, Black Bay, 1926 y Royal. Desde 2015, TUDOR también ofrece Calibres mecánicos de Manufactura con numerosas funciones y rendimiento excepcional.</w:t>
      </w:r>
    </w:p>
    <w:p w14:paraId="377C211F" w14:textId="052A6179" w:rsidR="003538B7" w:rsidRDefault="003538B7" w:rsidP="00AA1B21">
      <w:pPr>
        <w:spacing w:before="360" w:line="240" w:lineRule="auto"/>
        <w:rPr>
          <w:sz w:val="22"/>
          <w:szCs w:val="22"/>
          <w:highlight w:val="white"/>
        </w:rPr>
      </w:pPr>
      <w:r w:rsidRPr="0008596B">
        <w:rPr>
          <w:b/>
          <w:sz w:val="22"/>
          <w:szCs w:val="22"/>
        </w:rPr>
        <w:t>SOBRE INTER MIAMI CF</w:t>
      </w:r>
      <w:r>
        <w:rPr>
          <w:sz w:val="22"/>
          <w:szCs w:val="22"/>
        </w:rPr>
        <w:br/>
      </w:r>
      <w:r>
        <w:rPr>
          <w:sz w:val="22"/>
          <w:szCs w:val="22"/>
          <w:highlight w:val="white"/>
        </w:rPr>
        <w:t xml:space="preserve">Club Internacional de Fútbol Miami, conocido como Inter Miami CF, es un equipo deportivo profesional estadounidense en su quinta temporada en la </w:t>
      </w:r>
      <w:proofErr w:type="spellStart"/>
      <w:r>
        <w:rPr>
          <w:sz w:val="22"/>
          <w:szCs w:val="22"/>
          <w:highlight w:val="white"/>
        </w:rPr>
        <w:t>Major</w:t>
      </w:r>
      <w:proofErr w:type="spellEnd"/>
      <w:r>
        <w:rPr>
          <w:sz w:val="22"/>
          <w:szCs w:val="22"/>
          <w:highlight w:val="white"/>
        </w:rPr>
        <w:t xml:space="preserve"> League Soccer. Inter Miami disputa sus partidos y entrena en sus instalaciones con un área de 34 acres en Fort Lauderdale, Florida, que cuenta con el Chase </w:t>
      </w:r>
      <w:proofErr w:type="spellStart"/>
      <w:r>
        <w:rPr>
          <w:sz w:val="22"/>
          <w:szCs w:val="22"/>
          <w:highlight w:val="white"/>
        </w:rPr>
        <w:t>Stadium</w:t>
      </w:r>
      <w:proofErr w:type="spellEnd"/>
      <w:r>
        <w:rPr>
          <w:sz w:val="22"/>
          <w:szCs w:val="22"/>
          <w:highlight w:val="white"/>
        </w:rPr>
        <w:t xml:space="preserve">, un centro de entrenamiento de 50,000 pies cuadrados y siete campos de fútbol. Además del equipo de la MLS, el Club cuenta con Inter Miami CF II, que milita en la liga MLS NEXT Pro, y una Academia con equipos juveniles de las categorías Sub-12 hasta Sub-19. Los socios principales de Inter Miami CF incluyen a los siguientes: Royal </w:t>
      </w:r>
      <w:proofErr w:type="spellStart"/>
      <w:r>
        <w:rPr>
          <w:sz w:val="22"/>
          <w:szCs w:val="22"/>
          <w:highlight w:val="white"/>
        </w:rPr>
        <w:t>Caribbean</w:t>
      </w:r>
      <w:proofErr w:type="spellEnd"/>
      <w:r>
        <w:rPr>
          <w:sz w:val="22"/>
          <w:szCs w:val="22"/>
          <w:highlight w:val="white"/>
        </w:rPr>
        <w:t xml:space="preserve">, </w:t>
      </w:r>
      <w:proofErr w:type="spellStart"/>
      <w:r>
        <w:rPr>
          <w:sz w:val="22"/>
          <w:szCs w:val="22"/>
          <w:highlight w:val="white"/>
        </w:rPr>
        <w:t>Fracht</w:t>
      </w:r>
      <w:proofErr w:type="spellEnd"/>
      <w:r>
        <w:rPr>
          <w:sz w:val="22"/>
          <w:szCs w:val="22"/>
          <w:highlight w:val="white"/>
        </w:rPr>
        <w:t xml:space="preserve"> </w:t>
      </w:r>
      <w:proofErr w:type="spellStart"/>
      <w:r>
        <w:rPr>
          <w:sz w:val="22"/>
          <w:szCs w:val="22"/>
          <w:highlight w:val="white"/>
        </w:rPr>
        <w:t>Group</w:t>
      </w:r>
      <w:proofErr w:type="spellEnd"/>
      <w:r>
        <w:rPr>
          <w:sz w:val="22"/>
          <w:szCs w:val="22"/>
          <w:highlight w:val="white"/>
        </w:rPr>
        <w:t xml:space="preserve">, JPMorgan Chase, </w:t>
      </w:r>
      <w:proofErr w:type="spellStart"/>
      <w:r>
        <w:rPr>
          <w:sz w:val="22"/>
          <w:szCs w:val="22"/>
          <w:highlight w:val="white"/>
        </w:rPr>
        <w:t>Baptist</w:t>
      </w:r>
      <w:proofErr w:type="spellEnd"/>
      <w:r>
        <w:rPr>
          <w:sz w:val="22"/>
          <w:szCs w:val="22"/>
          <w:highlight w:val="white"/>
        </w:rPr>
        <w:t xml:space="preserve"> </w:t>
      </w:r>
      <w:proofErr w:type="spellStart"/>
      <w:r>
        <w:rPr>
          <w:sz w:val="22"/>
          <w:szCs w:val="22"/>
          <w:highlight w:val="white"/>
        </w:rPr>
        <w:t>Health</w:t>
      </w:r>
      <w:proofErr w:type="spellEnd"/>
      <w:r>
        <w:rPr>
          <w:sz w:val="22"/>
          <w:szCs w:val="22"/>
          <w:highlight w:val="white"/>
        </w:rPr>
        <w:t xml:space="preserve"> y Florida Blue. Para más información, visita </w:t>
      </w:r>
      <w:r w:rsidRPr="0008596B">
        <w:rPr>
          <w:sz w:val="22"/>
          <w:szCs w:val="22"/>
          <w:highlight w:val="white"/>
        </w:rPr>
        <w:t>www.intermiamicf.com</w:t>
      </w:r>
      <w:r>
        <w:rPr>
          <w:sz w:val="22"/>
          <w:szCs w:val="22"/>
          <w:highlight w:val="white"/>
        </w:rPr>
        <w:t>.</w:t>
      </w:r>
    </w:p>
    <w:p w14:paraId="300F6ADE" w14:textId="77777777" w:rsidR="003538B7" w:rsidRDefault="003538B7" w:rsidP="003538B7"/>
    <w:p w14:paraId="1CFC3426" w14:textId="77777777" w:rsidR="00827D0D" w:rsidRDefault="00827D0D"/>
    <w:sectPr w:rsidR="00827D0D">
      <w:headerReference w:type="default" r:id="rId6"/>
      <w:footerReference w:type="default" r:id="rId7"/>
      <w:headerReference w:type="first" r:id="rId8"/>
      <w:footerReference w:type="first" r:id="rId9"/>
      <w:pgSz w:w="11906" w:h="16838"/>
      <w:pgMar w:top="3686" w:right="1133" w:bottom="1276" w:left="851" w:header="708" w:footer="58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1AD5CC" w14:textId="77777777" w:rsidR="0008596B" w:rsidRDefault="0008596B">
      <w:pPr>
        <w:spacing w:line="240" w:lineRule="auto"/>
      </w:pPr>
      <w:r>
        <w:separator/>
      </w:r>
    </w:p>
  </w:endnote>
  <w:endnote w:type="continuationSeparator" w:id="0">
    <w:p w14:paraId="68574F8F" w14:textId="77777777" w:rsidR="0008596B" w:rsidRDefault="000859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F83F1" w14:textId="77777777" w:rsidR="00827D0D" w:rsidRDefault="0008596B">
    <w:pPr>
      <w:pBdr>
        <w:top w:val="nil"/>
        <w:left w:val="nil"/>
        <w:bottom w:val="nil"/>
        <w:right w:val="nil"/>
        <w:between w:val="nil"/>
      </w:pBdr>
      <w:tabs>
        <w:tab w:val="center" w:pos="4536"/>
        <w:tab w:val="right" w:pos="9072"/>
        <w:tab w:val="center" w:pos="9540"/>
        <w:tab w:val="right" w:pos="9900"/>
      </w:tabs>
      <w:spacing w:line="240" w:lineRule="auto"/>
      <w:rPr>
        <w:color w:val="000000"/>
      </w:rPr>
    </w:pPr>
    <w:r>
      <w:rPr>
        <w:noProof/>
        <w:color w:val="000000"/>
      </w:rPr>
      <w:drawing>
        <wp:inline distT="0" distB="0" distL="0" distR="0" wp14:anchorId="247F55B9" wp14:editId="440867FC">
          <wp:extent cx="482956" cy="252000"/>
          <wp:effectExtent l="0" t="0" r="0" b="0"/>
          <wp:docPr id="7" name="image3.png" descr="C:\Users\novoa\AppData\Local\Microsoft\Windows\INetCache\Content.Word\TUDOR__HashBornToDare_Bloc__RVB.png"/>
          <wp:cNvGraphicFramePr/>
          <a:graphic xmlns:a="http://schemas.openxmlformats.org/drawingml/2006/main">
            <a:graphicData uri="http://schemas.openxmlformats.org/drawingml/2006/picture">
              <pic:pic xmlns:pic="http://schemas.openxmlformats.org/drawingml/2006/picture">
                <pic:nvPicPr>
                  <pic:cNvPr id="0" name="image3.png" descr="C:\Users\novoa\AppData\Local\Microsoft\Windows\INetCache\Content.Word\TUDOR__HashBornToDare_Bloc__RVB.png"/>
                  <pic:cNvPicPr preferRelativeResize="0"/>
                </pic:nvPicPr>
                <pic:blipFill>
                  <a:blip r:embed="rId1"/>
                  <a:srcRect/>
                  <a:stretch>
                    <a:fillRect/>
                  </a:stretch>
                </pic:blipFill>
                <pic:spPr>
                  <a:xfrm>
                    <a:off x="0" y="0"/>
                    <a:ext cx="482956" cy="252000"/>
                  </a:xfrm>
                  <a:prstGeom prst="rect">
                    <a:avLst/>
                  </a:prstGeom>
                  <a:ln/>
                </pic:spPr>
              </pic:pic>
            </a:graphicData>
          </a:graphic>
        </wp:inline>
      </w:drawing>
    </w:r>
    <w:r>
      <w:rPr>
        <w:color w:val="000000"/>
      </w:rPr>
      <w:tab/>
    </w:r>
    <w:r>
      <w:rPr>
        <w:noProof/>
        <w:color w:val="000000"/>
      </w:rPr>
      <w:drawing>
        <wp:inline distT="0" distB="0" distL="0" distR="0" wp14:anchorId="1189F6DB" wp14:editId="74CFEDE5">
          <wp:extent cx="127000" cy="182880"/>
          <wp:effectExtent l="0" t="0" r="0" b="0"/>
          <wp:docPr id="3" name="image2.png" descr="C:\Users\novoa\AppData\Local\Microsoft\Windows\INetCache\Content.Word\TUDOR_LOGO__V_red-shield__RVB_2015.png"/>
          <wp:cNvGraphicFramePr/>
          <a:graphic xmlns:a="http://schemas.openxmlformats.org/drawingml/2006/main">
            <a:graphicData uri="http://schemas.openxmlformats.org/drawingml/2006/picture">
              <pic:pic xmlns:pic="http://schemas.openxmlformats.org/drawingml/2006/picture">
                <pic:nvPicPr>
                  <pic:cNvPr id="0" name="image2.png" descr="C:\Users\novoa\AppData\Local\Microsoft\Windows\INetCache\Content.Word\TUDOR_LOGO__V_red-shield__RVB_2015.png"/>
                  <pic:cNvPicPr preferRelativeResize="0"/>
                </pic:nvPicPr>
                <pic:blipFill>
                  <a:blip r:embed="rId2"/>
                  <a:srcRect/>
                  <a:stretch>
                    <a:fillRect/>
                  </a:stretch>
                </pic:blipFill>
                <pic:spPr>
                  <a:xfrm>
                    <a:off x="0" y="0"/>
                    <a:ext cx="127000" cy="182880"/>
                  </a:xfrm>
                  <a:prstGeom prst="rect">
                    <a:avLst/>
                  </a:prstGeom>
                  <a:ln/>
                </pic:spPr>
              </pic:pic>
            </a:graphicData>
          </a:graphic>
        </wp:inline>
      </w:drawing>
    </w:r>
    <w:r>
      <w:rPr>
        <w:color w:val="000000"/>
      </w:rPr>
      <w:tab/>
    </w:r>
    <w:r>
      <w:rPr>
        <w:color w:val="808080"/>
      </w:rPr>
      <w:fldChar w:fldCharType="begin"/>
    </w:r>
    <w:r>
      <w:rPr>
        <w:color w:val="808080"/>
      </w:rPr>
      <w:instrText>PAGE</w:instrText>
    </w:r>
    <w:r>
      <w:rPr>
        <w:color w:val="808080"/>
      </w:rPr>
      <w:fldChar w:fldCharType="separate"/>
    </w:r>
    <w:r w:rsidR="00616A15">
      <w:rPr>
        <w:noProof/>
        <w:color w:val="808080"/>
      </w:rPr>
      <w:t>2</w:t>
    </w:r>
    <w:r>
      <w:rPr>
        <w:color w:val="808080"/>
      </w:rPr>
      <w:fldChar w:fldCharType="end"/>
    </w:r>
    <w:r>
      <w:rPr>
        <w:noProof/>
      </w:rPr>
      <mc:AlternateContent>
        <mc:Choice Requires="wpg">
          <w:drawing>
            <wp:anchor distT="0" distB="0" distL="114300" distR="114300" simplePos="0" relativeHeight="251658240" behindDoc="0" locked="0" layoutInCell="1" hidden="0" allowOverlap="1" wp14:anchorId="67E66F30" wp14:editId="0E446E2A">
              <wp:simplePos x="0" y="0"/>
              <wp:positionH relativeFrom="column">
                <wp:posOffset>1</wp:posOffset>
              </wp:positionH>
              <wp:positionV relativeFrom="paragraph">
                <wp:posOffset>-63499</wp:posOffset>
              </wp:positionV>
              <wp:extent cx="6309525"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2196000" y="3776588"/>
                        <a:ext cx="6300000" cy="6824"/>
                      </a:xfrm>
                      <a:prstGeom prst="straightConnector1">
                        <a:avLst/>
                      </a:prstGeom>
                      <a:noFill/>
                      <a:ln w="9525" cap="flat" cmpd="sng">
                        <a:solidFill>
                          <a:srgbClr val="7F7F7F"/>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-63499</wp:posOffset>
              </wp:positionV>
              <wp:extent cx="6309525" cy="22225"/>
              <wp:effectExtent b="0" l="0" r="0" t="0"/>
              <wp:wrapNone/>
              <wp:docPr id="1"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6309525" cy="22225"/>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1D2EA6" w14:textId="77777777" w:rsidR="00827D0D" w:rsidRDefault="0008596B">
    <w:pPr>
      <w:pBdr>
        <w:top w:val="nil"/>
        <w:left w:val="nil"/>
        <w:bottom w:val="nil"/>
        <w:right w:val="nil"/>
        <w:between w:val="nil"/>
      </w:pBdr>
      <w:tabs>
        <w:tab w:val="center" w:pos="4536"/>
        <w:tab w:val="right" w:pos="9072"/>
        <w:tab w:val="center" w:pos="9540"/>
        <w:tab w:val="right" w:pos="9900"/>
      </w:tabs>
      <w:spacing w:line="240" w:lineRule="auto"/>
      <w:rPr>
        <w:color w:val="000000"/>
      </w:rPr>
    </w:pPr>
    <w:r>
      <w:rPr>
        <w:noProof/>
        <w:color w:val="000000"/>
      </w:rPr>
      <w:drawing>
        <wp:inline distT="0" distB="0" distL="0" distR="0" wp14:anchorId="4AE1F60C" wp14:editId="59A911C2">
          <wp:extent cx="482956" cy="252000"/>
          <wp:effectExtent l="0" t="0" r="0" b="0"/>
          <wp:docPr id="5" name="image3.png" descr="C:\Users\novoa\AppData\Local\Microsoft\Windows\INetCache\Content.Word\TUDOR__HashBornToDare_Bloc__RVB.png"/>
          <wp:cNvGraphicFramePr/>
          <a:graphic xmlns:a="http://schemas.openxmlformats.org/drawingml/2006/main">
            <a:graphicData uri="http://schemas.openxmlformats.org/drawingml/2006/picture">
              <pic:pic xmlns:pic="http://schemas.openxmlformats.org/drawingml/2006/picture">
                <pic:nvPicPr>
                  <pic:cNvPr id="0" name="image3.png" descr="C:\Users\novoa\AppData\Local\Microsoft\Windows\INetCache\Content.Word\TUDOR__HashBornToDare_Bloc__RVB.png"/>
                  <pic:cNvPicPr preferRelativeResize="0"/>
                </pic:nvPicPr>
                <pic:blipFill>
                  <a:blip r:embed="rId1"/>
                  <a:srcRect/>
                  <a:stretch>
                    <a:fillRect/>
                  </a:stretch>
                </pic:blipFill>
                <pic:spPr>
                  <a:xfrm>
                    <a:off x="0" y="0"/>
                    <a:ext cx="482956" cy="252000"/>
                  </a:xfrm>
                  <a:prstGeom prst="rect">
                    <a:avLst/>
                  </a:prstGeom>
                  <a:ln/>
                </pic:spPr>
              </pic:pic>
            </a:graphicData>
          </a:graphic>
        </wp:inline>
      </w:drawing>
    </w:r>
    <w:r>
      <w:rPr>
        <w:color w:val="000000"/>
      </w:rPr>
      <w:tab/>
    </w:r>
    <w:r>
      <w:rPr>
        <w:noProof/>
        <w:color w:val="000000"/>
      </w:rPr>
      <w:drawing>
        <wp:inline distT="0" distB="0" distL="0" distR="0" wp14:anchorId="461B32CB" wp14:editId="1C785E21">
          <wp:extent cx="127000" cy="182880"/>
          <wp:effectExtent l="0" t="0" r="0" b="0"/>
          <wp:docPr id="8" name="image2.png" descr="C:\Users\novoa\AppData\Local\Microsoft\Windows\INetCache\Content.Word\TUDOR_LOGO__V_red-shield__RVB_2015.png"/>
          <wp:cNvGraphicFramePr/>
          <a:graphic xmlns:a="http://schemas.openxmlformats.org/drawingml/2006/main">
            <a:graphicData uri="http://schemas.openxmlformats.org/drawingml/2006/picture">
              <pic:pic xmlns:pic="http://schemas.openxmlformats.org/drawingml/2006/picture">
                <pic:nvPicPr>
                  <pic:cNvPr id="0" name="image2.png" descr="C:\Users\novoa\AppData\Local\Microsoft\Windows\INetCache\Content.Word\TUDOR_LOGO__V_red-shield__RVB_2015.png"/>
                  <pic:cNvPicPr preferRelativeResize="0"/>
                </pic:nvPicPr>
                <pic:blipFill>
                  <a:blip r:embed="rId2"/>
                  <a:srcRect/>
                  <a:stretch>
                    <a:fillRect/>
                  </a:stretch>
                </pic:blipFill>
                <pic:spPr>
                  <a:xfrm>
                    <a:off x="0" y="0"/>
                    <a:ext cx="127000" cy="182880"/>
                  </a:xfrm>
                  <a:prstGeom prst="rect">
                    <a:avLst/>
                  </a:prstGeom>
                  <a:ln/>
                </pic:spPr>
              </pic:pic>
            </a:graphicData>
          </a:graphic>
        </wp:inline>
      </w:drawing>
    </w:r>
    <w:r>
      <w:rPr>
        <w:color w:val="000000"/>
      </w:rPr>
      <w:tab/>
    </w:r>
    <w:r>
      <w:rPr>
        <w:color w:val="808080"/>
      </w:rPr>
      <w:fldChar w:fldCharType="begin"/>
    </w:r>
    <w:r>
      <w:rPr>
        <w:color w:val="808080"/>
      </w:rPr>
      <w:instrText>PAGE</w:instrText>
    </w:r>
    <w:r>
      <w:rPr>
        <w:color w:val="808080"/>
      </w:rPr>
      <w:fldChar w:fldCharType="separate"/>
    </w:r>
    <w:r w:rsidR="00616A15">
      <w:rPr>
        <w:noProof/>
        <w:color w:val="808080"/>
      </w:rPr>
      <w:t>1</w:t>
    </w:r>
    <w:r>
      <w:rPr>
        <w:color w:val="808080"/>
      </w:rPr>
      <w:fldChar w:fldCharType="end"/>
    </w:r>
    <w:r>
      <w:rPr>
        <w:noProof/>
      </w:rPr>
      <mc:AlternateContent>
        <mc:Choice Requires="wpg">
          <w:drawing>
            <wp:anchor distT="0" distB="0" distL="114300" distR="114300" simplePos="0" relativeHeight="251659264" behindDoc="0" locked="0" layoutInCell="1" hidden="0" allowOverlap="1" wp14:anchorId="50BFDD4C" wp14:editId="6B99871F">
              <wp:simplePos x="0" y="0"/>
              <wp:positionH relativeFrom="column">
                <wp:posOffset>1</wp:posOffset>
              </wp:positionH>
              <wp:positionV relativeFrom="paragraph">
                <wp:posOffset>-63499</wp:posOffset>
              </wp:positionV>
              <wp:extent cx="6309525" cy="22225"/>
              <wp:effectExtent l="0" t="0" r="0" b="0"/>
              <wp:wrapNone/>
              <wp:docPr id="2" name="Straight Arrow Connector 2"/>
              <wp:cNvGraphicFramePr/>
              <a:graphic xmlns:a="http://schemas.openxmlformats.org/drawingml/2006/main">
                <a:graphicData uri="http://schemas.microsoft.com/office/word/2010/wordprocessingShape">
                  <wps:wsp>
                    <wps:cNvCnPr/>
                    <wps:spPr>
                      <a:xfrm>
                        <a:off x="2196000" y="3776588"/>
                        <a:ext cx="6300000" cy="6824"/>
                      </a:xfrm>
                      <a:prstGeom prst="straightConnector1">
                        <a:avLst/>
                      </a:prstGeom>
                      <a:noFill/>
                      <a:ln w="9525" cap="flat" cmpd="sng">
                        <a:solidFill>
                          <a:srgbClr val="7F7F7F"/>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-63499</wp:posOffset>
              </wp:positionV>
              <wp:extent cx="6309525" cy="22225"/>
              <wp:effectExtent b="0" l="0" r="0" t="0"/>
              <wp:wrapNone/>
              <wp:docPr id="2"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6309525" cy="222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633BD7" w14:textId="77777777" w:rsidR="0008596B" w:rsidRDefault="0008596B">
      <w:pPr>
        <w:spacing w:line="240" w:lineRule="auto"/>
      </w:pPr>
      <w:r>
        <w:separator/>
      </w:r>
    </w:p>
  </w:footnote>
  <w:footnote w:type="continuationSeparator" w:id="0">
    <w:p w14:paraId="69158412" w14:textId="77777777" w:rsidR="0008596B" w:rsidRDefault="000859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115D28" w14:textId="77777777" w:rsidR="00827D0D" w:rsidRDefault="0008596B">
    <w:pPr>
      <w:pBdr>
        <w:top w:val="nil"/>
        <w:left w:val="nil"/>
        <w:bottom w:val="nil"/>
        <w:right w:val="nil"/>
        <w:between w:val="nil"/>
      </w:pBdr>
      <w:tabs>
        <w:tab w:val="center" w:pos="4536"/>
        <w:tab w:val="right" w:pos="9072"/>
      </w:tabs>
      <w:spacing w:line="240" w:lineRule="auto"/>
      <w:jc w:val="center"/>
      <w:rPr>
        <w:color w:val="000000"/>
      </w:rPr>
    </w:pPr>
    <w:r>
      <w:rPr>
        <w:noProof/>
        <w:color w:val="000000"/>
      </w:rPr>
      <w:drawing>
        <wp:inline distT="0" distB="0" distL="0" distR="0" wp14:anchorId="2295A9CC" wp14:editId="629FB8BF">
          <wp:extent cx="1371600" cy="762000"/>
          <wp:effectExtent l="0" t="0" r="0" b="0"/>
          <wp:docPr id="6" name="image1.png" descr="C:\Users\novoa\AppData\Local\Microsoft\Windows\INetCache\Content.Word\TUDOR_LOGO__V_red-black__RVB_2015.png"/>
          <wp:cNvGraphicFramePr/>
          <a:graphic xmlns:a="http://schemas.openxmlformats.org/drawingml/2006/main">
            <a:graphicData uri="http://schemas.openxmlformats.org/drawingml/2006/picture">
              <pic:pic xmlns:pic="http://schemas.openxmlformats.org/drawingml/2006/picture">
                <pic:nvPicPr>
                  <pic:cNvPr id="0" name="image1.png" descr="C:\Users\novoa\AppData\Local\Microsoft\Windows\INetCache\Content.Word\TUDOR_LOGO__V_red-black__RVB_2015.png"/>
                  <pic:cNvPicPr preferRelativeResize="0"/>
                </pic:nvPicPr>
                <pic:blipFill>
                  <a:blip r:embed="rId1"/>
                  <a:srcRect/>
                  <a:stretch>
                    <a:fillRect/>
                  </a:stretch>
                </pic:blipFill>
                <pic:spPr>
                  <a:xfrm>
                    <a:off x="0" y="0"/>
                    <a:ext cx="1371600" cy="7620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31E58D" w14:textId="77777777" w:rsidR="00827D0D" w:rsidRDefault="0008596B">
    <w:pPr>
      <w:pBdr>
        <w:top w:val="nil"/>
        <w:left w:val="nil"/>
        <w:bottom w:val="nil"/>
        <w:right w:val="nil"/>
        <w:between w:val="nil"/>
      </w:pBdr>
      <w:tabs>
        <w:tab w:val="center" w:pos="4536"/>
        <w:tab w:val="right" w:pos="9072"/>
      </w:tabs>
      <w:spacing w:line="240" w:lineRule="auto"/>
      <w:jc w:val="center"/>
      <w:rPr>
        <w:color w:val="000000"/>
      </w:rPr>
    </w:pPr>
    <w:r>
      <w:rPr>
        <w:noProof/>
        <w:color w:val="000000"/>
      </w:rPr>
      <w:drawing>
        <wp:inline distT="0" distB="0" distL="0" distR="0" wp14:anchorId="7243000C" wp14:editId="0F65AE72">
          <wp:extent cx="1371600" cy="762000"/>
          <wp:effectExtent l="0" t="0" r="0" b="0"/>
          <wp:docPr id="4" name="image1.png" descr="C:\Users\novoa\AppData\Local\Microsoft\Windows\INetCache\Content.Word\TUDOR_LOGO__V_red-black__RVB_2015.png"/>
          <wp:cNvGraphicFramePr/>
          <a:graphic xmlns:a="http://schemas.openxmlformats.org/drawingml/2006/main">
            <a:graphicData uri="http://schemas.openxmlformats.org/drawingml/2006/picture">
              <pic:pic xmlns:pic="http://schemas.openxmlformats.org/drawingml/2006/picture">
                <pic:nvPicPr>
                  <pic:cNvPr id="0" name="image1.png" descr="C:\Users\novoa\AppData\Local\Microsoft\Windows\INetCache\Content.Word\TUDOR_LOGO__V_red-black__RVB_2015.png"/>
                  <pic:cNvPicPr preferRelativeResize="0"/>
                </pic:nvPicPr>
                <pic:blipFill>
                  <a:blip r:embed="rId1"/>
                  <a:srcRect/>
                  <a:stretch>
                    <a:fillRect/>
                  </a:stretch>
                </pic:blipFill>
                <pic:spPr>
                  <a:xfrm>
                    <a:off x="0" y="0"/>
                    <a:ext cx="1371600" cy="762000"/>
                  </a:xfrm>
                  <a:prstGeom prst="rect">
                    <a:avLst/>
                  </a:prstGeom>
                  <a:ln/>
                </pic:spPr>
              </pic:pic>
            </a:graphicData>
          </a:graphic>
        </wp:inline>
      </w:drawing>
    </w:r>
  </w:p>
  <w:p w14:paraId="164036B4" w14:textId="77777777" w:rsidR="00827D0D" w:rsidRDefault="00827D0D">
    <w:pPr>
      <w:pBdr>
        <w:top w:val="nil"/>
        <w:left w:val="nil"/>
        <w:bottom w:val="nil"/>
        <w:right w:val="nil"/>
        <w:between w:val="nil"/>
      </w:pBdr>
      <w:tabs>
        <w:tab w:val="center" w:pos="4536"/>
        <w:tab w:val="right" w:pos="9072"/>
      </w:tabs>
      <w:spacing w:line="240" w:lineRule="auto"/>
      <w:rPr>
        <w:color w:val="000000"/>
      </w:rPr>
    </w:pPr>
  </w:p>
  <w:p w14:paraId="387F6132" w14:textId="77777777" w:rsidR="00827D0D" w:rsidRDefault="00827D0D">
    <w:pPr>
      <w:pBdr>
        <w:top w:val="nil"/>
        <w:left w:val="nil"/>
        <w:bottom w:val="nil"/>
        <w:right w:val="nil"/>
        <w:between w:val="nil"/>
      </w:pBdr>
      <w:tabs>
        <w:tab w:val="center" w:pos="4536"/>
        <w:tab w:val="right" w:pos="9072"/>
      </w:tabs>
      <w:spacing w:line="240" w:lineRule="auto"/>
      <w:rPr>
        <w:color w:val="000000"/>
      </w:rPr>
    </w:pPr>
  </w:p>
  <w:p w14:paraId="09C091C9" w14:textId="77777777" w:rsidR="00827D0D" w:rsidRDefault="00827D0D">
    <w:pPr>
      <w:pBdr>
        <w:top w:val="nil"/>
        <w:left w:val="nil"/>
        <w:bottom w:val="nil"/>
        <w:right w:val="nil"/>
        <w:between w:val="nil"/>
      </w:pBdr>
      <w:tabs>
        <w:tab w:val="center" w:pos="4536"/>
        <w:tab w:val="right" w:pos="9072"/>
      </w:tabs>
      <w:spacing w:line="240" w:lineRule="auto"/>
      <w:rPr>
        <w:color w:val="000000"/>
      </w:rPr>
    </w:pPr>
  </w:p>
  <w:p w14:paraId="3BA57E99" w14:textId="77777777" w:rsidR="00827D0D" w:rsidRDefault="00827D0D">
    <w:pPr>
      <w:pBdr>
        <w:top w:val="nil"/>
        <w:left w:val="nil"/>
        <w:bottom w:val="nil"/>
        <w:right w:val="nil"/>
        <w:between w:val="nil"/>
      </w:pBdr>
      <w:tabs>
        <w:tab w:val="center" w:pos="4536"/>
        <w:tab w:val="right" w:pos="9072"/>
      </w:tabs>
      <w:spacing w:line="240" w:lineRule="auto"/>
      <w:rPr>
        <w:color w:val="000000"/>
      </w:rPr>
    </w:pPr>
  </w:p>
  <w:p w14:paraId="56F67E5C" w14:textId="77777777" w:rsidR="00827D0D" w:rsidRDefault="0008596B">
    <w:pPr>
      <w:pBdr>
        <w:top w:val="nil"/>
        <w:left w:val="nil"/>
        <w:bottom w:val="nil"/>
        <w:right w:val="nil"/>
        <w:between w:val="nil"/>
      </w:pBdr>
      <w:tabs>
        <w:tab w:val="center" w:pos="4536"/>
        <w:tab w:val="right" w:pos="9072"/>
      </w:tabs>
      <w:spacing w:line="240" w:lineRule="auto"/>
      <w:rPr>
        <w:color w:val="808080"/>
      </w:rPr>
    </w:pPr>
    <w:r>
      <w:rPr>
        <w:color w:val="808080"/>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D0D"/>
    <w:rsid w:val="0008596B"/>
    <w:rsid w:val="003538B7"/>
    <w:rsid w:val="00616A15"/>
    <w:rsid w:val="00827D0D"/>
    <w:rsid w:val="00AA1B2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8BD43"/>
  <w15:docId w15:val="{84838394-535B-4697-A520-2850D9FF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lang w:val="es-US" w:eastAsia="fr-CH"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semiHidden/>
    <w:unhideWhenUsed/>
    <w:rsid w:val="003538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5043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822</Words>
  <Characters>3912</Characters>
  <Application>Microsoft Office Word</Application>
  <DocSecurity>0</DocSecurity>
  <Lines>59</Lines>
  <Paragraphs>8</Paragraphs>
  <ScaleCrop>false</ScaleCrop>
  <Company>ROLEX SA</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CHEVALIER Christophe</cp:lastModifiedBy>
  <cp:revision>4</cp:revision>
  <dcterms:created xsi:type="dcterms:W3CDTF">2024-03-26T16:31:00Z</dcterms:created>
  <dcterms:modified xsi:type="dcterms:W3CDTF">2024-03-26T20:55:00Z</dcterms:modified>
</cp:coreProperties>
</file>