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0116" w14:textId="77777777" w:rsidR="0086545D" w:rsidRPr="00D644CD" w:rsidRDefault="00CC7B5F" w:rsidP="0086545D">
      <w:pPr>
        <w:pStyle w:val="TITRE"/>
        <w:rPr>
          <w:lang w:val="en-GB"/>
        </w:rPr>
      </w:pPr>
      <w:r>
        <w:rPr>
          <w:rFonts w:eastAsia="Arial" w:cs="Times New Roman"/>
          <w:bCs/>
          <w:szCs w:val="28"/>
          <w:lang w:val="it-IT"/>
        </w:rPr>
        <w:t>BLACK BAY 54</w:t>
      </w:r>
    </w:p>
    <w:p w14:paraId="035459C7" w14:textId="77777777" w:rsidR="0086545D" w:rsidRPr="00D644CD" w:rsidRDefault="0086545D" w:rsidP="0086545D">
      <w:pPr>
        <w:rPr>
          <w:lang w:val="en-GB"/>
        </w:rPr>
      </w:pPr>
    </w:p>
    <w:p w14:paraId="5604D4EA" w14:textId="77777777" w:rsidR="0086545D" w:rsidRPr="006D5567" w:rsidRDefault="00CC7B5F" w:rsidP="0086545D">
      <w:pPr>
        <w:jc w:val="both"/>
        <w:rPr>
          <w:b/>
          <w:lang w:val="it-IT"/>
        </w:rPr>
      </w:pPr>
      <w:r>
        <w:rPr>
          <w:rFonts w:eastAsia="Arial" w:cs="Arial"/>
          <w:b/>
          <w:bCs/>
          <w:szCs w:val="20"/>
          <w:lang w:val="it-IT"/>
        </w:rPr>
        <w:t>TUDOR arricchisce la linea Black Bay con un nuovo modello che incarna, in chiave moderna, la più pura espressione del suo primo orologio subacqueo. Nel 1954 il Marchio lanciava la referenza 7922. Oggi, il Black Bay 54 rende omaggio a questo storico modello, con una cassa di 37 mm di diametro e un Calibro di Manifattura</w:t>
      </w:r>
      <w:r>
        <w:rPr>
          <w:rFonts w:eastAsia="Arial" w:cs="Times New Roman"/>
          <w:b/>
          <w:bCs/>
          <w:color w:val="000000"/>
          <w:szCs w:val="20"/>
          <w:lang w:val="it-IT"/>
        </w:rPr>
        <w:t>.</w:t>
      </w:r>
    </w:p>
    <w:p w14:paraId="1268F759" w14:textId="77777777" w:rsidR="002454E7" w:rsidRPr="006D5567" w:rsidRDefault="002454E7" w:rsidP="0086545D">
      <w:pPr>
        <w:jc w:val="both"/>
        <w:rPr>
          <w:lang w:val="it-IT"/>
        </w:rPr>
      </w:pPr>
    </w:p>
    <w:p w14:paraId="5FE5C8DA" w14:textId="77777777" w:rsidR="0086545D" w:rsidRPr="006D5567" w:rsidRDefault="00CC7B5F" w:rsidP="004633C7">
      <w:pPr>
        <w:jc w:val="both"/>
        <w:rPr>
          <w:rFonts w:cs="Arial"/>
          <w:szCs w:val="20"/>
          <w:lang w:val="it-IT"/>
        </w:rPr>
      </w:pPr>
      <w:r>
        <w:rPr>
          <w:rFonts w:eastAsia="Arial" w:cs="Arial"/>
          <w:szCs w:val="20"/>
          <w:lang w:val="it-IT"/>
        </w:rPr>
        <w:t xml:space="preserve">La linea Black Bay celebra molti dei primi orologi subacquei di TUDOR: oggi, con il nuovo Black Bay 54, il Marchio sceglie di offrire un modello più fedele che mai al suo primissimo orologio subacqueo, la referenza 7922. La cassa di 37 mm riprende le proporzioni classiche di un tempo, ma racchiude nel Calibro di Manifattura MT5400 tutto il </w:t>
      </w:r>
      <w:r w:rsidRPr="004A6E09">
        <w:rPr>
          <w:rFonts w:eastAsia="Arial" w:cs="Arial"/>
          <w:i/>
          <w:szCs w:val="20"/>
          <w:lang w:val="it-IT"/>
        </w:rPr>
        <w:t>know</w:t>
      </w:r>
      <w:r w:rsidRPr="004A6E09">
        <w:rPr>
          <w:rFonts w:eastAsia="Arial" w:cs="Arial"/>
          <w:i/>
          <w:szCs w:val="20"/>
          <w:lang w:val="it-IT"/>
        </w:rPr>
        <w:noBreakHyphen/>
        <w:t>how</w:t>
      </w:r>
      <w:r>
        <w:rPr>
          <w:rFonts w:eastAsia="Arial" w:cs="Arial"/>
          <w:szCs w:val="20"/>
          <w:lang w:val="it-IT"/>
        </w:rPr>
        <w:t xml:space="preserve"> moderno di TUDOR e vanta un’impermeabilità fino a 200 m. Come nella referenza 7922, la lunetta unidirezionale non presenta una scala dei minuti – il che rievoca i primi anni ’50, quando le immersioni subacquee erano agli albori e TUDOR creò un orologio per i pochi coraggiosi che osavano cimentarsi in questo nascente sport. I nuovi dettagli estetici, tuttavia, non si limitano alle dimensioni della cassa e alla lunetta. La lancetta dei secondi di forma “Lollipop” evoca quella del modello originale. L’evoluzione è visibile anche dal punto di vista ergonomico, con una corona e una lunetta ridisegnate ed entrambe caratterizzate dalle proporzioni del modello storico.</w:t>
      </w:r>
    </w:p>
    <w:p w14:paraId="0D5743E4" w14:textId="77777777" w:rsidR="0086545D" w:rsidRPr="006D5567" w:rsidRDefault="0086545D" w:rsidP="0086545D">
      <w:pPr>
        <w:jc w:val="both"/>
        <w:rPr>
          <w:rFonts w:cs="Arial"/>
          <w:szCs w:val="20"/>
          <w:lang w:val="it-IT"/>
        </w:rPr>
      </w:pPr>
    </w:p>
    <w:p w14:paraId="67D43C7F" w14:textId="77777777" w:rsidR="0086545D" w:rsidRPr="006D5567" w:rsidRDefault="0086545D" w:rsidP="0086545D">
      <w:pPr>
        <w:jc w:val="both"/>
        <w:rPr>
          <w:lang w:val="it-IT"/>
        </w:rPr>
      </w:pPr>
    </w:p>
    <w:p w14:paraId="5421B697" w14:textId="77777777" w:rsidR="00AA2EE3" w:rsidRPr="00D644CD" w:rsidRDefault="00CC7B5F" w:rsidP="00AA2EE3">
      <w:pPr>
        <w:pStyle w:val="TEXTE"/>
        <w:jc w:val="both"/>
        <w:rPr>
          <w:b/>
          <w:color w:val="000000" w:themeColor="text1"/>
          <w:sz w:val="22"/>
        </w:rPr>
      </w:pPr>
      <w:r>
        <w:rPr>
          <w:rFonts w:eastAsia="Arial"/>
          <w:b/>
          <w:bCs/>
          <w:color w:val="000000"/>
          <w:sz w:val="22"/>
          <w:szCs w:val="22"/>
          <w:lang w:val="it-IT"/>
        </w:rPr>
        <w:t>CARATTERISTICHE PRINCIPALI</w:t>
      </w:r>
    </w:p>
    <w:p w14:paraId="2C66B29F" w14:textId="77777777" w:rsidR="006B61FE" w:rsidRPr="00D644CD" w:rsidRDefault="00CC7B5F" w:rsidP="006B61FE">
      <w:pPr>
        <w:pStyle w:val="Contenudetableau"/>
        <w:numPr>
          <w:ilvl w:val="0"/>
          <w:numId w:val="6"/>
        </w:numPr>
        <w:rPr>
          <w:rFonts w:ascii="Arial" w:hAnsi="Arial" w:cs="Arial"/>
          <w:sz w:val="20"/>
          <w:szCs w:val="20"/>
          <w:lang w:val="en-GB"/>
        </w:rPr>
      </w:pPr>
      <w:r>
        <w:rPr>
          <w:rFonts w:ascii="Arial" w:eastAsia="Arial" w:hAnsi="Arial" w:cs="Arial"/>
          <w:sz w:val="20"/>
          <w:szCs w:val="20"/>
          <w:lang w:val="it-IT"/>
        </w:rPr>
        <w:t xml:space="preserve">Proporzioni storiche con cassa di 37 mm di diametro in acciaio inossidabile e lunetta unidirezionale in acciaio inossidabile graduata 60 minuti senza scala dei minuti </w:t>
      </w:r>
    </w:p>
    <w:p w14:paraId="7ADF4996" w14:textId="77777777" w:rsidR="006B61FE" w:rsidRPr="006D5567" w:rsidRDefault="00CC7B5F" w:rsidP="006B61FE">
      <w:pPr>
        <w:pStyle w:val="Contenudetableau"/>
        <w:numPr>
          <w:ilvl w:val="0"/>
          <w:numId w:val="6"/>
        </w:numPr>
        <w:rPr>
          <w:rFonts w:ascii="Arial" w:hAnsi="Arial" w:cs="Arial"/>
          <w:sz w:val="20"/>
          <w:szCs w:val="20"/>
        </w:rPr>
      </w:pPr>
      <w:r>
        <w:rPr>
          <w:rFonts w:ascii="Arial" w:eastAsia="Arial" w:hAnsi="Arial" w:cs="Arial"/>
          <w:sz w:val="20"/>
          <w:szCs w:val="20"/>
          <w:lang w:val="it-IT"/>
        </w:rPr>
        <w:t xml:space="preserve">Quadrante nero con dettagli dorati, finitura satinata </w:t>
      </w:r>
      <w:r w:rsidRPr="004A6E09">
        <w:rPr>
          <w:rFonts w:ascii="Arial" w:eastAsia="Arial" w:hAnsi="Arial" w:cs="Arial"/>
          <w:i/>
          <w:sz w:val="20"/>
          <w:szCs w:val="20"/>
          <w:lang w:val="it-IT"/>
        </w:rPr>
        <w:t>soleil</w:t>
      </w:r>
      <w:r>
        <w:rPr>
          <w:rFonts w:ascii="Arial" w:eastAsia="Arial" w:hAnsi="Arial" w:cs="Arial"/>
          <w:sz w:val="20"/>
          <w:szCs w:val="20"/>
          <w:lang w:val="it-IT"/>
        </w:rPr>
        <w:t>, leggermente bombato</w:t>
      </w:r>
    </w:p>
    <w:p w14:paraId="6316F8CD" w14:textId="77777777" w:rsidR="006B61FE" w:rsidRPr="00D644CD" w:rsidRDefault="00CC7B5F" w:rsidP="006B61FE">
      <w:pPr>
        <w:pStyle w:val="Contenudetableau"/>
        <w:numPr>
          <w:ilvl w:val="0"/>
          <w:numId w:val="6"/>
        </w:numPr>
        <w:rPr>
          <w:rFonts w:ascii="Arial" w:hAnsi="Arial" w:cs="Arial"/>
          <w:sz w:val="20"/>
          <w:szCs w:val="20"/>
          <w:lang w:val="en-GB"/>
        </w:rPr>
      </w:pPr>
      <w:r>
        <w:rPr>
          <w:rFonts w:ascii="Arial" w:eastAsia="Arial" w:hAnsi="Arial" w:cs="Arial"/>
          <w:sz w:val="20"/>
          <w:szCs w:val="20"/>
          <w:lang w:val="it-IT"/>
        </w:rPr>
        <w:t>Lancette “Snowflake”, una caratteristica distintiva degli orologi subacquei TUDOR sin dal 1969, con rivestimento luminescente Swiss Super</w:t>
      </w:r>
      <w:r>
        <w:rPr>
          <w:rFonts w:ascii="Arial" w:eastAsia="Arial" w:hAnsi="Arial" w:cs="Arial"/>
          <w:sz w:val="20"/>
          <w:szCs w:val="20"/>
          <w:lang w:val="it-IT"/>
        </w:rPr>
        <w:noBreakHyphen/>
        <w:t>LumiNova® Grade A</w:t>
      </w:r>
    </w:p>
    <w:p w14:paraId="0353AD50" w14:textId="77777777" w:rsidR="006B61FE" w:rsidRPr="00D644CD" w:rsidRDefault="00CC7B5F" w:rsidP="006B61FE">
      <w:pPr>
        <w:pStyle w:val="Contenudetableau"/>
        <w:numPr>
          <w:ilvl w:val="0"/>
          <w:numId w:val="6"/>
        </w:numPr>
        <w:rPr>
          <w:rFonts w:ascii="Arial" w:hAnsi="Arial" w:cs="Arial"/>
          <w:sz w:val="20"/>
          <w:szCs w:val="20"/>
          <w:lang w:val="en-GB"/>
        </w:rPr>
      </w:pPr>
      <w:r>
        <w:rPr>
          <w:rFonts w:ascii="Arial" w:eastAsia="Arial" w:hAnsi="Arial" w:cs="Arial"/>
          <w:iCs/>
          <w:sz w:val="20"/>
          <w:szCs w:val="20"/>
          <w:lang w:val="it-IT"/>
        </w:rPr>
        <w:t>Calibro di Manifattura MT5400 certificato dal COSC, con spirale del bilanciere in silicio e autonomia di 70 ore</w:t>
      </w:r>
    </w:p>
    <w:p w14:paraId="3C2C8B90" w14:textId="77777777" w:rsidR="006B61FE" w:rsidRPr="00D644CD" w:rsidRDefault="00CC7B5F" w:rsidP="006B61FE">
      <w:pPr>
        <w:pStyle w:val="TEXTE"/>
        <w:numPr>
          <w:ilvl w:val="0"/>
          <w:numId w:val="6"/>
        </w:numPr>
        <w:jc w:val="both"/>
      </w:pPr>
      <w:r>
        <w:rPr>
          <w:rFonts w:eastAsia="Arial"/>
          <w:lang w:val="it-IT"/>
        </w:rPr>
        <w:t>Bracciale in acciaio inossidabile rivettato a tre maglie o cinturino in caucciù, entrambi con sistema TUDOR “T</w:t>
      </w:r>
      <w:r>
        <w:rPr>
          <w:rFonts w:eastAsia="Arial"/>
          <w:lang w:val="it-IT"/>
        </w:rPr>
        <w:noBreakHyphen/>
        <w:t>fit” di regolazione rapida</w:t>
      </w:r>
    </w:p>
    <w:p w14:paraId="13F2E151" w14:textId="77777777" w:rsidR="000A6857" w:rsidRPr="006D5567" w:rsidRDefault="00CC7B5F" w:rsidP="006B61FE">
      <w:pPr>
        <w:pStyle w:val="TEXTE"/>
        <w:numPr>
          <w:ilvl w:val="0"/>
          <w:numId w:val="6"/>
        </w:numPr>
        <w:jc w:val="both"/>
        <w:rPr>
          <w:rFonts w:eastAsia="Arial"/>
          <w:b/>
          <w:bCs/>
          <w:color w:val="000000" w:themeColor="text1"/>
          <w:sz w:val="22"/>
          <w:szCs w:val="22"/>
          <w:lang w:val="fr-FR"/>
        </w:rPr>
      </w:pPr>
      <w:r>
        <w:rPr>
          <w:rFonts w:eastAsia="Arial"/>
          <w:lang w:val="it-IT"/>
        </w:rPr>
        <w:t>Garanzia di cinque anni, trasferibile, senza registrazione né revisioni periodiche obbligatorie</w:t>
      </w:r>
    </w:p>
    <w:p w14:paraId="67BAAE46" w14:textId="77777777" w:rsidR="006B61FE" w:rsidRPr="006D5567" w:rsidRDefault="006B61FE" w:rsidP="004633C7">
      <w:pPr>
        <w:pStyle w:val="BodyText"/>
        <w:rPr>
          <w:rFonts w:ascii="Arial" w:hAnsi="Arial" w:cs="Arial"/>
          <w:b/>
          <w:sz w:val="22"/>
          <w:szCs w:val="22"/>
        </w:rPr>
      </w:pPr>
    </w:p>
    <w:p w14:paraId="7FBCA910" w14:textId="77777777" w:rsidR="006B61FE" w:rsidRPr="006D5567" w:rsidRDefault="00CC7B5F" w:rsidP="006B61FE">
      <w:pPr>
        <w:pStyle w:val="BodyText"/>
        <w:spacing w:after="0"/>
        <w:rPr>
          <w:rFonts w:ascii="Arial" w:hAnsi="Arial" w:cs="Arial"/>
          <w:b/>
          <w:sz w:val="22"/>
          <w:szCs w:val="22"/>
        </w:rPr>
      </w:pPr>
      <w:r>
        <w:rPr>
          <w:rFonts w:ascii="Arial" w:eastAsia="Arial" w:hAnsi="Arial" w:cs="Arial"/>
          <w:b/>
          <w:bCs/>
          <w:sz w:val="22"/>
          <w:szCs w:val="22"/>
          <w:lang w:val="it-IT"/>
        </w:rPr>
        <w:t>UN TUFFO NEL PASSATO</w:t>
      </w:r>
    </w:p>
    <w:p w14:paraId="03AED1C3" w14:textId="77777777" w:rsidR="006B61FE" w:rsidRPr="006D5567" w:rsidRDefault="00CC7B5F" w:rsidP="006B61FE">
      <w:pPr>
        <w:pStyle w:val="BodyText"/>
        <w:spacing w:after="0"/>
        <w:jc w:val="both"/>
        <w:rPr>
          <w:rFonts w:ascii="Arial" w:hAnsi="Arial" w:cs="Arial"/>
          <w:sz w:val="20"/>
          <w:szCs w:val="20"/>
        </w:rPr>
      </w:pPr>
      <w:r>
        <w:rPr>
          <w:rFonts w:ascii="Arial" w:eastAsia="Arial" w:hAnsi="Arial" w:cs="Arial"/>
          <w:sz w:val="20"/>
          <w:szCs w:val="20"/>
          <w:lang w:val="it-IT"/>
        </w:rPr>
        <w:t xml:space="preserve">La linea Black Bay è stata pensata tenendo presente il passato. Per il Marchio, rendere omaggio ai prestigiosi design che sono all’origine della sua estetica unica è fondamentale. Se da sempre la linea Black Bay integra elementi emblematici degli orologi subacquei TUDOR del passato, il Black Bay 54 è forse il modello Black Bay più fedele a una referenza storica ad oggi mai creato. Noto per essere stato valutato e in seguito adottato dalla Marina francese e da quella statunitense e ampiamente utilizzato dai professionisti dell’immersione, l’Oyster Prince Submariner referenza 7922 è una straordinaria fonte d’ispirazione. I primi modelli che miravano a riprodurre questa referenza si distinguevano per la corona di piccole dimensioni e, privilegiando un’estetica più essenziale e uniforme, erano privi dell’oramai emblematico triangolo rosso a ore 12. Il Black Bay 54 è in linea con questa tradizione e presenta molteplici dettagli di design che, per quanto piccoli, fanno una grande differenza. Ciò è visibile ad esempio nelle lancette che, oltre ad essere adattate nelle proporzioni, sono unite alla base, proprio come nel modello del 1954. Anche il bordo della lunetta è stato ripensato, con una rivisitazione in chiave moderna del motivo ergonomico della referenza 7922. Naturalmente, il Black Bay 54 presenta anche elementi assolutamente contemporanei, come il quadrante con finitura satinata </w:t>
      </w:r>
      <w:r w:rsidRPr="004A6E09">
        <w:rPr>
          <w:rFonts w:ascii="Arial" w:eastAsia="Arial" w:hAnsi="Arial" w:cs="Arial"/>
          <w:i/>
          <w:sz w:val="20"/>
          <w:szCs w:val="20"/>
          <w:lang w:val="it-IT"/>
        </w:rPr>
        <w:t>soleil</w:t>
      </w:r>
      <w:r>
        <w:rPr>
          <w:rFonts w:ascii="Arial" w:eastAsia="Arial" w:hAnsi="Arial" w:cs="Arial"/>
          <w:sz w:val="20"/>
          <w:szCs w:val="20"/>
          <w:lang w:val="it-IT"/>
        </w:rPr>
        <w:t xml:space="preserve"> e la chiusura “T-fit” che si adatta alla perfezione al polso. E soprattutto un movimento all’avanguardia: il Calibro di Manifattura MT5400.</w:t>
      </w:r>
    </w:p>
    <w:p w14:paraId="64B1DE8F" w14:textId="77777777" w:rsidR="006B61FE" w:rsidRPr="006D5567" w:rsidRDefault="006B61FE" w:rsidP="006B61FE">
      <w:pPr>
        <w:pStyle w:val="BodyText"/>
        <w:spacing w:after="0"/>
        <w:rPr>
          <w:rFonts w:ascii="Arial" w:hAnsi="Arial" w:cs="Arial"/>
          <w:sz w:val="20"/>
          <w:szCs w:val="20"/>
        </w:rPr>
      </w:pPr>
    </w:p>
    <w:p w14:paraId="16B4010C" w14:textId="77777777" w:rsidR="004633C7" w:rsidRPr="006D5567" w:rsidRDefault="004633C7" w:rsidP="004633C7">
      <w:pPr>
        <w:rPr>
          <w:bCs/>
          <w:szCs w:val="20"/>
          <w:lang w:val="fr-FR"/>
        </w:rPr>
      </w:pPr>
    </w:p>
    <w:p w14:paraId="1298EED2" w14:textId="77777777" w:rsidR="006B61FE" w:rsidRPr="006D5567" w:rsidRDefault="00CC7B5F" w:rsidP="006B61FE">
      <w:pPr>
        <w:pStyle w:val="TEXTE"/>
        <w:jc w:val="both"/>
        <w:rPr>
          <w:b/>
          <w:sz w:val="22"/>
          <w:szCs w:val="22"/>
          <w:lang w:val="fr-FR"/>
        </w:rPr>
      </w:pPr>
      <w:r>
        <w:rPr>
          <w:rFonts w:eastAsia="Arial"/>
          <w:b/>
          <w:bCs/>
          <w:sz w:val="22"/>
          <w:szCs w:val="22"/>
          <w:lang w:val="it-IT"/>
        </w:rPr>
        <w:t>IL CALIBRO DI MANIFATTURA MT5400</w:t>
      </w:r>
    </w:p>
    <w:p w14:paraId="100EB061" w14:textId="77777777" w:rsidR="006B61FE" w:rsidRPr="006D5567" w:rsidRDefault="00CC7B5F" w:rsidP="006B61FE">
      <w:pPr>
        <w:pStyle w:val="Contenudetableau"/>
        <w:jc w:val="both"/>
        <w:rPr>
          <w:rFonts w:ascii="Arial" w:hAnsi="Arial" w:cs="Arial"/>
          <w:sz w:val="20"/>
          <w:szCs w:val="20"/>
          <w:lang w:val="it-IT"/>
        </w:rPr>
      </w:pPr>
      <w:r>
        <w:rPr>
          <w:rFonts w:ascii="Arial" w:eastAsia="Arial" w:hAnsi="Arial" w:cs="Arial"/>
          <w:sz w:val="20"/>
          <w:szCs w:val="20"/>
          <w:lang w:val="it-IT"/>
        </w:rPr>
        <w:lastRenderedPageBreak/>
        <w:t xml:space="preserve">Il Calibro di Manifattura MT5400 che anima il Black Bay 54 indica ore, minuti e secondi. Presenta la finitura caratteristica di tutti i Calibri di Manifattura TUDOR. Il suo rotore in tungsteno monoblocco è a vista e satinato con dettagli sabbiati, mentre i ponti e la platina hanno superfici sabbiate e lucide alternate e decorazioni a laser. </w:t>
      </w:r>
    </w:p>
    <w:p w14:paraId="1E9134A9" w14:textId="77777777" w:rsidR="006B61FE" w:rsidRPr="006D5567" w:rsidRDefault="006B61FE" w:rsidP="006B61FE">
      <w:pPr>
        <w:pStyle w:val="Contenudetableau"/>
        <w:jc w:val="both"/>
        <w:rPr>
          <w:rFonts w:ascii="Arial" w:hAnsi="Arial" w:cs="Arial"/>
          <w:sz w:val="20"/>
          <w:szCs w:val="20"/>
          <w:lang w:val="it-IT"/>
        </w:rPr>
      </w:pPr>
    </w:p>
    <w:p w14:paraId="439DEC72" w14:textId="77777777" w:rsidR="006B61FE" w:rsidRPr="006D5567" w:rsidRDefault="00CC7B5F" w:rsidP="006B61FE">
      <w:pPr>
        <w:pStyle w:val="Contenudetableau"/>
        <w:jc w:val="both"/>
        <w:rPr>
          <w:rFonts w:ascii="Arial" w:hAnsi="Arial" w:cs="Arial"/>
          <w:color w:val="000000"/>
          <w:sz w:val="20"/>
          <w:szCs w:val="20"/>
          <w:lang w:val="it-IT"/>
        </w:rPr>
      </w:pPr>
      <w:r>
        <w:rPr>
          <w:rFonts w:ascii="Arial" w:eastAsia="Arial" w:hAnsi="Arial" w:cs="Arial"/>
          <w:color w:val="000000"/>
          <w:sz w:val="20"/>
          <w:szCs w:val="20"/>
          <w:lang w:val="it-IT"/>
        </w:rPr>
        <w:t xml:space="preserve">Grazie al bilanciere a inerzia variabile, mantenuto in posizione da un robusto ponte passante con due punti di fissaggio, è progettato per garantire solidità e precisione. Insieme alla spirale del bilanciere antimagnetica in silicio, questo sistema permette al Calibro di Manifattura MT5400 di funzionare in un orologio completamente assemblato entro un intervallo di tolleranza di sei secondi (-2/+4). </w:t>
      </w:r>
    </w:p>
    <w:p w14:paraId="1C849BF8" w14:textId="77777777" w:rsidR="006B61FE" w:rsidRPr="006D5567" w:rsidRDefault="006B61FE" w:rsidP="006B61FE">
      <w:pPr>
        <w:pStyle w:val="BodyText"/>
        <w:rPr>
          <w:rFonts w:ascii="Arial" w:hAnsi="Arial" w:cs="Arial"/>
          <w:sz w:val="20"/>
          <w:szCs w:val="20"/>
          <w:lang w:val="it-IT"/>
        </w:rPr>
      </w:pPr>
    </w:p>
    <w:p w14:paraId="266048AB" w14:textId="77777777" w:rsidR="006B61FE" w:rsidRPr="006D5567" w:rsidRDefault="00CC7B5F" w:rsidP="006B61FE">
      <w:pPr>
        <w:jc w:val="both"/>
        <w:rPr>
          <w:rFonts w:cs="Arial"/>
          <w:szCs w:val="20"/>
          <w:lang w:val="fr-FR"/>
        </w:rPr>
      </w:pPr>
      <w:r>
        <w:rPr>
          <w:rFonts w:eastAsia="Arial" w:cs="Arial"/>
          <w:color w:val="000000"/>
          <w:szCs w:val="20"/>
          <w:lang w:val="it-IT"/>
        </w:rPr>
        <w:t>Un’altra caratteristica di rilievo del movimento di Manifattura MT5400 è l’autonomia “a prova di weekend”, ossia di circa 70 ore. Questo significa che chi indossa l’orologio può, ad esempio, toglierlo il venerdì sera e rimetterlo al polso il lunedì mattina senza doverlo ricaricare. Perciò, anche quando si deve partire per il fine settimana, l’orologio può aspettare tranquillamente a casa.</w:t>
      </w:r>
    </w:p>
    <w:p w14:paraId="56D09E36" w14:textId="77777777" w:rsidR="004633C7" w:rsidRPr="006D5567" w:rsidRDefault="004633C7" w:rsidP="004633C7">
      <w:pPr>
        <w:rPr>
          <w:rFonts w:cs="Arial"/>
          <w:color w:val="000000"/>
          <w:szCs w:val="20"/>
          <w:lang w:val="fr-FR"/>
        </w:rPr>
      </w:pPr>
    </w:p>
    <w:p w14:paraId="1C527282" w14:textId="77777777" w:rsidR="004633C7" w:rsidRPr="006D5567" w:rsidRDefault="004633C7" w:rsidP="004633C7">
      <w:pPr>
        <w:rPr>
          <w:bCs/>
          <w:szCs w:val="20"/>
          <w:lang w:val="fr-FR"/>
        </w:rPr>
      </w:pPr>
    </w:p>
    <w:p w14:paraId="21FFA67E" w14:textId="77777777" w:rsidR="006B61FE" w:rsidRPr="00D644CD" w:rsidRDefault="00CC7B5F" w:rsidP="006B61FE">
      <w:pPr>
        <w:rPr>
          <w:rFonts w:cs="Arial"/>
          <w:b/>
          <w:sz w:val="22"/>
          <w:lang w:val="en-GB"/>
        </w:rPr>
      </w:pPr>
      <w:r>
        <w:rPr>
          <w:rFonts w:eastAsia="Arial" w:cs="Arial"/>
          <w:b/>
          <w:bCs/>
          <w:sz w:val="22"/>
          <w:lang w:val="it-IT"/>
        </w:rPr>
        <w:t>BRACCIALE IN ACCIAIO O CINTURINO IN CAUCCIÙ</w:t>
      </w:r>
    </w:p>
    <w:p w14:paraId="67A2EB44" w14:textId="77777777" w:rsidR="006B61FE" w:rsidRPr="00D644CD" w:rsidRDefault="00CC7B5F" w:rsidP="006B61FE">
      <w:pPr>
        <w:jc w:val="both"/>
        <w:rPr>
          <w:rFonts w:cs="Arial"/>
          <w:b/>
          <w:szCs w:val="20"/>
          <w:lang w:val="en-GB"/>
        </w:rPr>
      </w:pPr>
      <w:r>
        <w:rPr>
          <w:rFonts w:eastAsia="Arial" w:cs="Arial"/>
          <w:szCs w:val="20"/>
          <w:lang w:val="it-IT"/>
        </w:rPr>
        <w:t>Il Black Bay 54 è proposto con un bracciale a tre maglie in acciaio interamente satinato con chiusura TUDOR “T</w:t>
      </w:r>
      <w:r>
        <w:rPr>
          <w:rFonts w:eastAsia="Arial" w:cs="Arial"/>
          <w:szCs w:val="20"/>
          <w:lang w:val="it-IT"/>
        </w:rPr>
        <w:noBreakHyphen/>
        <w:t xml:space="preserve">fit” dotata di un sistema per la regolazione rapida della lunghezza. Facile da usare, senza l’ausilio di alcuno strumento e attraverso cinque posizioni, questo pratico sistema permette a chi indossa l’orologio di variare istantaneamente e con precisione la lunghezza totale del bracciale fino a un massimo di 8 mm. Oltre ad offrire una piacevole sensazione al tatto, i cuscinetti a sfera in ceramica presenti sul fermaglio consentono di chiudere il bracciale facilmente e in tutta sicurezza.   </w:t>
      </w:r>
    </w:p>
    <w:p w14:paraId="70287215" w14:textId="77777777" w:rsidR="006B61FE" w:rsidRPr="00D644CD" w:rsidRDefault="006B61FE" w:rsidP="006B61FE">
      <w:pPr>
        <w:rPr>
          <w:rFonts w:cs="Arial"/>
          <w:szCs w:val="20"/>
          <w:lang w:val="en-GB"/>
        </w:rPr>
      </w:pPr>
    </w:p>
    <w:p w14:paraId="5AAD7C6C" w14:textId="77777777" w:rsidR="006B61FE" w:rsidRPr="00D644CD" w:rsidRDefault="00CC7B5F" w:rsidP="006B61FE">
      <w:pPr>
        <w:jc w:val="both"/>
        <w:rPr>
          <w:rFonts w:cs="Arial"/>
          <w:szCs w:val="20"/>
          <w:lang w:val="en-GB"/>
        </w:rPr>
      </w:pPr>
      <w:r>
        <w:rPr>
          <w:rFonts w:eastAsia="Arial" w:cs="Arial"/>
          <w:szCs w:val="20"/>
          <w:lang w:val="it-IT"/>
        </w:rPr>
        <w:t xml:space="preserve">Il Black Bay 54 è disponibile anche con un cinturino nero in caucciù. Il cinturino è dotato di chiusura TUDOR “T-fit” ed è proposto in tre misure; può anche essere tagliato per riflettere alla perfezione le misure del polso di chi lo indossa. Presenta al suo interno l’emblematico motivo “Snowflake” per offrire una presa ottimale, nonché la forma sagomata progettata specificamente per il Black Bay 54. </w:t>
      </w:r>
    </w:p>
    <w:p w14:paraId="4C8B318C" w14:textId="77777777" w:rsidR="004633C7" w:rsidRPr="00D644CD" w:rsidRDefault="004633C7" w:rsidP="004633C7">
      <w:pPr>
        <w:pStyle w:val="TEXTE"/>
        <w:jc w:val="both"/>
      </w:pPr>
    </w:p>
    <w:p w14:paraId="12F89A6F" w14:textId="77777777" w:rsidR="004633C7" w:rsidRPr="00D644CD" w:rsidRDefault="004633C7" w:rsidP="004633C7">
      <w:pPr>
        <w:pStyle w:val="TEXTE"/>
        <w:jc w:val="both"/>
      </w:pPr>
    </w:p>
    <w:p w14:paraId="66494E3E" w14:textId="77777777" w:rsidR="006B61FE" w:rsidRPr="00D644CD" w:rsidRDefault="00CC7B5F" w:rsidP="006B61FE">
      <w:pPr>
        <w:rPr>
          <w:rFonts w:cs="Arial"/>
          <w:b/>
          <w:sz w:val="22"/>
          <w:lang w:val="en-GB"/>
        </w:rPr>
      </w:pPr>
      <w:r>
        <w:rPr>
          <w:rFonts w:eastAsia="Arial" w:cs="Arial"/>
          <w:b/>
          <w:bCs/>
          <w:sz w:val="22"/>
          <w:lang w:val="it-IT"/>
        </w:rPr>
        <w:t>L’ESSENZA DEL BLACK BAY</w:t>
      </w:r>
    </w:p>
    <w:p w14:paraId="254B8A06" w14:textId="77777777" w:rsidR="00D644CD" w:rsidRPr="006D5567" w:rsidRDefault="00CC7B5F" w:rsidP="00D644CD">
      <w:pPr>
        <w:jc w:val="both"/>
        <w:rPr>
          <w:rFonts w:cs="Arial"/>
          <w:szCs w:val="20"/>
          <w:lang w:val="fr-FR"/>
        </w:rPr>
      </w:pPr>
      <w:r>
        <w:rPr>
          <w:rFonts w:eastAsia="Arial" w:cs="Arial"/>
          <w:color w:val="000000"/>
          <w:szCs w:val="20"/>
          <w:lang w:val="it-IT"/>
        </w:rPr>
        <w:t>I quadranti della linea Black Bay si ispirano a quelli degli orologi subacquei prodotti da TUDOR negli anni ’50. Riprendono le lancette con la caratteristica forma spigolosa, note come “Snowflake”, da alcuni modelli apparsi nel catalogo del Marchio del 1969. La corona senza spallette di protezione e le caratteristiche della cassa sono richiami alle prime generazioni di orologi subacquei TUDOR</w:t>
      </w:r>
      <w:r>
        <w:rPr>
          <w:rFonts w:eastAsia="Arial" w:cs="Arial"/>
          <w:szCs w:val="20"/>
          <w:lang w:val="it-IT"/>
        </w:rPr>
        <w:t>.</w:t>
      </w:r>
    </w:p>
    <w:p w14:paraId="5DFAD86D" w14:textId="77777777" w:rsidR="00D644CD" w:rsidRPr="006D5567" w:rsidRDefault="00D644CD" w:rsidP="00D644CD">
      <w:pPr>
        <w:jc w:val="both"/>
        <w:rPr>
          <w:rFonts w:cs="Arial"/>
          <w:szCs w:val="20"/>
          <w:lang w:val="fr-FR"/>
        </w:rPr>
      </w:pPr>
    </w:p>
    <w:p w14:paraId="7B4DBC0A" w14:textId="77777777" w:rsidR="006B61FE" w:rsidRPr="006D5567" w:rsidRDefault="00CC7B5F" w:rsidP="00D644CD">
      <w:pPr>
        <w:pStyle w:val="BodyText"/>
        <w:jc w:val="both"/>
        <w:rPr>
          <w:rFonts w:ascii="Arial" w:hAnsi="Arial" w:cs="Arial"/>
          <w:sz w:val="20"/>
          <w:szCs w:val="20"/>
        </w:rPr>
      </w:pPr>
      <w:r>
        <w:rPr>
          <w:rFonts w:ascii="Arial" w:eastAsia="Arial" w:hAnsi="Arial" w:cs="Arial"/>
          <w:sz w:val="20"/>
          <w:szCs w:val="20"/>
          <w:lang w:val="it-IT"/>
        </w:rPr>
        <w:t>La famiglia Black Bay combina finemente elementi estetici tradizionali con l’arte orologiera contemporanea. Tutt’altro che semplici riedizioni di modelli classici, gli orologi di questa collezione riassumono l’esperienza più che sessantennale di TUDOR nella produzione di orologi subacquei, mantenendosi però assolutamente moderni. Malgrado la loro apparenza neo</w:t>
      </w:r>
      <w:r>
        <w:rPr>
          <w:rFonts w:ascii="Arial" w:eastAsia="Arial" w:hAnsi="Arial" w:cs="Arial"/>
          <w:sz w:val="20"/>
          <w:szCs w:val="20"/>
          <w:lang w:val="it-IT"/>
        </w:rPr>
        <w:noBreakHyphen/>
        <w:t>vintage, le tecniche di produzione, l’affidabilità, la robustezza e la qualità delle loro finiture rispondono ai più rigorosi requisiti odierni.</w:t>
      </w:r>
    </w:p>
    <w:p w14:paraId="7033C1CB" w14:textId="77777777" w:rsidR="006B61FE" w:rsidRPr="006D5567" w:rsidRDefault="006B61FE" w:rsidP="006B61FE">
      <w:pPr>
        <w:pStyle w:val="BodyText"/>
        <w:rPr>
          <w:rFonts w:ascii="Arial" w:hAnsi="Arial" w:cs="Arial"/>
          <w:sz w:val="20"/>
          <w:szCs w:val="20"/>
        </w:rPr>
      </w:pPr>
    </w:p>
    <w:p w14:paraId="0C9E73D2" w14:textId="77777777" w:rsidR="006B61FE" w:rsidRPr="006D5567" w:rsidRDefault="00CC7B5F" w:rsidP="006B61FE">
      <w:pPr>
        <w:rPr>
          <w:rFonts w:cs="Arial"/>
          <w:b/>
          <w:sz w:val="22"/>
          <w:lang w:val="fr-FR"/>
        </w:rPr>
      </w:pPr>
      <w:r>
        <w:rPr>
          <w:rFonts w:eastAsia="Arial" w:cs="Arial"/>
          <w:b/>
          <w:bCs/>
          <w:sz w:val="22"/>
          <w:lang w:val="it-IT"/>
        </w:rPr>
        <w:t>LA MANIFATTURA TUDOR</w:t>
      </w:r>
    </w:p>
    <w:p w14:paraId="35CE087F" w14:textId="77777777" w:rsidR="006B61FE" w:rsidRPr="006D5567" w:rsidRDefault="00CC7B5F" w:rsidP="006B61FE">
      <w:pPr>
        <w:jc w:val="both"/>
        <w:rPr>
          <w:rFonts w:cs="Arial"/>
          <w:szCs w:val="20"/>
          <w:lang w:val="fr-FR"/>
        </w:rPr>
      </w:pPr>
      <w:r>
        <w:rPr>
          <w:rFonts w:eastAsia="Arial" w:cs="Arial"/>
          <w:szCs w:val="20"/>
          <w:lang w:val="it-IT"/>
        </w:rPr>
        <w:t xml:space="preserve">Ogni orologio TUDOR, compreso il Black Bay 54, è assemblato e interamente testato secondo gli elevati standard del Marchio presso la nuova Manifattura TUDOR di Le Locle, in Svizzera. Questa nuova struttura all’avanguardia, che riunisce il </w:t>
      </w:r>
      <w:r w:rsidRPr="004A6E09">
        <w:rPr>
          <w:rFonts w:eastAsia="Arial" w:cs="Arial"/>
          <w:i/>
          <w:szCs w:val="20"/>
          <w:lang w:val="it-IT"/>
        </w:rPr>
        <w:t>know</w:t>
      </w:r>
      <w:r w:rsidRPr="004A6E09">
        <w:rPr>
          <w:rFonts w:eastAsia="Arial" w:cs="Arial"/>
          <w:i/>
          <w:szCs w:val="20"/>
          <w:lang w:val="it-IT"/>
        </w:rPr>
        <w:noBreakHyphen/>
        <w:t>how</w:t>
      </w:r>
      <w:r>
        <w:rPr>
          <w:rFonts w:eastAsia="Arial" w:cs="Arial"/>
          <w:szCs w:val="20"/>
          <w:lang w:val="it-IT"/>
        </w:rPr>
        <w:t xml:space="preserve"> degli orologiai TUDOR con i sistemi di gestione della produzione e i test automatizzati più avanzati, è stata completata nel 2021 dopo tre anni di lavori. Interamente arredata nella tonalità di rosso emblematica di TUDOR, la Manifattura si sviluppa su quattro piani, vanta una superficie complessiva di 5.500 metri quadri ed è collegata sia fisicamente che visivamente alla Manifattura Kenissi, l’unità industriale fondata nel 2016 per la produzione dei movimenti TUDOR. Grazie alla Manifattura Kenissi e alla rete di aziende controllate da TUDOR, il Marchio ha potuto integrare lo sviluppo e la produzione di calibri meccanici ad alte prestazioni. Oggi, dunque, TUDOR ha il pieno controllo sulla produzione di componenti strategici ed è in grado di garantirne la qualità. </w:t>
      </w:r>
    </w:p>
    <w:p w14:paraId="3C28B55F" w14:textId="77777777" w:rsidR="004633C7" w:rsidRPr="006D5567" w:rsidRDefault="004633C7" w:rsidP="004633C7">
      <w:pPr>
        <w:rPr>
          <w:rFonts w:cs="Arial"/>
          <w:szCs w:val="20"/>
          <w:lang w:val="fr-FR"/>
        </w:rPr>
      </w:pPr>
    </w:p>
    <w:p w14:paraId="00C2D110" w14:textId="77777777" w:rsidR="006B61FE" w:rsidRPr="006D5567" w:rsidRDefault="006B61FE" w:rsidP="004633C7">
      <w:pPr>
        <w:pStyle w:val="TEXTE"/>
        <w:jc w:val="both"/>
        <w:rPr>
          <w:rFonts w:eastAsia="Arial"/>
          <w:b/>
          <w:bCs/>
          <w:sz w:val="22"/>
          <w:szCs w:val="22"/>
          <w:lang w:val="fr-FR"/>
        </w:rPr>
      </w:pPr>
    </w:p>
    <w:p w14:paraId="4CDAF43B" w14:textId="77777777" w:rsidR="006B61FE" w:rsidRPr="006D5567" w:rsidRDefault="00CC7B5F" w:rsidP="006B61FE">
      <w:pPr>
        <w:autoSpaceDE w:val="0"/>
        <w:autoSpaceDN w:val="0"/>
        <w:adjustRightInd w:val="0"/>
        <w:jc w:val="both"/>
        <w:rPr>
          <w:rFonts w:cs="Arial"/>
          <w:b/>
          <w:sz w:val="22"/>
          <w:lang w:val="fr-FR"/>
        </w:rPr>
      </w:pPr>
      <w:r>
        <w:rPr>
          <w:rFonts w:eastAsia="Arial" w:cs="Arial"/>
          <w:b/>
          <w:bCs/>
          <w:sz w:val="22"/>
          <w:lang w:val="it-IT"/>
        </w:rPr>
        <w:t>LA GARANZIA TUDOR</w:t>
      </w:r>
    </w:p>
    <w:p w14:paraId="06D855BA" w14:textId="77777777" w:rsidR="004633C7" w:rsidRPr="006D5567" w:rsidRDefault="00CC7B5F" w:rsidP="006B61FE">
      <w:pPr>
        <w:autoSpaceDE w:val="0"/>
        <w:autoSpaceDN w:val="0"/>
        <w:adjustRightInd w:val="0"/>
        <w:jc w:val="both"/>
        <w:rPr>
          <w:rFonts w:cs="Arial"/>
          <w:szCs w:val="20"/>
          <w:lang w:val="it-IT"/>
        </w:rPr>
      </w:pPr>
      <w:r>
        <w:rPr>
          <w:rFonts w:eastAsia="Arial" w:cs="Arial"/>
          <w:szCs w:val="20"/>
          <w:lang w:val="it-IT"/>
        </w:rPr>
        <w:t>Sin dalla creazione del Marchio da parte di Hans Wilsdorf nel 1926 e in linea con la sua aspirazione a creare segnatempo eccezionali, TUDOR non ha mai smesso di produrre orologi che fossero il più possibile robusti, duraturi, affidabili e precisi. Forte di quest’esperienza e certa della qualità superiore dei suoi orologi, TUDOR offre una garanzia di cinque anni per tutti i suoi prodotti. Questa garanzia non richiede di registrare l’orologio né di sottoporlo a revisioni periodiche ed è trasferibile. TUDOR raccomanda di sottoporre i suoi orologi ad una revisione completa ogni dieci anni circa, a seconda del modello e di quanto vengono utilizzati nel quotidiano.</w:t>
      </w:r>
      <w:r>
        <w:rPr>
          <w:rFonts w:eastAsia="Arial" w:cs="Times New Roman"/>
          <w:szCs w:val="20"/>
          <w:lang w:val="it-IT"/>
        </w:rPr>
        <w:t xml:space="preserve"> </w:t>
      </w:r>
    </w:p>
    <w:p w14:paraId="345D7ACA" w14:textId="77777777" w:rsidR="004633C7" w:rsidRPr="006D5567" w:rsidRDefault="004633C7" w:rsidP="004633C7">
      <w:pPr>
        <w:rPr>
          <w:rFonts w:cs="Arial"/>
          <w:szCs w:val="20"/>
          <w:lang w:val="it-IT"/>
        </w:rPr>
      </w:pPr>
    </w:p>
    <w:p w14:paraId="013C7665" w14:textId="77777777" w:rsidR="004633C7" w:rsidRPr="006D5567" w:rsidRDefault="004633C7" w:rsidP="004633C7">
      <w:pPr>
        <w:rPr>
          <w:rFonts w:cs="Arial"/>
          <w:szCs w:val="20"/>
          <w:lang w:val="it-IT"/>
        </w:rPr>
      </w:pPr>
    </w:p>
    <w:p w14:paraId="0796C076" w14:textId="77777777" w:rsidR="006B61FE" w:rsidRPr="006D5567" w:rsidRDefault="00CC7B5F" w:rsidP="006B61FE">
      <w:pPr>
        <w:rPr>
          <w:rFonts w:cs="Arial"/>
          <w:b/>
          <w:sz w:val="22"/>
          <w:lang w:val="fr-FR"/>
        </w:rPr>
      </w:pPr>
      <w:r>
        <w:rPr>
          <w:rFonts w:eastAsia="Arial" w:cs="Arial"/>
          <w:b/>
          <w:bCs/>
          <w:sz w:val="22"/>
          <w:shd w:val="clear" w:color="auto" w:fill="FFFFFF"/>
          <w:lang w:val="it-IT"/>
        </w:rPr>
        <w:t>TUDOR È #BORNTODARE</w:t>
      </w:r>
    </w:p>
    <w:p w14:paraId="3D621216" w14:textId="77777777" w:rsidR="006B61FE" w:rsidRPr="00D644CD" w:rsidRDefault="00CC7B5F" w:rsidP="006B61FE">
      <w:pPr>
        <w:pStyle w:val="BodyText"/>
        <w:jc w:val="both"/>
        <w:rPr>
          <w:rFonts w:ascii="Arial" w:hAnsi="Arial" w:cs="Arial"/>
          <w:sz w:val="20"/>
          <w:szCs w:val="20"/>
          <w:lang w:val="en-GB"/>
        </w:rPr>
      </w:pPr>
      <w:r>
        <w:rPr>
          <w:rFonts w:ascii="Arial" w:eastAsia="Arial" w:hAnsi="Arial" w:cs="Arial"/>
          <w:sz w:val="20"/>
          <w:szCs w:val="20"/>
          <w:lang w:val="it-IT"/>
        </w:rPr>
        <w:t>Nel 2017, TUDOR ha lanciato una nuova campagna pubblicitaria la cui essenza è racchiusa nelle parole #BornToDare. Un motto che affonda le sue radici nella storia del Marchio e ne afferma i valori odierni. Al centro, ci sono le storie di individui audaci che, con un orologio TUDOR al polso, hanno raggiunto straordinari traguardi sulla terra ferma e sui ghiacci, in cielo e sott’acqua. Ma la campagna fa anche riferimento alla visione di Hans Wilsdorf, fondatore di TUDOR, che decise di fabbricare orologi capaci di resistere alle condizioni più estreme e adatti agli stili di vita più avventurosi. Evoca quell’approccio orologiero unico che ha forgiato la reputazione del Marchio. Adottando per prima innovazioni che successivamente diventano parametri di riferimento essenziali, TUDOR è sempre all’avanguardia dell’industria orologiera. Lo spirito #BornToDare è supportato in tutto il mondo da ambasciatori straordinari, che hanno raggiunto traguardi eccellenti nel corso della loro vita proprio grazie a questo approccio audace.</w:t>
      </w:r>
    </w:p>
    <w:p w14:paraId="765CA334" w14:textId="77777777" w:rsidR="004633C7" w:rsidRPr="00D644CD" w:rsidRDefault="004633C7" w:rsidP="004633C7">
      <w:pPr>
        <w:rPr>
          <w:rFonts w:cs="Arial"/>
          <w:szCs w:val="20"/>
          <w:lang w:val="en-GB"/>
        </w:rPr>
      </w:pPr>
    </w:p>
    <w:p w14:paraId="5AEDF5E1" w14:textId="77777777" w:rsidR="004633C7" w:rsidRPr="00D644CD" w:rsidRDefault="004633C7" w:rsidP="004633C7">
      <w:pPr>
        <w:rPr>
          <w:rFonts w:cs="Arial"/>
          <w:szCs w:val="20"/>
          <w:lang w:val="en-GB"/>
        </w:rPr>
      </w:pPr>
    </w:p>
    <w:p w14:paraId="75FE9978" w14:textId="77777777" w:rsidR="006B61FE" w:rsidRPr="00D644CD" w:rsidRDefault="00CC7B5F" w:rsidP="006B61FE">
      <w:pPr>
        <w:pStyle w:val="Contenudetableau"/>
        <w:rPr>
          <w:rFonts w:ascii="Arial" w:hAnsi="Arial" w:cs="Arial"/>
          <w:sz w:val="22"/>
          <w:szCs w:val="22"/>
          <w:lang w:val="en-GB"/>
        </w:rPr>
      </w:pPr>
      <w:r>
        <w:rPr>
          <w:rFonts w:ascii="Arial" w:eastAsia="Arial" w:hAnsi="Arial" w:cs="Arial"/>
          <w:b/>
          <w:bCs/>
          <w:sz w:val="22"/>
          <w:szCs w:val="22"/>
          <w:lang w:val="it-IT"/>
        </w:rPr>
        <w:t>IL MARCHIO TUDOR</w:t>
      </w:r>
    </w:p>
    <w:p w14:paraId="43527D8A" w14:textId="77777777" w:rsidR="004633C7" w:rsidRPr="006D5567" w:rsidRDefault="00CC7B5F" w:rsidP="006B61FE">
      <w:pPr>
        <w:jc w:val="both"/>
        <w:rPr>
          <w:rFonts w:cs="Arial"/>
          <w:szCs w:val="20"/>
          <w:lang w:val="fr-FR"/>
        </w:rPr>
      </w:pPr>
      <w:r>
        <w:rPr>
          <w:rFonts w:eastAsia="Arial" w:cs="Arial"/>
          <w:szCs w:val="20"/>
          <w:lang w:val="it-IT"/>
        </w:rPr>
        <w:t>TUDOR è un marchio pluripremiato di orologeria svizzera che offre orologi meccanici caratterizzati da uno spiccato senso dello stile, una straordinaria affidabilità e un rapporto qualità</w:t>
      </w:r>
      <w:r>
        <w:rPr>
          <w:rFonts w:eastAsia="Arial" w:cs="Arial"/>
          <w:szCs w:val="20"/>
          <w:lang w:val="it-IT"/>
        </w:rPr>
        <w:noBreakHyphen/>
        <w:t>prezzo senza eguali. Le origini del Marchio risalgono al 1926, quando il nome “The Tudor” venne registrato per la prima volta da Hans Wilsdorf, fondatore di Rolex. Nel 1946 istituì ufficialmente la società Montres TUDOR SA per produrre orologi con la stessa filosofia di qualità di Rolex, ma ad un livello di prezzo più accessibile. Grazie alla loro robustezza e accessibilità, nel corso della loro storia gli orologi TUDOR sono stati scelti da alcuni tra i più coraggiosi protagonisti dell’avventura sulla terra ferma, in cielo, sott’acqua e sui ghiacci. Oggi la collezione TUDOR comprende modelli emblematici quali Black Bay, Pelagos, 1926 e Royal. Dal 2015 TUDOR presenta inoltre modelli con movimenti meccanici di Manifattura dotati di diverse funzioni e di prestazioni superiori.</w:t>
      </w:r>
    </w:p>
    <w:p w14:paraId="4EA6F52B" w14:textId="77777777" w:rsidR="004633C7" w:rsidRPr="006D5567" w:rsidRDefault="004633C7" w:rsidP="004633C7">
      <w:pPr>
        <w:pStyle w:val="TEXTE"/>
        <w:jc w:val="both"/>
        <w:rPr>
          <w:lang w:val="fr-FR"/>
        </w:rPr>
      </w:pPr>
    </w:p>
    <w:p w14:paraId="76184AE2" w14:textId="77777777" w:rsidR="00AA2EE3" w:rsidRPr="006D5567" w:rsidRDefault="00AA2EE3" w:rsidP="00AA2EE3">
      <w:pPr>
        <w:rPr>
          <w:bCs/>
          <w:szCs w:val="20"/>
          <w:lang w:val="fr-FR"/>
        </w:rPr>
      </w:pPr>
    </w:p>
    <w:p w14:paraId="1CFDBF42" w14:textId="77777777" w:rsidR="00AA2EE3" w:rsidRPr="006D5567" w:rsidRDefault="00AA2EE3" w:rsidP="00AA2EE3">
      <w:pPr>
        <w:rPr>
          <w:bCs/>
          <w:szCs w:val="20"/>
          <w:lang w:val="fr-FR"/>
        </w:rPr>
      </w:pPr>
    </w:p>
    <w:p w14:paraId="4D9F03E5" w14:textId="77777777" w:rsidR="00AA2EE3" w:rsidRPr="006D5567" w:rsidRDefault="00AA2EE3" w:rsidP="00AA2EE3">
      <w:pPr>
        <w:rPr>
          <w:bCs/>
          <w:szCs w:val="20"/>
          <w:lang w:val="fr-FR"/>
        </w:rPr>
      </w:pPr>
    </w:p>
    <w:p w14:paraId="68653584" w14:textId="77777777" w:rsidR="00AA2EE3" w:rsidRPr="006D5567" w:rsidRDefault="00AA2EE3" w:rsidP="00AA2EE3">
      <w:pPr>
        <w:rPr>
          <w:bCs/>
          <w:szCs w:val="20"/>
          <w:lang w:val="fr-FR"/>
        </w:rPr>
      </w:pPr>
    </w:p>
    <w:p w14:paraId="0DC2F42E" w14:textId="77777777" w:rsidR="002454E7" w:rsidRPr="006D5567" w:rsidRDefault="002454E7" w:rsidP="002454E7">
      <w:pPr>
        <w:rPr>
          <w:bCs/>
          <w:szCs w:val="20"/>
          <w:lang w:val="fr-FR"/>
        </w:rPr>
      </w:pPr>
    </w:p>
    <w:p w14:paraId="0B1E396B" w14:textId="77777777" w:rsidR="000F4DFE" w:rsidRPr="006D5567" w:rsidRDefault="000F4DFE" w:rsidP="00AA2EE3">
      <w:pPr>
        <w:pStyle w:val="BodyText"/>
        <w:rPr>
          <w:rFonts w:ascii="Arial" w:hAnsi="Arial" w:cs="Arial"/>
          <w:sz w:val="20"/>
          <w:szCs w:val="20"/>
        </w:rPr>
      </w:pPr>
    </w:p>
    <w:p w14:paraId="218D73E6" w14:textId="77777777" w:rsidR="000F4DFE" w:rsidRPr="006D5567" w:rsidRDefault="000F4DFE" w:rsidP="00AA2EE3">
      <w:pPr>
        <w:pStyle w:val="BodyText"/>
        <w:rPr>
          <w:rFonts w:ascii="Arial" w:hAnsi="Arial" w:cs="Arial"/>
          <w:sz w:val="20"/>
          <w:szCs w:val="20"/>
        </w:rPr>
      </w:pPr>
    </w:p>
    <w:p w14:paraId="4AA3F09B" w14:textId="77777777" w:rsidR="000F4DFE" w:rsidRPr="006D5567" w:rsidRDefault="000F4DFE" w:rsidP="00AA2EE3">
      <w:pPr>
        <w:pStyle w:val="BodyText"/>
        <w:rPr>
          <w:rFonts w:ascii="Arial" w:hAnsi="Arial" w:cs="Arial"/>
          <w:sz w:val="20"/>
          <w:szCs w:val="20"/>
        </w:rPr>
      </w:pPr>
    </w:p>
    <w:p w14:paraId="0E52510A" w14:textId="77777777" w:rsidR="006B61FE" w:rsidRPr="006D5567" w:rsidRDefault="006B61FE" w:rsidP="00AA2EE3">
      <w:pPr>
        <w:pStyle w:val="BodyText"/>
        <w:rPr>
          <w:rFonts w:ascii="Arial" w:hAnsi="Arial" w:cs="Arial"/>
          <w:sz w:val="20"/>
          <w:szCs w:val="20"/>
        </w:rPr>
      </w:pPr>
    </w:p>
    <w:p w14:paraId="06FBA13C" w14:textId="77777777" w:rsidR="006B61FE" w:rsidRPr="006D5567" w:rsidRDefault="006B61FE" w:rsidP="00AA2EE3">
      <w:pPr>
        <w:pStyle w:val="BodyText"/>
        <w:rPr>
          <w:rFonts w:ascii="Arial" w:hAnsi="Arial" w:cs="Arial"/>
          <w:sz w:val="20"/>
          <w:szCs w:val="20"/>
        </w:rPr>
      </w:pPr>
    </w:p>
    <w:p w14:paraId="7E6541E6" w14:textId="77777777" w:rsidR="006B61FE" w:rsidRPr="006D5567" w:rsidRDefault="006B61FE" w:rsidP="00AA2EE3">
      <w:pPr>
        <w:pStyle w:val="BodyText"/>
        <w:rPr>
          <w:rFonts w:ascii="Arial" w:hAnsi="Arial" w:cs="Arial"/>
          <w:sz w:val="20"/>
          <w:szCs w:val="20"/>
        </w:rPr>
      </w:pPr>
    </w:p>
    <w:p w14:paraId="0D9E2339" w14:textId="77777777" w:rsidR="006B61FE" w:rsidRPr="006D5567" w:rsidRDefault="006B61FE" w:rsidP="00AA2EE3">
      <w:pPr>
        <w:pStyle w:val="BodyText"/>
        <w:rPr>
          <w:rFonts w:ascii="Arial" w:hAnsi="Arial" w:cs="Arial"/>
          <w:sz w:val="20"/>
          <w:szCs w:val="20"/>
        </w:rPr>
      </w:pPr>
    </w:p>
    <w:p w14:paraId="06B9EF31" w14:textId="77777777" w:rsidR="006B61FE" w:rsidRPr="006D5567" w:rsidRDefault="006B61FE" w:rsidP="00AA2EE3">
      <w:pPr>
        <w:pStyle w:val="BodyText"/>
        <w:rPr>
          <w:rFonts w:ascii="Arial" w:hAnsi="Arial" w:cs="Arial"/>
          <w:sz w:val="20"/>
          <w:szCs w:val="20"/>
        </w:rPr>
      </w:pPr>
    </w:p>
    <w:p w14:paraId="2619E818" w14:textId="77777777" w:rsidR="006B61FE" w:rsidRPr="006D5567" w:rsidRDefault="006B61FE" w:rsidP="00AA2EE3">
      <w:pPr>
        <w:pStyle w:val="BodyText"/>
        <w:rPr>
          <w:rFonts w:ascii="Arial" w:hAnsi="Arial" w:cs="Arial"/>
          <w:sz w:val="20"/>
          <w:szCs w:val="20"/>
        </w:rPr>
      </w:pPr>
    </w:p>
    <w:p w14:paraId="0AE6995F" w14:textId="77777777" w:rsidR="006B61FE" w:rsidRPr="006D5567" w:rsidRDefault="00CC7B5F" w:rsidP="006B61FE">
      <w:pPr>
        <w:pStyle w:val="BodyText"/>
        <w:rPr>
          <w:rFonts w:ascii="Arial" w:hAnsi="Arial" w:cs="Arial"/>
          <w:b/>
          <w:sz w:val="22"/>
          <w:szCs w:val="22"/>
        </w:rPr>
      </w:pPr>
      <w:r>
        <w:rPr>
          <w:rFonts w:ascii="Arial" w:eastAsia="Arial" w:hAnsi="Arial" w:cs="Arial"/>
          <w:b/>
          <w:bCs/>
          <w:sz w:val="22"/>
          <w:szCs w:val="22"/>
          <w:lang w:val="it-IT"/>
        </w:rPr>
        <w:lastRenderedPageBreak/>
        <w:t>REFERENZA 79000N</w:t>
      </w:r>
    </w:p>
    <w:p w14:paraId="4B969146" w14:textId="77777777" w:rsidR="006B61FE" w:rsidRPr="006D5567" w:rsidRDefault="006B61FE" w:rsidP="006B61FE">
      <w:pPr>
        <w:rPr>
          <w:rFonts w:cs="Arial"/>
          <w:szCs w:val="20"/>
          <w:lang w:val="fr-FR"/>
        </w:rPr>
      </w:pPr>
    </w:p>
    <w:p w14:paraId="6A501A5F" w14:textId="77777777" w:rsidR="006B61FE" w:rsidRPr="006D5567" w:rsidRDefault="00CC7B5F" w:rsidP="006B61FE">
      <w:pPr>
        <w:rPr>
          <w:rFonts w:cs="Arial"/>
          <w:b/>
          <w:bCs/>
          <w:szCs w:val="20"/>
          <w:lang w:val="fr-FR"/>
        </w:rPr>
      </w:pPr>
      <w:r>
        <w:rPr>
          <w:rFonts w:eastAsia="Arial" w:cs="Arial"/>
          <w:b/>
          <w:bCs/>
          <w:szCs w:val="20"/>
          <w:lang w:val="it-IT"/>
        </w:rPr>
        <w:t>CASSA</w:t>
      </w:r>
    </w:p>
    <w:p w14:paraId="1E109697" w14:textId="77777777" w:rsidR="006B61FE" w:rsidRPr="006D5567" w:rsidRDefault="00CC7B5F" w:rsidP="006B61FE">
      <w:pPr>
        <w:pStyle w:val="BodyText"/>
        <w:rPr>
          <w:rFonts w:ascii="Arial" w:hAnsi="Arial" w:cs="Arial"/>
          <w:sz w:val="20"/>
          <w:szCs w:val="20"/>
        </w:rPr>
      </w:pPr>
      <w:r>
        <w:rPr>
          <w:rFonts w:ascii="Arial" w:eastAsia="Arial" w:hAnsi="Arial" w:cs="Arial"/>
          <w:sz w:val="20"/>
          <w:szCs w:val="20"/>
          <w:lang w:val="it-IT"/>
        </w:rPr>
        <w:t>Cassa in acciaio inossidabile, 37 mm, finitura lucida e satinata</w:t>
      </w:r>
    </w:p>
    <w:p w14:paraId="7D6DDDCB" w14:textId="77777777" w:rsidR="006B61FE" w:rsidRPr="006D5567" w:rsidRDefault="006B61FE" w:rsidP="006B61FE">
      <w:pPr>
        <w:rPr>
          <w:rFonts w:cs="Arial"/>
          <w:szCs w:val="20"/>
          <w:lang w:val="fr-FR"/>
        </w:rPr>
      </w:pPr>
    </w:p>
    <w:p w14:paraId="7AE2A4C3" w14:textId="77777777" w:rsidR="006B61FE" w:rsidRPr="006D5567" w:rsidRDefault="00CC7B5F" w:rsidP="006B61FE">
      <w:pPr>
        <w:rPr>
          <w:rFonts w:cs="Arial"/>
          <w:b/>
          <w:bCs/>
          <w:szCs w:val="20"/>
          <w:lang w:val="fr-FR"/>
        </w:rPr>
      </w:pPr>
      <w:r>
        <w:rPr>
          <w:rFonts w:eastAsia="Arial" w:cs="Arial"/>
          <w:b/>
          <w:bCs/>
          <w:szCs w:val="20"/>
          <w:lang w:val="it-IT"/>
        </w:rPr>
        <w:t>LUNETTA</w:t>
      </w:r>
    </w:p>
    <w:p w14:paraId="63D7BBF5" w14:textId="77777777" w:rsidR="006B61FE" w:rsidRPr="006D5567" w:rsidRDefault="00CC7B5F" w:rsidP="006B61FE">
      <w:pPr>
        <w:pStyle w:val="BodyText"/>
        <w:rPr>
          <w:rFonts w:ascii="Arial" w:hAnsi="Arial" w:cs="Arial"/>
          <w:sz w:val="20"/>
          <w:szCs w:val="20"/>
        </w:rPr>
      </w:pPr>
      <w:r>
        <w:rPr>
          <w:rFonts w:ascii="Arial" w:eastAsia="Arial" w:hAnsi="Arial" w:cs="Arial"/>
          <w:sz w:val="20"/>
          <w:szCs w:val="20"/>
          <w:lang w:val="it-IT"/>
        </w:rPr>
        <w:t xml:space="preserve">Lunetta unidirezionale graduata 60 minuti in acciaio inossidabile con disco in alluminio privo di scala dei minuti </w:t>
      </w:r>
    </w:p>
    <w:p w14:paraId="66528E3A" w14:textId="77777777" w:rsidR="006B61FE" w:rsidRPr="006D5567" w:rsidRDefault="006B61FE" w:rsidP="006B61FE">
      <w:pPr>
        <w:rPr>
          <w:rFonts w:cs="Arial"/>
          <w:szCs w:val="20"/>
          <w:lang w:val="fr-FR"/>
        </w:rPr>
      </w:pPr>
    </w:p>
    <w:p w14:paraId="08273A50" w14:textId="77777777" w:rsidR="006B61FE" w:rsidRPr="006D5567" w:rsidRDefault="00CC7B5F" w:rsidP="006B61FE">
      <w:pPr>
        <w:rPr>
          <w:rFonts w:cs="Arial"/>
          <w:b/>
          <w:bCs/>
          <w:szCs w:val="20"/>
          <w:lang w:val="fr-FR"/>
        </w:rPr>
      </w:pPr>
      <w:r>
        <w:rPr>
          <w:rFonts w:eastAsia="Arial" w:cs="Arial"/>
          <w:b/>
          <w:bCs/>
          <w:szCs w:val="20"/>
          <w:lang w:val="it-IT"/>
        </w:rPr>
        <w:t>CORONA DI CARICA</w:t>
      </w:r>
    </w:p>
    <w:p w14:paraId="63F4D079" w14:textId="77777777" w:rsidR="006B61FE" w:rsidRPr="006D5567" w:rsidRDefault="00CC7B5F" w:rsidP="006B61FE">
      <w:pPr>
        <w:rPr>
          <w:rFonts w:cs="Arial"/>
          <w:szCs w:val="20"/>
          <w:lang w:val="fr-FR"/>
        </w:rPr>
      </w:pPr>
      <w:r>
        <w:rPr>
          <w:rFonts w:eastAsia="Arial" w:cs="Arial"/>
          <w:szCs w:val="20"/>
          <w:lang w:val="it-IT"/>
        </w:rPr>
        <w:t>Corona di carica a vite in acciaio inossidabile con la rosa TUDOR in rilievo</w:t>
      </w:r>
    </w:p>
    <w:p w14:paraId="41EEA1C0" w14:textId="77777777" w:rsidR="006B61FE" w:rsidRPr="006D5567" w:rsidRDefault="006B61FE" w:rsidP="006B61FE">
      <w:pPr>
        <w:rPr>
          <w:rFonts w:cs="Arial"/>
          <w:szCs w:val="20"/>
          <w:lang w:val="fr-FR"/>
        </w:rPr>
      </w:pPr>
    </w:p>
    <w:p w14:paraId="7AC01CE3" w14:textId="77777777" w:rsidR="006B61FE" w:rsidRPr="00D644CD" w:rsidRDefault="00CC7B5F" w:rsidP="006B61FE">
      <w:pPr>
        <w:rPr>
          <w:rFonts w:cs="Arial"/>
          <w:b/>
          <w:bCs/>
          <w:szCs w:val="20"/>
          <w:lang w:val="en-GB"/>
        </w:rPr>
      </w:pPr>
      <w:r>
        <w:rPr>
          <w:rFonts w:eastAsia="Arial" w:cs="Arial"/>
          <w:b/>
          <w:bCs/>
          <w:szCs w:val="20"/>
          <w:lang w:val="it-IT"/>
        </w:rPr>
        <w:t>QUADRANTE</w:t>
      </w:r>
    </w:p>
    <w:p w14:paraId="37211E03" w14:textId="77777777" w:rsidR="006B61FE" w:rsidRPr="00D644CD" w:rsidRDefault="00CC7B5F" w:rsidP="006B61FE">
      <w:pPr>
        <w:pStyle w:val="BodyText"/>
        <w:rPr>
          <w:rFonts w:ascii="Arial" w:hAnsi="Arial" w:cs="Arial"/>
          <w:sz w:val="20"/>
          <w:szCs w:val="20"/>
          <w:lang w:val="en-GB"/>
        </w:rPr>
      </w:pPr>
      <w:r>
        <w:rPr>
          <w:rFonts w:ascii="Arial" w:eastAsia="Arial" w:hAnsi="Arial" w:cs="Arial"/>
          <w:sz w:val="20"/>
          <w:szCs w:val="20"/>
          <w:lang w:val="it-IT"/>
        </w:rPr>
        <w:t>Nero, bombato</w:t>
      </w:r>
    </w:p>
    <w:p w14:paraId="0C892226" w14:textId="77777777" w:rsidR="006B61FE" w:rsidRPr="00D644CD" w:rsidRDefault="006B61FE" w:rsidP="006B61FE">
      <w:pPr>
        <w:rPr>
          <w:rFonts w:cs="Arial"/>
          <w:szCs w:val="20"/>
          <w:lang w:val="en-GB"/>
        </w:rPr>
      </w:pPr>
    </w:p>
    <w:p w14:paraId="03EFC31B" w14:textId="77777777" w:rsidR="006B61FE" w:rsidRPr="00D644CD" w:rsidRDefault="00CC7B5F" w:rsidP="006B61FE">
      <w:pPr>
        <w:rPr>
          <w:rFonts w:cs="Arial"/>
          <w:b/>
          <w:bCs/>
          <w:szCs w:val="20"/>
          <w:lang w:val="en-GB"/>
        </w:rPr>
      </w:pPr>
      <w:r>
        <w:rPr>
          <w:rFonts w:eastAsia="Arial" w:cs="Arial"/>
          <w:b/>
          <w:bCs/>
          <w:szCs w:val="20"/>
          <w:lang w:val="it-IT"/>
        </w:rPr>
        <w:t>VETRO</w:t>
      </w:r>
    </w:p>
    <w:p w14:paraId="201C983C" w14:textId="77777777" w:rsidR="006B61FE" w:rsidRPr="00D644CD" w:rsidRDefault="00CC7B5F" w:rsidP="006B61FE">
      <w:pPr>
        <w:pStyle w:val="BodyText"/>
        <w:rPr>
          <w:rFonts w:ascii="Arial" w:hAnsi="Arial" w:cs="Arial"/>
          <w:sz w:val="20"/>
          <w:szCs w:val="20"/>
          <w:lang w:val="en-GB"/>
        </w:rPr>
      </w:pPr>
      <w:r>
        <w:rPr>
          <w:rFonts w:ascii="Arial" w:eastAsia="Arial" w:hAnsi="Arial" w:cs="Arial"/>
          <w:sz w:val="20"/>
          <w:szCs w:val="20"/>
          <w:lang w:val="it-IT"/>
        </w:rPr>
        <w:t>Vetro zaffiro bombato</w:t>
      </w:r>
    </w:p>
    <w:p w14:paraId="0408FCD5" w14:textId="77777777" w:rsidR="006B61FE" w:rsidRPr="00D644CD" w:rsidRDefault="006B61FE" w:rsidP="006B61FE">
      <w:pPr>
        <w:rPr>
          <w:rFonts w:cs="Arial"/>
          <w:szCs w:val="20"/>
          <w:lang w:val="en-GB"/>
        </w:rPr>
      </w:pPr>
    </w:p>
    <w:p w14:paraId="67D83258" w14:textId="77777777" w:rsidR="006B61FE" w:rsidRPr="006D5567" w:rsidRDefault="00CC7B5F" w:rsidP="006B61FE">
      <w:pPr>
        <w:rPr>
          <w:rFonts w:cs="Arial"/>
          <w:b/>
          <w:bCs/>
          <w:szCs w:val="20"/>
          <w:lang w:val="fr-FR"/>
        </w:rPr>
      </w:pPr>
      <w:r>
        <w:rPr>
          <w:rFonts w:eastAsia="Arial" w:cs="Arial"/>
          <w:b/>
          <w:bCs/>
          <w:szCs w:val="20"/>
          <w:lang w:val="it-IT"/>
        </w:rPr>
        <w:t>IMPERMEABILITÀ</w:t>
      </w:r>
    </w:p>
    <w:p w14:paraId="6C10584C" w14:textId="77777777" w:rsidR="006B61FE" w:rsidRPr="006D5567" w:rsidRDefault="00CC7B5F" w:rsidP="006B61FE">
      <w:pPr>
        <w:pStyle w:val="BodyText"/>
        <w:rPr>
          <w:rFonts w:ascii="Arial" w:hAnsi="Arial" w:cs="Arial"/>
          <w:sz w:val="20"/>
          <w:szCs w:val="20"/>
        </w:rPr>
      </w:pPr>
      <w:r>
        <w:rPr>
          <w:rFonts w:ascii="Arial" w:eastAsia="Arial" w:hAnsi="Arial" w:cs="Arial"/>
          <w:sz w:val="20"/>
          <w:szCs w:val="20"/>
          <w:lang w:val="it-IT"/>
        </w:rPr>
        <w:t>Impermeabile fino a 200 m</w:t>
      </w:r>
    </w:p>
    <w:p w14:paraId="4A183EE4" w14:textId="77777777" w:rsidR="006B61FE" w:rsidRPr="006D5567" w:rsidRDefault="006B61FE" w:rsidP="006B61FE">
      <w:pPr>
        <w:rPr>
          <w:rFonts w:cs="Arial"/>
          <w:szCs w:val="20"/>
          <w:lang w:val="fr-FR"/>
        </w:rPr>
      </w:pPr>
    </w:p>
    <w:p w14:paraId="1F317E3B" w14:textId="77777777" w:rsidR="006B61FE" w:rsidRPr="006D5567" w:rsidRDefault="00CC7B5F" w:rsidP="006B61FE">
      <w:pPr>
        <w:rPr>
          <w:rFonts w:cs="Arial"/>
          <w:b/>
          <w:bCs/>
          <w:szCs w:val="20"/>
          <w:lang w:val="fr-FR"/>
        </w:rPr>
      </w:pPr>
      <w:r>
        <w:rPr>
          <w:rFonts w:eastAsia="Arial" w:cs="Arial"/>
          <w:b/>
          <w:bCs/>
          <w:szCs w:val="20"/>
          <w:lang w:val="it-IT"/>
        </w:rPr>
        <w:t>BRACCIALE</w:t>
      </w:r>
    </w:p>
    <w:p w14:paraId="48C46943" w14:textId="77777777" w:rsidR="006B61FE" w:rsidRPr="006D5567" w:rsidRDefault="00CC7B5F" w:rsidP="00727232">
      <w:pPr>
        <w:pStyle w:val="BodyText"/>
        <w:spacing w:line="480" w:lineRule="auto"/>
        <w:rPr>
          <w:rFonts w:ascii="Arial" w:hAnsi="Arial" w:cs="Arial"/>
          <w:sz w:val="20"/>
          <w:szCs w:val="20"/>
        </w:rPr>
      </w:pPr>
      <w:r>
        <w:rPr>
          <w:rFonts w:ascii="Arial" w:eastAsia="Arial" w:hAnsi="Arial" w:cs="Arial"/>
          <w:sz w:val="20"/>
          <w:szCs w:val="20"/>
          <w:lang w:val="it-IT"/>
        </w:rPr>
        <w:t>Bracciale a tre maglie in acciaio inossidabile con finitura lucida e satinata oppure cinturino in caucciù, entrambi con chiusura TUDOR “T</w:t>
      </w:r>
      <w:r>
        <w:rPr>
          <w:rFonts w:ascii="Arial" w:eastAsia="Arial" w:hAnsi="Arial" w:cs="Arial"/>
          <w:sz w:val="20"/>
          <w:szCs w:val="20"/>
          <w:lang w:val="it-IT"/>
        </w:rPr>
        <w:noBreakHyphen/>
        <w:t>fit”</w:t>
      </w:r>
    </w:p>
    <w:p w14:paraId="32070249" w14:textId="77777777" w:rsidR="006B61FE" w:rsidRPr="00D644CD" w:rsidRDefault="00CC7B5F" w:rsidP="006B61FE">
      <w:pPr>
        <w:pStyle w:val="BodyText"/>
        <w:contextualSpacing/>
        <w:rPr>
          <w:rFonts w:ascii="Arial" w:hAnsi="Arial" w:cs="Arial"/>
          <w:b/>
          <w:sz w:val="20"/>
          <w:szCs w:val="20"/>
          <w:lang w:val="en-GB"/>
        </w:rPr>
      </w:pPr>
      <w:r>
        <w:rPr>
          <w:rFonts w:ascii="Arial" w:eastAsia="Arial" w:hAnsi="Arial" w:cs="Arial"/>
          <w:b/>
          <w:bCs/>
          <w:sz w:val="20"/>
          <w:szCs w:val="20"/>
          <w:lang w:val="it-IT"/>
        </w:rPr>
        <w:t>MOVIMENTO</w:t>
      </w:r>
    </w:p>
    <w:p w14:paraId="51EF8748" w14:textId="77777777" w:rsidR="006B61FE" w:rsidRPr="00D644CD" w:rsidRDefault="00CC7B5F" w:rsidP="006B61FE">
      <w:pPr>
        <w:pStyle w:val="BodyText"/>
        <w:contextualSpacing/>
        <w:rPr>
          <w:rFonts w:ascii="Arial" w:hAnsi="Arial" w:cs="Arial"/>
          <w:sz w:val="20"/>
          <w:szCs w:val="20"/>
          <w:lang w:val="en-GB"/>
        </w:rPr>
      </w:pPr>
      <w:r>
        <w:rPr>
          <w:rFonts w:ascii="Arial" w:eastAsia="Arial" w:hAnsi="Arial" w:cs="Arial"/>
          <w:iCs/>
          <w:sz w:val="20"/>
          <w:szCs w:val="20"/>
          <w:lang w:val="it-IT"/>
        </w:rPr>
        <w:t>Calibro di Manifattura MT5400 (COSC)</w:t>
      </w:r>
    </w:p>
    <w:p w14:paraId="6D25AA0C" w14:textId="77777777" w:rsidR="006B61FE" w:rsidRPr="00D644CD" w:rsidRDefault="00CC7B5F" w:rsidP="006B61FE">
      <w:pPr>
        <w:pStyle w:val="BodyText"/>
        <w:contextualSpacing/>
        <w:rPr>
          <w:rFonts w:ascii="Arial" w:hAnsi="Arial" w:cs="Arial"/>
          <w:sz w:val="20"/>
          <w:szCs w:val="20"/>
          <w:lang w:val="en-GB"/>
        </w:rPr>
      </w:pPr>
      <w:r>
        <w:rPr>
          <w:rFonts w:ascii="Arial" w:eastAsia="Arial" w:hAnsi="Arial" w:cs="Arial"/>
          <w:sz w:val="20"/>
          <w:szCs w:val="20"/>
          <w:lang w:val="it-IT"/>
        </w:rPr>
        <w:t>Movimento meccanico a carica automatica con rotore bidirezionale</w:t>
      </w:r>
    </w:p>
    <w:p w14:paraId="58F986D8" w14:textId="77777777" w:rsidR="006B61FE" w:rsidRPr="00D644CD" w:rsidRDefault="006B61FE" w:rsidP="006B61FE">
      <w:pPr>
        <w:rPr>
          <w:rFonts w:cs="Arial"/>
          <w:szCs w:val="20"/>
          <w:lang w:val="en-GB"/>
        </w:rPr>
      </w:pPr>
    </w:p>
    <w:p w14:paraId="77B6E94D" w14:textId="77777777" w:rsidR="006B61FE" w:rsidRPr="00D644CD" w:rsidRDefault="00CC7B5F" w:rsidP="006B61FE">
      <w:pPr>
        <w:rPr>
          <w:rFonts w:cs="Arial"/>
          <w:b/>
          <w:bCs/>
          <w:szCs w:val="20"/>
          <w:lang w:val="en-GB"/>
        </w:rPr>
      </w:pPr>
      <w:r>
        <w:rPr>
          <w:rFonts w:eastAsia="Arial" w:cs="Arial"/>
          <w:b/>
          <w:bCs/>
          <w:szCs w:val="20"/>
          <w:lang w:val="it-IT"/>
        </w:rPr>
        <w:t>PRECISIONE</w:t>
      </w:r>
    </w:p>
    <w:p w14:paraId="3F213133" w14:textId="77777777" w:rsidR="00582218" w:rsidRPr="00D644CD" w:rsidRDefault="00CC7B5F" w:rsidP="00582218">
      <w:pPr>
        <w:pStyle w:val="BodyText"/>
        <w:rPr>
          <w:rFonts w:ascii="Arial" w:hAnsi="Arial" w:cs="Arial"/>
          <w:sz w:val="20"/>
          <w:szCs w:val="20"/>
          <w:lang w:val="en-GB"/>
        </w:rPr>
      </w:pPr>
      <w:r>
        <w:rPr>
          <w:rFonts w:ascii="Arial" w:eastAsia="Arial" w:hAnsi="Arial" w:cs="Arial"/>
          <w:sz w:val="20"/>
          <w:szCs w:val="20"/>
          <w:lang w:val="it-IT"/>
        </w:rPr>
        <w:t>Cronometro svizzero certificato ufficialmente dal COSC (Controllo Ufficiale Svizzero dei Cronometri)</w:t>
      </w:r>
    </w:p>
    <w:p w14:paraId="77693FAD" w14:textId="77777777" w:rsidR="00582218" w:rsidRPr="00D644CD" w:rsidRDefault="00582218" w:rsidP="00582218">
      <w:pPr>
        <w:pStyle w:val="BodyText"/>
        <w:contextualSpacing/>
        <w:rPr>
          <w:rFonts w:ascii="Arial" w:hAnsi="Arial" w:cs="Arial"/>
          <w:sz w:val="20"/>
          <w:szCs w:val="20"/>
          <w:lang w:val="en-GB"/>
        </w:rPr>
      </w:pPr>
    </w:p>
    <w:p w14:paraId="1BBCBAFF" w14:textId="77777777" w:rsidR="00243452" w:rsidRPr="00D644CD" w:rsidRDefault="00CC7B5F" w:rsidP="00243452">
      <w:pPr>
        <w:pStyle w:val="BodyText"/>
        <w:spacing w:after="0"/>
        <w:contextualSpacing/>
        <w:rPr>
          <w:rFonts w:ascii="Arial" w:hAnsi="Arial" w:cs="Arial"/>
          <w:b/>
          <w:bCs/>
          <w:sz w:val="20"/>
          <w:szCs w:val="20"/>
          <w:lang w:val="en-GB"/>
        </w:rPr>
      </w:pPr>
      <w:r>
        <w:rPr>
          <w:rFonts w:ascii="Arial" w:eastAsia="Arial" w:hAnsi="Arial" w:cs="Arial"/>
          <w:b/>
          <w:bCs/>
          <w:sz w:val="20"/>
          <w:szCs w:val="20"/>
          <w:lang w:val="it-IT"/>
        </w:rPr>
        <w:t>FUNZIONI</w:t>
      </w:r>
    </w:p>
    <w:p w14:paraId="325E98E3" w14:textId="77777777" w:rsidR="00582218" w:rsidRPr="00D644CD" w:rsidRDefault="00CC7B5F" w:rsidP="00243452">
      <w:pPr>
        <w:pStyle w:val="BodyText"/>
        <w:spacing w:after="0"/>
        <w:rPr>
          <w:rFonts w:ascii="Arial" w:hAnsi="Arial" w:cs="Arial"/>
          <w:b/>
          <w:bCs/>
          <w:sz w:val="20"/>
          <w:szCs w:val="20"/>
          <w:lang w:val="en-GB"/>
        </w:rPr>
      </w:pPr>
      <w:r>
        <w:rPr>
          <w:rFonts w:ascii="Arial" w:eastAsia="Arial" w:hAnsi="Arial" w:cs="Arial"/>
          <w:sz w:val="20"/>
          <w:szCs w:val="20"/>
          <w:lang w:val="it-IT"/>
        </w:rPr>
        <w:t>Lancette di ore, minuti e secondi al centro</w:t>
      </w:r>
    </w:p>
    <w:p w14:paraId="721C048B" w14:textId="77777777" w:rsidR="006B61FE" w:rsidRPr="00D644CD" w:rsidRDefault="00CC7B5F" w:rsidP="00582218">
      <w:pPr>
        <w:pStyle w:val="BodyText"/>
        <w:spacing w:after="0"/>
        <w:contextualSpacing/>
        <w:rPr>
          <w:rFonts w:ascii="Arial" w:hAnsi="Arial" w:cs="Arial"/>
          <w:sz w:val="20"/>
          <w:szCs w:val="20"/>
          <w:lang w:val="en-GB"/>
        </w:rPr>
      </w:pPr>
      <w:r>
        <w:rPr>
          <w:rFonts w:ascii="Arial" w:eastAsia="Arial" w:hAnsi="Arial" w:cs="Arial"/>
          <w:sz w:val="20"/>
          <w:szCs w:val="20"/>
          <w:lang w:val="it-IT"/>
        </w:rPr>
        <w:t>Funzione fermo secondi per un’impostazione precisa dell’ora</w:t>
      </w:r>
    </w:p>
    <w:p w14:paraId="37E73EA9" w14:textId="77777777" w:rsidR="006B61FE" w:rsidRPr="00D644CD" w:rsidRDefault="006B61FE" w:rsidP="006B61FE">
      <w:pPr>
        <w:rPr>
          <w:rFonts w:cs="Arial"/>
          <w:szCs w:val="20"/>
          <w:lang w:val="en-GB"/>
        </w:rPr>
      </w:pPr>
    </w:p>
    <w:p w14:paraId="3D5B9E1B" w14:textId="77777777" w:rsidR="006B61FE" w:rsidRPr="00D644CD" w:rsidRDefault="00CC7B5F" w:rsidP="006B61FE">
      <w:pPr>
        <w:rPr>
          <w:rFonts w:cs="Arial"/>
          <w:b/>
          <w:bCs/>
          <w:szCs w:val="20"/>
          <w:lang w:val="en-GB"/>
        </w:rPr>
      </w:pPr>
      <w:r>
        <w:rPr>
          <w:rFonts w:eastAsia="Arial" w:cs="Arial"/>
          <w:b/>
          <w:bCs/>
          <w:szCs w:val="20"/>
          <w:lang w:val="it-IT"/>
        </w:rPr>
        <w:t>ORGANO REGOLATORE</w:t>
      </w:r>
    </w:p>
    <w:p w14:paraId="7ECD3AEF" w14:textId="77777777" w:rsidR="006B61FE" w:rsidRPr="00D644CD" w:rsidRDefault="00CC7B5F" w:rsidP="006B61FE">
      <w:pPr>
        <w:rPr>
          <w:rFonts w:cs="Arial"/>
          <w:szCs w:val="20"/>
          <w:lang w:val="en-GB"/>
        </w:rPr>
      </w:pPr>
      <w:r>
        <w:rPr>
          <w:rFonts w:eastAsia="Arial" w:cs="Arial"/>
          <w:szCs w:val="20"/>
          <w:lang w:val="it-IT"/>
        </w:rPr>
        <w:t>Bilanciere a inerzia variabile, taratura di precisione a vite</w:t>
      </w:r>
    </w:p>
    <w:p w14:paraId="225AEDD1" w14:textId="77777777" w:rsidR="006B61FE" w:rsidRPr="00D644CD" w:rsidRDefault="00CC7B5F" w:rsidP="006B61FE">
      <w:pPr>
        <w:rPr>
          <w:rFonts w:cs="Arial"/>
          <w:szCs w:val="20"/>
          <w:lang w:val="en-GB"/>
        </w:rPr>
      </w:pPr>
      <w:r>
        <w:rPr>
          <w:rFonts w:eastAsia="Arial" w:cs="Arial"/>
          <w:szCs w:val="20"/>
          <w:lang w:val="it-IT"/>
        </w:rPr>
        <w:t>Spirale del bilanciere in silicio antimagnetica</w:t>
      </w:r>
    </w:p>
    <w:p w14:paraId="156242AB" w14:textId="77777777" w:rsidR="006B61FE" w:rsidRPr="00D644CD" w:rsidRDefault="00CC7B5F" w:rsidP="006B61FE">
      <w:pPr>
        <w:pStyle w:val="BodyText"/>
        <w:rPr>
          <w:rFonts w:ascii="Arial" w:hAnsi="Arial" w:cs="Arial"/>
          <w:sz w:val="20"/>
          <w:szCs w:val="20"/>
          <w:lang w:val="en-GB"/>
        </w:rPr>
      </w:pPr>
      <w:r>
        <w:rPr>
          <w:rFonts w:ascii="Arial" w:eastAsia="Arial" w:hAnsi="Arial" w:cs="Arial"/>
          <w:sz w:val="20"/>
          <w:szCs w:val="20"/>
          <w:lang w:val="it-IT"/>
        </w:rPr>
        <w:t>Frequenza: 28.800 alternanze/ora (4 Hz)</w:t>
      </w:r>
    </w:p>
    <w:p w14:paraId="75A4687E" w14:textId="77777777" w:rsidR="006B61FE" w:rsidRPr="00D644CD" w:rsidRDefault="006B61FE" w:rsidP="006B61FE">
      <w:pPr>
        <w:rPr>
          <w:rFonts w:cs="Arial"/>
          <w:szCs w:val="20"/>
          <w:lang w:val="en-GB"/>
        </w:rPr>
      </w:pPr>
    </w:p>
    <w:p w14:paraId="3F49A9D4" w14:textId="77777777" w:rsidR="006B61FE" w:rsidRPr="00D644CD" w:rsidRDefault="00CC7B5F" w:rsidP="006B61FE">
      <w:pPr>
        <w:rPr>
          <w:rFonts w:cs="Arial"/>
          <w:b/>
          <w:bCs/>
          <w:szCs w:val="20"/>
          <w:lang w:val="en-GB"/>
        </w:rPr>
      </w:pPr>
      <w:r>
        <w:rPr>
          <w:rFonts w:eastAsia="Arial" w:cs="Arial"/>
          <w:b/>
          <w:bCs/>
          <w:szCs w:val="20"/>
          <w:lang w:val="it-IT"/>
        </w:rPr>
        <w:t>DIAMETRO TOTALE</w:t>
      </w:r>
    </w:p>
    <w:p w14:paraId="0804EDD4" w14:textId="77777777" w:rsidR="00727232" w:rsidRPr="00D644CD" w:rsidRDefault="00CC7B5F" w:rsidP="00727232">
      <w:pPr>
        <w:pStyle w:val="BodyText"/>
        <w:rPr>
          <w:rFonts w:ascii="Arial" w:hAnsi="Arial" w:cs="Arial"/>
          <w:sz w:val="20"/>
          <w:szCs w:val="20"/>
          <w:lang w:val="en-GB"/>
        </w:rPr>
      </w:pPr>
      <w:r>
        <w:rPr>
          <w:rFonts w:ascii="Arial" w:eastAsia="Arial" w:hAnsi="Arial" w:cs="Arial"/>
          <w:sz w:val="20"/>
          <w:szCs w:val="20"/>
          <w:lang w:val="it-IT"/>
        </w:rPr>
        <w:t>30,3 mm</w:t>
      </w:r>
    </w:p>
    <w:p w14:paraId="4024A041" w14:textId="77777777" w:rsidR="00727232" w:rsidRPr="00D644CD" w:rsidRDefault="00727232" w:rsidP="00727232">
      <w:pPr>
        <w:rPr>
          <w:rFonts w:cs="Arial"/>
          <w:szCs w:val="20"/>
          <w:lang w:val="en-GB"/>
        </w:rPr>
      </w:pPr>
    </w:p>
    <w:p w14:paraId="5824A6F8" w14:textId="77777777" w:rsidR="00727232" w:rsidRPr="00D644CD" w:rsidRDefault="00CC7B5F" w:rsidP="00727232">
      <w:pPr>
        <w:rPr>
          <w:rFonts w:cs="Arial"/>
          <w:b/>
          <w:bCs/>
          <w:szCs w:val="20"/>
          <w:shd w:val="clear" w:color="auto" w:fill="99FFFF"/>
          <w:lang w:val="en-GB"/>
        </w:rPr>
      </w:pPr>
      <w:r>
        <w:rPr>
          <w:rFonts w:eastAsia="Arial" w:cs="Arial"/>
          <w:b/>
          <w:bCs/>
          <w:szCs w:val="20"/>
          <w:lang w:val="it-IT"/>
        </w:rPr>
        <w:t>SPESSORE</w:t>
      </w:r>
    </w:p>
    <w:p w14:paraId="11264B44" w14:textId="77777777" w:rsidR="00727232" w:rsidRPr="00D644CD" w:rsidRDefault="00CC7B5F" w:rsidP="00727232">
      <w:pPr>
        <w:pStyle w:val="BodyText"/>
        <w:rPr>
          <w:rFonts w:ascii="Arial" w:hAnsi="Arial" w:cs="Arial"/>
          <w:sz w:val="20"/>
          <w:szCs w:val="20"/>
          <w:lang w:val="en-GB"/>
        </w:rPr>
      </w:pPr>
      <w:r>
        <w:rPr>
          <w:rFonts w:ascii="Arial" w:eastAsia="Arial" w:hAnsi="Arial" w:cs="Arial"/>
          <w:sz w:val="20"/>
          <w:szCs w:val="20"/>
          <w:lang w:val="it-IT"/>
        </w:rPr>
        <w:t>5 mm</w:t>
      </w:r>
    </w:p>
    <w:p w14:paraId="05223B03" w14:textId="77777777" w:rsidR="00727232" w:rsidRPr="00D644CD" w:rsidRDefault="00727232" w:rsidP="00727232">
      <w:pPr>
        <w:rPr>
          <w:rFonts w:cs="Arial"/>
          <w:szCs w:val="20"/>
          <w:lang w:val="en-GB"/>
        </w:rPr>
      </w:pPr>
    </w:p>
    <w:p w14:paraId="0D3E8443" w14:textId="77777777" w:rsidR="00727232" w:rsidRPr="00D644CD" w:rsidRDefault="00CC7B5F" w:rsidP="00727232">
      <w:pPr>
        <w:rPr>
          <w:rFonts w:cs="Arial"/>
          <w:b/>
          <w:bCs/>
          <w:szCs w:val="20"/>
          <w:lang w:val="en-GB"/>
        </w:rPr>
      </w:pPr>
      <w:r>
        <w:rPr>
          <w:rFonts w:eastAsia="Arial" w:cs="Arial"/>
          <w:b/>
          <w:bCs/>
          <w:szCs w:val="20"/>
          <w:lang w:val="it-IT"/>
        </w:rPr>
        <w:t>NUMERO DI RUBINI</w:t>
      </w:r>
    </w:p>
    <w:p w14:paraId="3264AB39" w14:textId="77777777" w:rsidR="00727232" w:rsidRPr="006D5567" w:rsidRDefault="00CC7B5F" w:rsidP="00727232">
      <w:pPr>
        <w:pStyle w:val="BodyText"/>
        <w:rPr>
          <w:rFonts w:ascii="Arial" w:hAnsi="Arial" w:cs="Arial"/>
          <w:sz w:val="20"/>
          <w:szCs w:val="20"/>
        </w:rPr>
      </w:pPr>
      <w:r>
        <w:rPr>
          <w:rFonts w:ascii="Arial" w:eastAsia="Arial" w:hAnsi="Arial" w:cs="Arial"/>
          <w:sz w:val="20"/>
          <w:szCs w:val="20"/>
          <w:lang w:val="it-IT"/>
        </w:rPr>
        <w:lastRenderedPageBreak/>
        <w:t>27 rubini</w:t>
      </w:r>
    </w:p>
    <w:p w14:paraId="5B097BFA" w14:textId="77777777" w:rsidR="00727232" w:rsidRPr="006D5567" w:rsidRDefault="00727232" w:rsidP="00727232">
      <w:pPr>
        <w:rPr>
          <w:rFonts w:cs="Arial"/>
          <w:szCs w:val="20"/>
          <w:lang w:val="fr-FR"/>
        </w:rPr>
      </w:pPr>
    </w:p>
    <w:p w14:paraId="15E61099" w14:textId="77777777" w:rsidR="00727232" w:rsidRPr="006D5567" w:rsidRDefault="00CC7B5F" w:rsidP="00727232">
      <w:pPr>
        <w:rPr>
          <w:rFonts w:cs="Arial"/>
          <w:b/>
          <w:bCs/>
          <w:szCs w:val="20"/>
          <w:lang w:val="fr-FR"/>
        </w:rPr>
      </w:pPr>
      <w:r>
        <w:rPr>
          <w:rFonts w:eastAsia="Arial" w:cs="Arial"/>
          <w:b/>
          <w:bCs/>
          <w:szCs w:val="20"/>
          <w:lang w:val="it-IT"/>
        </w:rPr>
        <w:t>AUTONOMIA</w:t>
      </w:r>
    </w:p>
    <w:p w14:paraId="36176AD7" w14:textId="77777777" w:rsidR="006B61FE" w:rsidRPr="006D5567" w:rsidRDefault="00CC7B5F" w:rsidP="00727232">
      <w:pPr>
        <w:pStyle w:val="BodyText"/>
        <w:rPr>
          <w:rFonts w:ascii="Arial" w:hAnsi="Arial" w:cs="Arial"/>
          <w:sz w:val="20"/>
          <w:szCs w:val="20"/>
        </w:rPr>
      </w:pPr>
      <w:r>
        <w:rPr>
          <w:rFonts w:ascii="Arial" w:eastAsia="Arial" w:hAnsi="Arial" w:cs="Arial"/>
          <w:sz w:val="20"/>
          <w:szCs w:val="20"/>
          <w:lang w:val="it-IT"/>
        </w:rPr>
        <w:t>Autonomia di circa 70 ore</w:t>
      </w:r>
    </w:p>
    <w:sectPr w:rsidR="006B61FE" w:rsidRPr="006D5567"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E27" w14:textId="77777777" w:rsidR="00732FEC" w:rsidRDefault="00CC7B5F">
      <w:pPr>
        <w:spacing w:line="240" w:lineRule="auto"/>
      </w:pPr>
      <w:r>
        <w:separator/>
      </w:r>
    </w:p>
  </w:endnote>
  <w:endnote w:type="continuationSeparator" w:id="0">
    <w:p w14:paraId="367E919B" w14:textId="77777777" w:rsidR="00732FEC" w:rsidRDefault="00CC7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8DA8" w14:textId="77777777" w:rsidR="00D47BCE" w:rsidRPr="00460145" w:rsidRDefault="00CC7B5F"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5F303483" wp14:editId="575B7C46">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6BBB7ED7" wp14:editId="12FDF026">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Pr>
        <w:noProof/>
        <w:lang w:val="fr-FR" w:eastAsia="fr-FR"/>
      </w:rPr>
      <w:drawing>
        <wp:inline distT="0" distB="0" distL="0" distR="0" wp14:anchorId="32F2A6F7" wp14:editId="21FC1E4F">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9DA3" w14:textId="77777777" w:rsidR="007407FE" w:rsidRDefault="00CC7B5F"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7BB6B18F" wp14:editId="2AC6B695">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245740E1" wp14:editId="4260CDE8">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sidR="00672BA1">
      <w:rPr>
        <w:noProof/>
        <w:lang w:val="fr-FR" w:eastAsia="fr-FR"/>
      </w:rPr>
      <w:drawing>
        <wp:inline distT="0" distB="0" distL="0" distR="0" wp14:anchorId="16C812C7" wp14:editId="14851970">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88DB" w14:textId="77777777" w:rsidR="00732FEC" w:rsidRDefault="00CC7B5F">
      <w:pPr>
        <w:spacing w:line="240" w:lineRule="auto"/>
      </w:pPr>
      <w:r>
        <w:separator/>
      </w:r>
    </w:p>
  </w:footnote>
  <w:footnote w:type="continuationSeparator" w:id="0">
    <w:p w14:paraId="06952811" w14:textId="77777777" w:rsidR="00732FEC" w:rsidRDefault="00CC7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B73D" w14:textId="77777777" w:rsidR="00D47BCE" w:rsidRDefault="00CC7B5F" w:rsidP="00D47BCE">
    <w:pPr>
      <w:pStyle w:val="Header"/>
      <w:jc w:val="center"/>
    </w:pPr>
    <w:r>
      <w:rPr>
        <w:noProof/>
        <w:lang w:val="fr-FR" w:eastAsia="fr-FR"/>
      </w:rPr>
      <w:drawing>
        <wp:inline distT="0" distB="0" distL="0" distR="0" wp14:anchorId="753EF483" wp14:editId="0B372FC4">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ADA7" w14:textId="77777777" w:rsidR="007407FE" w:rsidRDefault="00CC7B5F" w:rsidP="007407FE">
    <w:pPr>
      <w:pStyle w:val="Header"/>
      <w:jc w:val="center"/>
    </w:pPr>
    <w:r>
      <w:rPr>
        <w:noProof/>
        <w:lang w:val="fr-FR" w:eastAsia="fr-FR"/>
      </w:rPr>
      <w:drawing>
        <wp:inline distT="0" distB="0" distL="0" distR="0" wp14:anchorId="6023889A" wp14:editId="4E3C55DC">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4B52A9C6" w14:textId="77777777" w:rsidR="007407FE" w:rsidRDefault="007407FE" w:rsidP="007407FE">
    <w:pPr>
      <w:pStyle w:val="Header"/>
    </w:pPr>
  </w:p>
  <w:p w14:paraId="3D47DD0F" w14:textId="77777777" w:rsidR="007407FE" w:rsidRDefault="007407FE" w:rsidP="007407FE">
    <w:pPr>
      <w:pStyle w:val="Header"/>
    </w:pPr>
  </w:p>
  <w:p w14:paraId="08F850E9" w14:textId="77777777" w:rsidR="007407FE" w:rsidRDefault="007407FE" w:rsidP="007407FE">
    <w:pPr>
      <w:pStyle w:val="Header"/>
    </w:pPr>
  </w:p>
  <w:p w14:paraId="3944A08F" w14:textId="77777777" w:rsidR="007407FE" w:rsidRDefault="007407FE" w:rsidP="007407FE">
    <w:pPr>
      <w:pStyle w:val="Header"/>
    </w:pPr>
  </w:p>
  <w:p w14:paraId="18D06458" w14:textId="77777777" w:rsidR="007407FE" w:rsidRDefault="00CC7B5F" w:rsidP="00306CFE">
    <w:pPr>
      <w:pStyle w:val="EN-TTE"/>
    </w:pPr>
    <w:r>
      <w:rPr>
        <w:rFonts w:eastAsia="Arial" w:cs="Times New Roman"/>
        <w:color w:val="808080"/>
        <w:szCs w:val="20"/>
        <w:lang w:val="it-IT"/>
      </w:rPr>
      <w:t>COMUNICATO STAMPA</w:t>
    </w:r>
  </w:p>
  <w:p w14:paraId="0DA64802" w14:textId="77777777" w:rsidR="00B41716" w:rsidRDefault="00B41716" w:rsidP="00306CFE">
    <w:pPr>
      <w:pStyle w:val="EN-TTE"/>
    </w:pPr>
  </w:p>
  <w:p w14:paraId="3F252581"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5806CA8"/>
    <w:lvl w:ilvl="0">
      <w:start w:val="1"/>
      <w:numFmt w:val="decimal"/>
      <w:lvlText w:val="%1."/>
      <w:lvlJc w:val="left"/>
      <w:pPr>
        <w:tabs>
          <w:tab w:val="num" w:pos="0"/>
        </w:tabs>
        <w:ind w:left="360" w:hanging="360"/>
      </w:pPr>
      <w:rPr>
        <w:rFonts w:ascii="Arial" w:hAnsi="Arial" w:cs="Arial"/>
        <w:b w:val="0"/>
        <w:bCs w:val="0"/>
        <w:sz w:val="20"/>
        <w:szCs w:val="20"/>
      </w:rPr>
    </w:lvl>
  </w:abstractNum>
  <w:abstractNum w:abstractNumId="1" w15:restartNumberingAfterBreak="0">
    <w:nsid w:val="123B231A"/>
    <w:multiLevelType w:val="hybridMultilevel"/>
    <w:tmpl w:val="BD200424"/>
    <w:lvl w:ilvl="0" w:tplc="8F18F5FC">
      <w:start w:val="1"/>
      <w:numFmt w:val="decimal"/>
      <w:lvlText w:val="%1."/>
      <w:lvlJc w:val="left"/>
      <w:pPr>
        <w:ind w:left="360" w:hanging="360"/>
      </w:pPr>
    </w:lvl>
    <w:lvl w:ilvl="1" w:tplc="898AE6CE" w:tentative="1">
      <w:start w:val="1"/>
      <w:numFmt w:val="lowerLetter"/>
      <w:lvlText w:val="%2."/>
      <w:lvlJc w:val="left"/>
      <w:pPr>
        <w:ind w:left="1080" w:hanging="360"/>
      </w:pPr>
    </w:lvl>
    <w:lvl w:ilvl="2" w:tplc="2B0246DC" w:tentative="1">
      <w:start w:val="1"/>
      <w:numFmt w:val="lowerRoman"/>
      <w:lvlText w:val="%3."/>
      <w:lvlJc w:val="right"/>
      <w:pPr>
        <w:ind w:left="1800" w:hanging="180"/>
      </w:pPr>
    </w:lvl>
    <w:lvl w:ilvl="3" w:tplc="FB86D96A" w:tentative="1">
      <w:start w:val="1"/>
      <w:numFmt w:val="decimal"/>
      <w:lvlText w:val="%4."/>
      <w:lvlJc w:val="left"/>
      <w:pPr>
        <w:ind w:left="2520" w:hanging="360"/>
      </w:pPr>
    </w:lvl>
    <w:lvl w:ilvl="4" w:tplc="62328E12" w:tentative="1">
      <w:start w:val="1"/>
      <w:numFmt w:val="lowerLetter"/>
      <w:lvlText w:val="%5."/>
      <w:lvlJc w:val="left"/>
      <w:pPr>
        <w:ind w:left="3240" w:hanging="360"/>
      </w:pPr>
    </w:lvl>
    <w:lvl w:ilvl="5" w:tplc="EA020A9A" w:tentative="1">
      <w:start w:val="1"/>
      <w:numFmt w:val="lowerRoman"/>
      <w:lvlText w:val="%6."/>
      <w:lvlJc w:val="right"/>
      <w:pPr>
        <w:ind w:left="3960" w:hanging="180"/>
      </w:pPr>
    </w:lvl>
    <w:lvl w:ilvl="6" w:tplc="1BFC0752" w:tentative="1">
      <w:start w:val="1"/>
      <w:numFmt w:val="decimal"/>
      <w:lvlText w:val="%7."/>
      <w:lvlJc w:val="left"/>
      <w:pPr>
        <w:ind w:left="4680" w:hanging="360"/>
      </w:pPr>
    </w:lvl>
    <w:lvl w:ilvl="7" w:tplc="30EC2632" w:tentative="1">
      <w:start w:val="1"/>
      <w:numFmt w:val="lowerLetter"/>
      <w:lvlText w:val="%8."/>
      <w:lvlJc w:val="left"/>
      <w:pPr>
        <w:ind w:left="5400" w:hanging="360"/>
      </w:pPr>
    </w:lvl>
    <w:lvl w:ilvl="8" w:tplc="A460902C"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7D2099D8">
      <w:start w:val="1"/>
      <w:numFmt w:val="decimal"/>
      <w:lvlText w:val="%1."/>
      <w:lvlJc w:val="left"/>
      <w:pPr>
        <w:ind w:left="360" w:hanging="360"/>
      </w:pPr>
    </w:lvl>
    <w:lvl w:ilvl="1" w:tplc="764CC708" w:tentative="1">
      <w:start w:val="1"/>
      <w:numFmt w:val="lowerLetter"/>
      <w:lvlText w:val="%2."/>
      <w:lvlJc w:val="left"/>
      <w:pPr>
        <w:ind w:left="1080" w:hanging="360"/>
      </w:pPr>
    </w:lvl>
    <w:lvl w:ilvl="2" w:tplc="2D1A8672" w:tentative="1">
      <w:start w:val="1"/>
      <w:numFmt w:val="lowerRoman"/>
      <w:lvlText w:val="%3."/>
      <w:lvlJc w:val="right"/>
      <w:pPr>
        <w:ind w:left="1800" w:hanging="180"/>
      </w:pPr>
    </w:lvl>
    <w:lvl w:ilvl="3" w:tplc="3590623C" w:tentative="1">
      <w:start w:val="1"/>
      <w:numFmt w:val="decimal"/>
      <w:lvlText w:val="%4."/>
      <w:lvlJc w:val="left"/>
      <w:pPr>
        <w:ind w:left="2520" w:hanging="360"/>
      </w:pPr>
    </w:lvl>
    <w:lvl w:ilvl="4" w:tplc="13B0C486" w:tentative="1">
      <w:start w:val="1"/>
      <w:numFmt w:val="lowerLetter"/>
      <w:lvlText w:val="%5."/>
      <w:lvlJc w:val="left"/>
      <w:pPr>
        <w:ind w:left="3240" w:hanging="360"/>
      </w:pPr>
    </w:lvl>
    <w:lvl w:ilvl="5" w:tplc="0052A3B0" w:tentative="1">
      <w:start w:val="1"/>
      <w:numFmt w:val="lowerRoman"/>
      <w:lvlText w:val="%6."/>
      <w:lvlJc w:val="right"/>
      <w:pPr>
        <w:ind w:left="3960" w:hanging="180"/>
      </w:pPr>
    </w:lvl>
    <w:lvl w:ilvl="6" w:tplc="0CA6C2AC" w:tentative="1">
      <w:start w:val="1"/>
      <w:numFmt w:val="decimal"/>
      <w:lvlText w:val="%7."/>
      <w:lvlJc w:val="left"/>
      <w:pPr>
        <w:ind w:left="4680" w:hanging="360"/>
      </w:pPr>
    </w:lvl>
    <w:lvl w:ilvl="7" w:tplc="DB0ABFA4" w:tentative="1">
      <w:start w:val="1"/>
      <w:numFmt w:val="lowerLetter"/>
      <w:lvlText w:val="%8."/>
      <w:lvlJc w:val="left"/>
      <w:pPr>
        <w:ind w:left="5400" w:hanging="360"/>
      </w:pPr>
    </w:lvl>
    <w:lvl w:ilvl="8" w:tplc="8C96D728"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2E68A41C">
      <w:start w:val="1"/>
      <w:numFmt w:val="decimal"/>
      <w:lvlText w:val="%1."/>
      <w:lvlJc w:val="left"/>
      <w:pPr>
        <w:ind w:left="360" w:hanging="360"/>
      </w:pPr>
    </w:lvl>
    <w:lvl w:ilvl="1" w:tplc="46C084DA" w:tentative="1">
      <w:start w:val="1"/>
      <w:numFmt w:val="lowerLetter"/>
      <w:lvlText w:val="%2."/>
      <w:lvlJc w:val="left"/>
      <w:pPr>
        <w:ind w:left="1080" w:hanging="360"/>
      </w:pPr>
    </w:lvl>
    <w:lvl w:ilvl="2" w:tplc="0C5095B6" w:tentative="1">
      <w:start w:val="1"/>
      <w:numFmt w:val="lowerRoman"/>
      <w:lvlText w:val="%3."/>
      <w:lvlJc w:val="right"/>
      <w:pPr>
        <w:ind w:left="1800" w:hanging="180"/>
      </w:pPr>
    </w:lvl>
    <w:lvl w:ilvl="3" w:tplc="0734A66C" w:tentative="1">
      <w:start w:val="1"/>
      <w:numFmt w:val="decimal"/>
      <w:lvlText w:val="%4."/>
      <w:lvlJc w:val="left"/>
      <w:pPr>
        <w:ind w:left="2520" w:hanging="360"/>
      </w:pPr>
    </w:lvl>
    <w:lvl w:ilvl="4" w:tplc="165C2B06" w:tentative="1">
      <w:start w:val="1"/>
      <w:numFmt w:val="lowerLetter"/>
      <w:lvlText w:val="%5."/>
      <w:lvlJc w:val="left"/>
      <w:pPr>
        <w:ind w:left="3240" w:hanging="360"/>
      </w:pPr>
    </w:lvl>
    <w:lvl w:ilvl="5" w:tplc="DF9C146E" w:tentative="1">
      <w:start w:val="1"/>
      <w:numFmt w:val="lowerRoman"/>
      <w:lvlText w:val="%6."/>
      <w:lvlJc w:val="right"/>
      <w:pPr>
        <w:ind w:left="3960" w:hanging="180"/>
      </w:pPr>
    </w:lvl>
    <w:lvl w:ilvl="6" w:tplc="2420251A" w:tentative="1">
      <w:start w:val="1"/>
      <w:numFmt w:val="decimal"/>
      <w:lvlText w:val="%7."/>
      <w:lvlJc w:val="left"/>
      <w:pPr>
        <w:ind w:left="4680" w:hanging="360"/>
      </w:pPr>
    </w:lvl>
    <w:lvl w:ilvl="7" w:tplc="DCFC2C32" w:tentative="1">
      <w:start w:val="1"/>
      <w:numFmt w:val="lowerLetter"/>
      <w:lvlText w:val="%8."/>
      <w:lvlJc w:val="left"/>
      <w:pPr>
        <w:ind w:left="5400" w:hanging="360"/>
      </w:pPr>
    </w:lvl>
    <w:lvl w:ilvl="8" w:tplc="BDEC9864" w:tentative="1">
      <w:start w:val="1"/>
      <w:numFmt w:val="lowerRoman"/>
      <w:lvlText w:val="%9."/>
      <w:lvlJc w:val="right"/>
      <w:pPr>
        <w:ind w:left="6120" w:hanging="180"/>
      </w:pPr>
    </w:lvl>
  </w:abstractNum>
  <w:abstractNum w:abstractNumId="4" w15:restartNumberingAfterBreak="0">
    <w:nsid w:val="557C49EB"/>
    <w:multiLevelType w:val="hybridMultilevel"/>
    <w:tmpl w:val="1812E70C"/>
    <w:lvl w:ilvl="0" w:tplc="C1C068DE">
      <w:start w:val="1"/>
      <w:numFmt w:val="bullet"/>
      <w:lvlText w:val=""/>
      <w:lvlJc w:val="left"/>
      <w:pPr>
        <w:ind w:left="720" w:hanging="360"/>
      </w:pPr>
      <w:rPr>
        <w:rFonts w:ascii="Symbol" w:hAnsi="Symbol" w:hint="default"/>
      </w:rPr>
    </w:lvl>
    <w:lvl w:ilvl="1" w:tplc="85CC62E6" w:tentative="1">
      <w:start w:val="1"/>
      <w:numFmt w:val="bullet"/>
      <w:lvlText w:val="o"/>
      <w:lvlJc w:val="left"/>
      <w:pPr>
        <w:ind w:left="1440" w:hanging="360"/>
      </w:pPr>
      <w:rPr>
        <w:rFonts w:ascii="Courier New" w:hAnsi="Courier New" w:cs="Courier New" w:hint="default"/>
      </w:rPr>
    </w:lvl>
    <w:lvl w:ilvl="2" w:tplc="74CA0020" w:tentative="1">
      <w:start w:val="1"/>
      <w:numFmt w:val="bullet"/>
      <w:lvlText w:val=""/>
      <w:lvlJc w:val="left"/>
      <w:pPr>
        <w:ind w:left="2160" w:hanging="360"/>
      </w:pPr>
      <w:rPr>
        <w:rFonts w:ascii="Wingdings" w:hAnsi="Wingdings" w:hint="default"/>
      </w:rPr>
    </w:lvl>
    <w:lvl w:ilvl="3" w:tplc="140EC42A" w:tentative="1">
      <w:start w:val="1"/>
      <w:numFmt w:val="bullet"/>
      <w:lvlText w:val=""/>
      <w:lvlJc w:val="left"/>
      <w:pPr>
        <w:ind w:left="2880" w:hanging="360"/>
      </w:pPr>
      <w:rPr>
        <w:rFonts w:ascii="Symbol" w:hAnsi="Symbol" w:hint="default"/>
      </w:rPr>
    </w:lvl>
    <w:lvl w:ilvl="4" w:tplc="FE50ED08" w:tentative="1">
      <w:start w:val="1"/>
      <w:numFmt w:val="bullet"/>
      <w:lvlText w:val="o"/>
      <w:lvlJc w:val="left"/>
      <w:pPr>
        <w:ind w:left="3600" w:hanging="360"/>
      </w:pPr>
      <w:rPr>
        <w:rFonts w:ascii="Courier New" w:hAnsi="Courier New" w:cs="Courier New" w:hint="default"/>
      </w:rPr>
    </w:lvl>
    <w:lvl w:ilvl="5" w:tplc="CF28DBE8" w:tentative="1">
      <w:start w:val="1"/>
      <w:numFmt w:val="bullet"/>
      <w:lvlText w:val=""/>
      <w:lvlJc w:val="left"/>
      <w:pPr>
        <w:ind w:left="4320" w:hanging="360"/>
      </w:pPr>
      <w:rPr>
        <w:rFonts w:ascii="Wingdings" w:hAnsi="Wingdings" w:hint="default"/>
      </w:rPr>
    </w:lvl>
    <w:lvl w:ilvl="6" w:tplc="12FCD298" w:tentative="1">
      <w:start w:val="1"/>
      <w:numFmt w:val="bullet"/>
      <w:lvlText w:val=""/>
      <w:lvlJc w:val="left"/>
      <w:pPr>
        <w:ind w:left="5040" w:hanging="360"/>
      </w:pPr>
      <w:rPr>
        <w:rFonts w:ascii="Symbol" w:hAnsi="Symbol" w:hint="default"/>
      </w:rPr>
    </w:lvl>
    <w:lvl w:ilvl="7" w:tplc="94921042" w:tentative="1">
      <w:start w:val="1"/>
      <w:numFmt w:val="bullet"/>
      <w:lvlText w:val="o"/>
      <w:lvlJc w:val="left"/>
      <w:pPr>
        <w:ind w:left="5760" w:hanging="360"/>
      </w:pPr>
      <w:rPr>
        <w:rFonts w:ascii="Courier New" w:hAnsi="Courier New" w:cs="Courier New" w:hint="default"/>
      </w:rPr>
    </w:lvl>
    <w:lvl w:ilvl="8" w:tplc="08DC4638" w:tentative="1">
      <w:start w:val="1"/>
      <w:numFmt w:val="bullet"/>
      <w:lvlText w:val=""/>
      <w:lvlJc w:val="left"/>
      <w:pPr>
        <w:ind w:left="6480" w:hanging="360"/>
      </w:pPr>
      <w:rPr>
        <w:rFonts w:ascii="Wingdings" w:hAnsi="Wingdings" w:hint="default"/>
      </w:rPr>
    </w:lvl>
  </w:abstractNum>
  <w:abstractNum w:abstractNumId="5" w15:restartNumberingAfterBreak="0">
    <w:nsid w:val="6C222882"/>
    <w:multiLevelType w:val="hybridMultilevel"/>
    <w:tmpl w:val="68085BEE"/>
    <w:lvl w:ilvl="0" w:tplc="EA1CBE00">
      <w:start w:val="1"/>
      <w:numFmt w:val="decimal"/>
      <w:lvlText w:val="%1."/>
      <w:lvlJc w:val="left"/>
      <w:pPr>
        <w:ind w:left="360" w:hanging="360"/>
      </w:pPr>
    </w:lvl>
    <w:lvl w:ilvl="1" w:tplc="8EEED712" w:tentative="1">
      <w:start w:val="1"/>
      <w:numFmt w:val="lowerLetter"/>
      <w:lvlText w:val="%2."/>
      <w:lvlJc w:val="left"/>
      <w:pPr>
        <w:ind w:left="1080" w:hanging="360"/>
      </w:pPr>
    </w:lvl>
    <w:lvl w:ilvl="2" w:tplc="4BB6FFFC" w:tentative="1">
      <w:start w:val="1"/>
      <w:numFmt w:val="lowerRoman"/>
      <w:lvlText w:val="%3."/>
      <w:lvlJc w:val="right"/>
      <w:pPr>
        <w:ind w:left="1800" w:hanging="180"/>
      </w:pPr>
    </w:lvl>
    <w:lvl w:ilvl="3" w:tplc="EA14A38C" w:tentative="1">
      <w:start w:val="1"/>
      <w:numFmt w:val="decimal"/>
      <w:lvlText w:val="%4."/>
      <w:lvlJc w:val="left"/>
      <w:pPr>
        <w:ind w:left="2520" w:hanging="360"/>
      </w:pPr>
    </w:lvl>
    <w:lvl w:ilvl="4" w:tplc="C5248528" w:tentative="1">
      <w:start w:val="1"/>
      <w:numFmt w:val="lowerLetter"/>
      <w:lvlText w:val="%5."/>
      <w:lvlJc w:val="left"/>
      <w:pPr>
        <w:ind w:left="3240" w:hanging="360"/>
      </w:pPr>
    </w:lvl>
    <w:lvl w:ilvl="5" w:tplc="B8A87316" w:tentative="1">
      <w:start w:val="1"/>
      <w:numFmt w:val="lowerRoman"/>
      <w:lvlText w:val="%6."/>
      <w:lvlJc w:val="right"/>
      <w:pPr>
        <w:ind w:left="3960" w:hanging="180"/>
      </w:pPr>
    </w:lvl>
    <w:lvl w:ilvl="6" w:tplc="7952DA7E" w:tentative="1">
      <w:start w:val="1"/>
      <w:numFmt w:val="decimal"/>
      <w:lvlText w:val="%7."/>
      <w:lvlJc w:val="left"/>
      <w:pPr>
        <w:ind w:left="4680" w:hanging="360"/>
      </w:pPr>
    </w:lvl>
    <w:lvl w:ilvl="7" w:tplc="AA6440F4" w:tentative="1">
      <w:start w:val="1"/>
      <w:numFmt w:val="lowerLetter"/>
      <w:lvlText w:val="%8."/>
      <w:lvlJc w:val="left"/>
      <w:pPr>
        <w:ind w:left="5400" w:hanging="360"/>
      </w:pPr>
    </w:lvl>
    <w:lvl w:ilvl="8" w:tplc="62748C6C"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BF862BBE">
      <w:start w:val="1"/>
      <w:numFmt w:val="decimal"/>
      <w:lvlText w:val="%1."/>
      <w:lvlJc w:val="left"/>
      <w:pPr>
        <w:ind w:left="360" w:hanging="360"/>
      </w:pPr>
    </w:lvl>
    <w:lvl w:ilvl="1" w:tplc="81646E54" w:tentative="1">
      <w:start w:val="1"/>
      <w:numFmt w:val="lowerLetter"/>
      <w:lvlText w:val="%2."/>
      <w:lvlJc w:val="left"/>
      <w:pPr>
        <w:ind w:left="1080" w:hanging="360"/>
      </w:pPr>
    </w:lvl>
    <w:lvl w:ilvl="2" w:tplc="18ACEF06" w:tentative="1">
      <w:start w:val="1"/>
      <w:numFmt w:val="lowerRoman"/>
      <w:lvlText w:val="%3."/>
      <w:lvlJc w:val="right"/>
      <w:pPr>
        <w:ind w:left="1800" w:hanging="180"/>
      </w:pPr>
    </w:lvl>
    <w:lvl w:ilvl="3" w:tplc="7C0AE832" w:tentative="1">
      <w:start w:val="1"/>
      <w:numFmt w:val="decimal"/>
      <w:lvlText w:val="%4."/>
      <w:lvlJc w:val="left"/>
      <w:pPr>
        <w:ind w:left="2520" w:hanging="360"/>
      </w:pPr>
    </w:lvl>
    <w:lvl w:ilvl="4" w:tplc="7834D282" w:tentative="1">
      <w:start w:val="1"/>
      <w:numFmt w:val="lowerLetter"/>
      <w:lvlText w:val="%5."/>
      <w:lvlJc w:val="left"/>
      <w:pPr>
        <w:ind w:left="3240" w:hanging="360"/>
      </w:pPr>
    </w:lvl>
    <w:lvl w:ilvl="5" w:tplc="81F2BB48" w:tentative="1">
      <w:start w:val="1"/>
      <w:numFmt w:val="lowerRoman"/>
      <w:lvlText w:val="%6."/>
      <w:lvlJc w:val="right"/>
      <w:pPr>
        <w:ind w:left="3960" w:hanging="180"/>
      </w:pPr>
    </w:lvl>
    <w:lvl w:ilvl="6" w:tplc="31004CC0" w:tentative="1">
      <w:start w:val="1"/>
      <w:numFmt w:val="decimal"/>
      <w:lvlText w:val="%7."/>
      <w:lvlJc w:val="left"/>
      <w:pPr>
        <w:ind w:left="4680" w:hanging="360"/>
      </w:pPr>
    </w:lvl>
    <w:lvl w:ilvl="7" w:tplc="C4604BD0" w:tentative="1">
      <w:start w:val="1"/>
      <w:numFmt w:val="lowerLetter"/>
      <w:lvlText w:val="%8."/>
      <w:lvlJc w:val="left"/>
      <w:pPr>
        <w:ind w:left="5400" w:hanging="360"/>
      </w:pPr>
    </w:lvl>
    <w:lvl w:ilvl="8" w:tplc="E8906F5A" w:tentative="1">
      <w:start w:val="1"/>
      <w:numFmt w:val="lowerRoman"/>
      <w:lvlText w:val="%9."/>
      <w:lvlJc w:val="right"/>
      <w:pPr>
        <w:ind w:left="6120" w:hanging="180"/>
      </w:pPr>
    </w:lvl>
  </w:abstractNum>
  <w:num w:numId="1" w16cid:durableId="1858158228">
    <w:abstractNumId w:val="3"/>
  </w:num>
  <w:num w:numId="2" w16cid:durableId="327055669">
    <w:abstractNumId w:val="2"/>
  </w:num>
  <w:num w:numId="3" w16cid:durableId="1697272456">
    <w:abstractNumId w:val="1"/>
  </w:num>
  <w:num w:numId="4" w16cid:durableId="661087718">
    <w:abstractNumId w:val="5"/>
  </w:num>
  <w:num w:numId="5" w16cid:durableId="1206259543">
    <w:abstractNumId w:val="6"/>
  </w:num>
  <w:num w:numId="6" w16cid:durableId="480997464">
    <w:abstractNumId w:val="0"/>
  </w:num>
  <w:num w:numId="7" w16cid:durableId="1411779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60B3E"/>
    <w:rsid w:val="00080BB1"/>
    <w:rsid w:val="0008530A"/>
    <w:rsid w:val="000A6857"/>
    <w:rsid w:val="000D1907"/>
    <w:rsid w:val="000E58D2"/>
    <w:rsid w:val="000F4270"/>
    <w:rsid w:val="000F4DFE"/>
    <w:rsid w:val="001519ED"/>
    <w:rsid w:val="00160AE4"/>
    <w:rsid w:val="0016103F"/>
    <w:rsid w:val="00182A09"/>
    <w:rsid w:val="002431E6"/>
    <w:rsid w:val="00243452"/>
    <w:rsid w:val="002454E7"/>
    <w:rsid w:val="002B3242"/>
    <w:rsid w:val="002C1EE4"/>
    <w:rsid w:val="00306CFE"/>
    <w:rsid w:val="00320BFE"/>
    <w:rsid w:val="00356828"/>
    <w:rsid w:val="003812F0"/>
    <w:rsid w:val="003D1A8A"/>
    <w:rsid w:val="00406BB2"/>
    <w:rsid w:val="004227F0"/>
    <w:rsid w:val="00432A58"/>
    <w:rsid w:val="00460145"/>
    <w:rsid w:val="004633C7"/>
    <w:rsid w:val="004A6E09"/>
    <w:rsid w:val="004C4312"/>
    <w:rsid w:val="00502FAC"/>
    <w:rsid w:val="00582218"/>
    <w:rsid w:val="005A3905"/>
    <w:rsid w:val="005D729E"/>
    <w:rsid w:val="005F7902"/>
    <w:rsid w:val="00655B89"/>
    <w:rsid w:val="00672BA1"/>
    <w:rsid w:val="00683E86"/>
    <w:rsid w:val="006B0D74"/>
    <w:rsid w:val="006B61FE"/>
    <w:rsid w:val="006D5567"/>
    <w:rsid w:val="006F2876"/>
    <w:rsid w:val="00727232"/>
    <w:rsid w:val="00732FEC"/>
    <w:rsid w:val="007407FE"/>
    <w:rsid w:val="00782AA8"/>
    <w:rsid w:val="00794A0D"/>
    <w:rsid w:val="007C31E2"/>
    <w:rsid w:val="007D1AE6"/>
    <w:rsid w:val="0086545D"/>
    <w:rsid w:val="00876292"/>
    <w:rsid w:val="008D2167"/>
    <w:rsid w:val="008E5A48"/>
    <w:rsid w:val="00917C1E"/>
    <w:rsid w:val="00933D60"/>
    <w:rsid w:val="00940576"/>
    <w:rsid w:val="00942B62"/>
    <w:rsid w:val="009758B0"/>
    <w:rsid w:val="009F343E"/>
    <w:rsid w:val="00AA2EE3"/>
    <w:rsid w:val="00B41716"/>
    <w:rsid w:val="00B6145A"/>
    <w:rsid w:val="00BC0320"/>
    <w:rsid w:val="00BC39EA"/>
    <w:rsid w:val="00C60DF4"/>
    <w:rsid w:val="00C90EF2"/>
    <w:rsid w:val="00CB591A"/>
    <w:rsid w:val="00CC7B5F"/>
    <w:rsid w:val="00D302AF"/>
    <w:rsid w:val="00D347D8"/>
    <w:rsid w:val="00D37ED8"/>
    <w:rsid w:val="00D47BCE"/>
    <w:rsid w:val="00D502E2"/>
    <w:rsid w:val="00D644CD"/>
    <w:rsid w:val="00DC1960"/>
    <w:rsid w:val="00DE35A8"/>
    <w:rsid w:val="00E556FB"/>
    <w:rsid w:val="00E72B80"/>
    <w:rsid w:val="00E90522"/>
    <w:rsid w:val="00EB62F7"/>
    <w:rsid w:val="00F64252"/>
    <w:rsid w:val="00F667FA"/>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BB72"/>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uiPriority w:val="20"/>
    <w:qFormat/>
    <w:rsid w:val="006B0D74"/>
    <w:rPr>
      <w:i/>
      <w:iCs/>
    </w:rPr>
  </w:style>
  <w:style w:type="paragraph" w:styleId="CommentText">
    <w:name w:val="annotation text"/>
    <w:basedOn w:val="Normal"/>
    <w:link w:val="CommentTextChar"/>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styleId="CommentReference">
    <w:name w:val="annotation reference"/>
    <w:basedOn w:val="DefaultParagraphFont"/>
    <w:uiPriority w:val="99"/>
    <w:semiHidden/>
    <w:unhideWhenUsed/>
    <w:rsid w:val="004633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19DE-7774-4000-8EF3-9FCA2AF2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1822</Words>
  <Characters>10021</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4</cp:revision>
  <cp:lastPrinted>2019-11-07T09:48:00Z</cp:lastPrinted>
  <dcterms:created xsi:type="dcterms:W3CDTF">2023-03-15T01:14:00Z</dcterms:created>
  <dcterms:modified xsi:type="dcterms:W3CDTF">2023-03-15T09:56:00Z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2022-08-04T07:41:44Z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