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17B" w:rsidRDefault="005B117B" w:rsidP="005B117B">
      <w:pPr>
        <w:pStyle w:val="TITRE"/>
        <w:rPr>
          <w:lang w:val="en-GB"/>
        </w:rPr>
      </w:pPr>
      <w:r>
        <w:rPr>
          <w:lang w:val="en-GB"/>
        </w:rPr>
        <w:t>TUDOR BLACK BAY FIFTY-EIGHT BRONZE</w:t>
      </w:r>
    </w:p>
    <w:p w:rsidR="005B117B" w:rsidRPr="00836887" w:rsidRDefault="005B117B" w:rsidP="005B117B">
      <w:pPr>
        <w:pStyle w:val="TITRE"/>
        <w:rPr>
          <w:b w:val="0"/>
          <w:i/>
        </w:rPr>
      </w:pPr>
      <w:r w:rsidRPr="00836887">
        <w:rPr>
          <w:b w:val="0"/>
          <w:i/>
        </w:rPr>
        <w:t>BOUTIQUE EDITION</w:t>
      </w:r>
    </w:p>
    <w:p w:rsidR="0086545D" w:rsidRPr="00836887" w:rsidRDefault="0086545D" w:rsidP="0086545D"/>
    <w:p w:rsidR="005B117B" w:rsidRPr="00B869EF" w:rsidRDefault="005B117B" w:rsidP="005B117B">
      <w:pPr>
        <w:pStyle w:val="Contenudetableau"/>
        <w:snapToGrid w:val="0"/>
        <w:jc w:val="both"/>
        <w:rPr>
          <w:rFonts w:ascii="Arial" w:hAnsi="Arial" w:cs="Arial"/>
          <w:b/>
          <w:sz w:val="20"/>
          <w:szCs w:val="20"/>
        </w:rPr>
      </w:pPr>
      <w:r>
        <w:rPr>
          <w:rFonts w:ascii="Arial" w:hAnsi="Arial" w:cs="Arial"/>
          <w:b/>
          <w:sz w:val="20"/>
          <w:szCs w:val="20"/>
        </w:rPr>
        <w:t xml:space="preserve">TUDOR propose une version en bronze de son fameux modèle Black Bay </w:t>
      </w:r>
      <w:proofErr w:type="spellStart"/>
      <w:r>
        <w:rPr>
          <w:rFonts w:ascii="Arial" w:hAnsi="Arial" w:cs="Arial"/>
          <w:b/>
          <w:sz w:val="20"/>
          <w:szCs w:val="20"/>
        </w:rPr>
        <w:t>Fifty</w:t>
      </w:r>
      <w:proofErr w:type="spellEnd"/>
      <w:r>
        <w:rPr>
          <w:rFonts w:ascii="Arial" w:hAnsi="Arial" w:cs="Arial"/>
          <w:b/>
          <w:sz w:val="20"/>
          <w:szCs w:val="20"/>
        </w:rPr>
        <w:t>-Eight avec pour la première fois un bracelet en bronze équipé d’un nouveau fermoir avec système d’ajustement rapide.</w:t>
      </w:r>
    </w:p>
    <w:p w:rsidR="0086545D" w:rsidRPr="005B117B" w:rsidRDefault="0086545D" w:rsidP="0086545D">
      <w:pPr>
        <w:jc w:val="both"/>
        <w:rPr>
          <w:lang w:val="fr-FR"/>
        </w:rPr>
      </w:pPr>
    </w:p>
    <w:p w:rsidR="005B117B" w:rsidRPr="00B36D2A" w:rsidRDefault="005B117B" w:rsidP="005B117B">
      <w:pPr>
        <w:pStyle w:val="Contenudetableau"/>
        <w:snapToGrid w:val="0"/>
        <w:jc w:val="both"/>
        <w:rPr>
          <w:rFonts w:ascii="Arial" w:hAnsi="Arial" w:cs="Arial"/>
          <w:sz w:val="20"/>
          <w:szCs w:val="20"/>
        </w:rPr>
      </w:pPr>
      <w:r>
        <w:rPr>
          <w:rFonts w:ascii="Arial" w:hAnsi="Arial" w:cs="Arial"/>
          <w:sz w:val="20"/>
          <w:szCs w:val="20"/>
        </w:rPr>
        <w:t>Fort de son expérience dans le domaine du bronze</w:t>
      </w:r>
      <w:r w:rsidRPr="00B869EF">
        <w:rPr>
          <w:rFonts w:ascii="Arial" w:hAnsi="Arial" w:cs="Arial"/>
          <w:sz w:val="20"/>
          <w:szCs w:val="20"/>
        </w:rPr>
        <w:t xml:space="preserve">, TUDOR poursuit son exploration de ce matériau </w:t>
      </w:r>
      <w:r>
        <w:rPr>
          <w:rFonts w:ascii="Arial" w:hAnsi="Arial" w:cs="Arial"/>
          <w:sz w:val="20"/>
          <w:szCs w:val="20"/>
        </w:rPr>
        <w:t>emblématique</w:t>
      </w:r>
      <w:r w:rsidRPr="00B869EF">
        <w:rPr>
          <w:rFonts w:ascii="Arial" w:hAnsi="Arial" w:cs="Arial"/>
          <w:sz w:val="20"/>
          <w:szCs w:val="20"/>
        </w:rPr>
        <w:t xml:space="preserve"> au vieillissement caractéristique</w:t>
      </w:r>
      <w:r>
        <w:rPr>
          <w:rFonts w:ascii="Arial" w:hAnsi="Arial" w:cs="Arial"/>
          <w:sz w:val="20"/>
          <w:szCs w:val="20"/>
        </w:rPr>
        <w:t xml:space="preserve"> et ose le look total bronze</w:t>
      </w:r>
      <w:r w:rsidRPr="00B869EF">
        <w:rPr>
          <w:rFonts w:ascii="Arial" w:hAnsi="Arial" w:cs="Arial"/>
          <w:sz w:val="20"/>
          <w:szCs w:val="20"/>
        </w:rPr>
        <w:t>. Un nouveau jeu de couleur</w:t>
      </w:r>
      <w:r>
        <w:rPr>
          <w:rFonts w:ascii="Arial" w:hAnsi="Arial" w:cs="Arial"/>
          <w:sz w:val="20"/>
          <w:szCs w:val="20"/>
        </w:rPr>
        <w:t>s</w:t>
      </w:r>
      <w:r w:rsidRPr="00B869EF">
        <w:rPr>
          <w:rFonts w:ascii="Arial" w:hAnsi="Arial" w:cs="Arial"/>
          <w:sz w:val="20"/>
          <w:szCs w:val="20"/>
        </w:rPr>
        <w:t>, travaillé autour d</w:t>
      </w:r>
      <w:r>
        <w:rPr>
          <w:rFonts w:ascii="Arial" w:hAnsi="Arial" w:cs="Arial"/>
          <w:sz w:val="20"/>
          <w:szCs w:val="20"/>
        </w:rPr>
        <w:t>’un riche ton « marron-bronze »</w:t>
      </w:r>
      <w:r w:rsidRPr="00B869EF">
        <w:rPr>
          <w:rFonts w:ascii="Arial" w:hAnsi="Arial" w:cs="Arial"/>
          <w:sz w:val="20"/>
          <w:szCs w:val="20"/>
        </w:rPr>
        <w:t xml:space="preserve">, habille </w:t>
      </w:r>
      <w:r>
        <w:rPr>
          <w:rFonts w:ascii="Arial" w:hAnsi="Arial" w:cs="Arial"/>
          <w:sz w:val="20"/>
          <w:szCs w:val="20"/>
        </w:rPr>
        <w:t xml:space="preserve">le </w:t>
      </w:r>
      <w:r w:rsidRPr="00B869EF">
        <w:rPr>
          <w:rFonts w:ascii="Arial" w:hAnsi="Arial" w:cs="Arial"/>
          <w:sz w:val="20"/>
          <w:szCs w:val="20"/>
        </w:rPr>
        <w:t>cadran</w:t>
      </w:r>
      <w:r>
        <w:rPr>
          <w:rFonts w:ascii="Arial" w:hAnsi="Arial" w:cs="Arial"/>
          <w:sz w:val="20"/>
          <w:szCs w:val="20"/>
        </w:rPr>
        <w:t xml:space="preserve"> et la</w:t>
      </w:r>
      <w:r w:rsidRPr="00B869EF">
        <w:rPr>
          <w:rFonts w:ascii="Arial" w:hAnsi="Arial" w:cs="Arial"/>
          <w:sz w:val="20"/>
          <w:szCs w:val="20"/>
        </w:rPr>
        <w:t xml:space="preserve"> lunette d’une montre de plongée</w:t>
      </w:r>
      <w:r>
        <w:rPr>
          <w:rFonts w:ascii="Arial" w:hAnsi="Arial" w:cs="Arial"/>
          <w:sz w:val="20"/>
          <w:szCs w:val="20"/>
        </w:rPr>
        <w:t xml:space="preserve"> dont</w:t>
      </w:r>
      <w:r w:rsidRPr="00B869EF">
        <w:rPr>
          <w:rFonts w:ascii="Arial" w:hAnsi="Arial" w:cs="Arial"/>
          <w:sz w:val="20"/>
          <w:szCs w:val="20"/>
        </w:rPr>
        <w:t xml:space="preserve"> l'inspiration navale se retrouve dans chaque détail. </w:t>
      </w:r>
      <w:r>
        <w:rPr>
          <w:rFonts w:ascii="Arial" w:hAnsi="Arial" w:cs="Arial"/>
          <w:sz w:val="20"/>
          <w:szCs w:val="20"/>
        </w:rPr>
        <w:t>Pièce</w:t>
      </w:r>
      <w:r w:rsidRPr="00B869EF">
        <w:rPr>
          <w:rFonts w:ascii="Arial" w:hAnsi="Arial" w:cs="Arial"/>
          <w:sz w:val="20"/>
          <w:szCs w:val="20"/>
        </w:rPr>
        <w:t xml:space="preserve"> au design </w:t>
      </w:r>
      <w:r>
        <w:rPr>
          <w:rFonts w:ascii="Arial" w:hAnsi="Arial" w:cs="Arial"/>
          <w:sz w:val="20"/>
          <w:szCs w:val="20"/>
        </w:rPr>
        <w:t>sans compromis</w:t>
      </w:r>
      <w:r w:rsidRPr="00B869EF">
        <w:rPr>
          <w:rFonts w:ascii="Arial" w:hAnsi="Arial" w:cs="Arial"/>
          <w:sz w:val="20"/>
          <w:szCs w:val="20"/>
        </w:rPr>
        <w:t>,</w:t>
      </w:r>
      <w:r>
        <w:rPr>
          <w:rFonts w:ascii="Arial" w:hAnsi="Arial" w:cs="Arial"/>
          <w:sz w:val="20"/>
          <w:szCs w:val="20"/>
        </w:rPr>
        <w:t xml:space="preserve"> disponible uniquement dans une cinquantaine de boutiques TUDOR à travers le monde,</w:t>
      </w:r>
      <w:r w:rsidRPr="00B869EF">
        <w:rPr>
          <w:rFonts w:ascii="Arial" w:hAnsi="Arial" w:cs="Arial"/>
          <w:sz w:val="20"/>
          <w:szCs w:val="20"/>
        </w:rPr>
        <w:t xml:space="preserve"> l</w:t>
      </w:r>
      <w:r>
        <w:rPr>
          <w:rFonts w:ascii="Arial" w:hAnsi="Arial" w:cs="Arial"/>
          <w:sz w:val="20"/>
          <w:szCs w:val="20"/>
        </w:rPr>
        <w:t>e modèle</w:t>
      </w:r>
      <w:r w:rsidRPr="00B869EF">
        <w:rPr>
          <w:rFonts w:ascii="Arial" w:hAnsi="Arial" w:cs="Arial"/>
          <w:sz w:val="20"/>
          <w:szCs w:val="20"/>
        </w:rPr>
        <w:t xml:space="preserve"> Black Bay</w:t>
      </w:r>
      <w:r>
        <w:rPr>
          <w:rFonts w:ascii="Arial" w:hAnsi="Arial" w:cs="Arial"/>
          <w:sz w:val="20"/>
          <w:szCs w:val="20"/>
        </w:rPr>
        <w:t xml:space="preserve"> </w:t>
      </w:r>
      <w:proofErr w:type="spellStart"/>
      <w:r>
        <w:rPr>
          <w:rFonts w:ascii="Arial" w:hAnsi="Arial" w:cs="Arial"/>
          <w:sz w:val="20"/>
          <w:szCs w:val="20"/>
        </w:rPr>
        <w:t>Fifty</w:t>
      </w:r>
      <w:proofErr w:type="spellEnd"/>
      <w:r>
        <w:rPr>
          <w:rFonts w:ascii="Arial" w:hAnsi="Arial" w:cs="Arial"/>
          <w:sz w:val="20"/>
          <w:szCs w:val="20"/>
        </w:rPr>
        <w:t>-Eight</w:t>
      </w:r>
      <w:r w:rsidRPr="00B869EF">
        <w:rPr>
          <w:rFonts w:ascii="Arial" w:hAnsi="Arial" w:cs="Arial"/>
          <w:sz w:val="20"/>
          <w:szCs w:val="20"/>
        </w:rPr>
        <w:t xml:space="preserve"> Bronze propose en outre de hautes performances techniques grâce à son </w:t>
      </w:r>
      <w:r>
        <w:rPr>
          <w:rFonts w:ascii="Arial" w:hAnsi="Arial" w:cs="Arial"/>
          <w:sz w:val="20"/>
          <w:szCs w:val="20"/>
        </w:rPr>
        <w:t>C</w:t>
      </w:r>
      <w:r w:rsidRPr="00B869EF">
        <w:rPr>
          <w:rFonts w:ascii="Arial" w:hAnsi="Arial" w:cs="Arial"/>
          <w:sz w:val="20"/>
          <w:szCs w:val="20"/>
        </w:rPr>
        <w:t>alibre Manufacture MT5</w:t>
      </w:r>
      <w:r>
        <w:rPr>
          <w:rFonts w:ascii="Arial" w:hAnsi="Arial" w:cs="Arial"/>
          <w:sz w:val="20"/>
          <w:szCs w:val="20"/>
        </w:rPr>
        <w:t>4</w:t>
      </w:r>
      <w:r w:rsidRPr="00B869EF">
        <w:rPr>
          <w:rFonts w:ascii="Arial" w:hAnsi="Arial" w:cs="Arial"/>
          <w:sz w:val="20"/>
          <w:szCs w:val="20"/>
        </w:rPr>
        <w:t>0</w:t>
      </w:r>
      <w:r>
        <w:rPr>
          <w:rFonts w:ascii="Arial" w:hAnsi="Arial" w:cs="Arial"/>
          <w:sz w:val="20"/>
          <w:szCs w:val="20"/>
        </w:rPr>
        <w:t>0</w:t>
      </w:r>
      <w:r w:rsidRPr="00B869EF">
        <w:rPr>
          <w:rFonts w:ascii="Arial" w:hAnsi="Arial" w:cs="Arial"/>
          <w:sz w:val="20"/>
          <w:szCs w:val="20"/>
        </w:rPr>
        <w:t>.</w:t>
      </w:r>
    </w:p>
    <w:p w:rsidR="0086545D" w:rsidRPr="00B40E46" w:rsidRDefault="0086545D" w:rsidP="0086545D">
      <w:pPr>
        <w:jc w:val="both"/>
        <w:rPr>
          <w:rFonts w:cs="Arial"/>
          <w:szCs w:val="20"/>
          <w:lang w:val="fr-FR"/>
        </w:rPr>
      </w:pPr>
    </w:p>
    <w:p w:rsidR="0086545D" w:rsidRPr="00B40E46" w:rsidRDefault="0086545D" w:rsidP="0086545D">
      <w:pPr>
        <w:jc w:val="both"/>
        <w:rPr>
          <w:lang w:val="fr-FR"/>
        </w:rPr>
      </w:pPr>
    </w:p>
    <w:p w:rsidR="0086545D" w:rsidRDefault="005B117B" w:rsidP="0086545D">
      <w:pPr>
        <w:pStyle w:val="TEXTE"/>
        <w:jc w:val="both"/>
        <w:rPr>
          <w:b/>
          <w:sz w:val="22"/>
          <w:lang w:val="de-DE"/>
        </w:rPr>
      </w:pPr>
      <w:r>
        <w:rPr>
          <w:b/>
          <w:sz w:val="22"/>
          <w:lang w:val="de-DE"/>
        </w:rPr>
        <w:t>KEY POINTS</w:t>
      </w:r>
    </w:p>
    <w:p w:rsidR="005B117B" w:rsidRPr="00E66210" w:rsidRDefault="005B117B" w:rsidP="005B117B">
      <w:pPr>
        <w:pStyle w:val="Contenudetableau"/>
        <w:numPr>
          <w:ilvl w:val="0"/>
          <w:numId w:val="6"/>
        </w:numPr>
        <w:ind w:left="231" w:hanging="283"/>
        <w:jc w:val="both"/>
        <w:rPr>
          <w:rFonts w:ascii="Arial" w:hAnsi="Arial" w:cs="Arial"/>
          <w:sz w:val="20"/>
          <w:szCs w:val="20"/>
        </w:rPr>
      </w:pPr>
      <w:r w:rsidRPr="00B869EF">
        <w:rPr>
          <w:rFonts w:ascii="Arial" w:hAnsi="Arial" w:cs="Arial"/>
          <w:sz w:val="20"/>
          <w:szCs w:val="20"/>
        </w:rPr>
        <w:t xml:space="preserve">Boîte satinée de </w:t>
      </w:r>
      <w:r>
        <w:rPr>
          <w:rFonts w:ascii="Arial" w:hAnsi="Arial" w:cs="Arial"/>
          <w:sz w:val="20"/>
          <w:szCs w:val="20"/>
        </w:rPr>
        <w:t>39</w:t>
      </w:r>
      <w:r w:rsidRPr="00B869EF">
        <w:rPr>
          <w:rFonts w:ascii="Arial" w:hAnsi="Arial" w:cs="Arial"/>
          <w:sz w:val="20"/>
          <w:szCs w:val="20"/>
        </w:rPr>
        <w:t xml:space="preserve"> mm de diamètre en bronze évoluant en teinte en fonction des habitudes du porteur</w:t>
      </w:r>
    </w:p>
    <w:p w:rsidR="005B117B" w:rsidRPr="00B869EF" w:rsidRDefault="005B117B" w:rsidP="005B117B">
      <w:pPr>
        <w:pStyle w:val="Contenudetableau"/>
        <w:numPr>
          <w:ilvl w:val="0"/>
          <w:numId w:val="6"/>
        </w:numPr>
        <w:ind w:left="231" w:hanging="283"/>
        <w:jc w:val="both"/>
        <w:rPr>
          <w:rFonts w:ascii="Arial" w:hAnsi="Arial" w:cs="Arial"/>
          <w:sz w:val="20"/>
          <w:szCs w:val="20"/>
        </w:rPr>
      </w:pPr>
      <w:r w:rsidRPr="00B869EF">
        <w:rPr>
          <w:rFonts w:ascii="Arial" w:hAnsi="Arial" w:cs="Arial"/>
          <w:sz w:val="20"/>
          <w:szCs w:val="20"/>
        </w:rPr>
        <w:t xml:space="preserve">Cadran </w:t>
      </w:r>
      <w:r>
        <w:rPr>
          <w:rFonts w:ascii="Arial" w:hAnsi="Arial" w:cs="Arial"/>
          <w:sz w:val="20"/>
          <w:szCs w:val="20"/>
        </w:rPr>
        <w:t>« marron-bronze »</w:t>
      </w:r>
      <w:r w:rsidRPr="00B869EF">
        <w:rPr>
          <w:rFonts w:ascii="Arial" w:hAnsi="Arial" w:cs="Arial"/>
          <w:sz w:val="20"/>
          <w:szCs w:val="20"/>
        </w:rPr>
        <w:t xml:space="preserve"> mat dégradé avec index appliqués et chiffres arabes à 3, 6 et 9 heures</w:t>
      </w:r>
    </w:p>
    <w:p w:rsidR="005B117B" w:rsidRDefault="005B117B" w:rsidP="005B117B">
      <w:pPr>
        <w:pStyle w:val="Contenudetableau"/>
        <w:numPr>
          <w:ilvl w:val="0"/>
          <w:numId w:val="6"/>
        </w:numPr>
        <w:ind w:left="231" w:hanging="283"/>
        <w:jc w:val="both"/>
        <w:rPr>
          <w:rFonts w:ascii="Arial" w:hAnsi="Arial" w:cs="Arial"/>
          <w:sz w:val="20"/>
          <w:szCs w:val="20"/>
        </w:rPr>
      </w:pPr>
      <w:r w:rsidRPr="00B869EF">
        <w:rPr>
          <w:rFonts w:ascii="Arial" w:hAnsi="Arial" w:cs="Arial"/>
          <w:sz w:val="20"/>
          <w:szCs w:val="20"/>
        </w:rPr>
        <w:t>Calibre Manufacture MT5</w:t>
      </w:r>
      <w:r>
        <w:rPr>
          <w:rFonts w:ascii="Arial" w:hAnsi="Arial" w:cs="Arial"/>
          <w:sz w:val="20"/>
          <w:szCs w:val="20"/>
        </w:rPr>
        <w:t>400</w:t>
      </w:r>
      <w:r w:rsidRPr="00B869EF">
        <w:rPr>
          <w:rFonts w:ascii="Arial" w:hAnsi="Arial" w:cs="Arial"/>
          <w:sz w:val="20"/>
          <w:szCs w:val="20"/>
        </w:rPr>
        <w:t>, certifié par le COSC avec spiral en silicium et 70 heures de réserve de marche</w:t>
      </w:r>
    </w:p>
    <w:p w:rsidR="005B117B" w:rsidRPr="00E66210" w:rsidRDefault="005B117B" w:rsidP="005B117B">
      <w:pPr>
        <w:pStyle w:val="Contenudetableau"/>
        <w:numPr>
          <w:ilvl w:val="0"/>
          <w:numId w:val="6"/>
        </w:numPr>
        <w:ind w:left="231" w:hanging="283"/>
        <w:jc w:val="both"/>
        <w:rPr>
          <w:rFonts w:ascii="Arial" w:hAnsi="Arial" w:cs="Arial"/>
          <w:sz w:val="20"/>
          <w:szCs w:val="20"/>
        </w:rPr>
      </w:pPr>
      <w:r w:rsidRPr="00E66210">
        <w:rPr>
          <w:rFonts w:ascii="Arial" w:hAnsi="Arial" w:cs="Arial"/>
          <w:sz w:val="20"/>
          <w:szCs w:val="20"/>
        </w:rPr>
        <w:t>Aiguilles dites « </w:t>
      </w:r>
      <w:proofErr w:type="spellStart"/>
      <w:r w:rsidRPr="00E66210">
        <w:rPr>
          <w:rFonts w:ascii="Arial" w:hAnsi="Arial" w:cs="Arial"/>
          <w:sz w:val="20"/>
          <w:szCs w:val="20"/>
        </w:rPr>
        <w:t>Snowflake</w:t>
      </w:r>
      <w:proofErr w:type="spellEnd"/>
      <w:r w:rsidRPr="00E66210">
        <w:rPr>
          <w:rFonts w:ascii="Arial" w:hAnsi="Arial" w:cs="Arial"/>
          <w:sz w:val="20"/>
          <w:szCs w:val="20"/>
        </w:rPr>
        <w:t xml:space="preserve"> », une signature des montres de plongée TUDOR introduite en 1969, avec matière lumineuse </w:t>
      </w:r>
      <w:proofErr w:type="spellStart"/>
      <w:r w:rsidRPr="00E66210">
        <w:rPr>
          <w:rFonts w:ascii="Arial" w:hAnsi="Arial" w:cs="Arial"/>
          <w:sz w:val="20"/>
          <w:szCs w:val="20"/>
        </w:rPr>
        <w:t>Swiss</w:t>
      </w:r>
      <w:proofErr w:type="spellEnd"/>
      <w:r w:rsidRPr="00E66210">
        <w:rPr>
          <w:rFonts w:ascii="Arial" w:hAnsi="Arial" w:cs="Arial"/>
          <w:sz w:val="20"/>
          <w:szCs w:val="20"/>
        </w:rPr>
        <w:t xml:space="preserve"> </w:t>
      </w:r>
      <w:r w:rsidRPr="00E66210">
        <w:rPr>
          <w:rStyle w:val="Accentuation"/>
          <w:rFonts w:ascii="Arial" w:hAnsi="Arial" w:cs="Arial"/>
          <w:bCs/>
          <w:i w:val="0"/>
          <w:iCs w:val="0"/>
          <w:sz w:val="20"/>
          <w:szCs w:val="20"/>
          <w:shd w:val="clear" w:color="auto" w:fill="FFFFFF"/>
        </w:rPr>
        <w:t>Super-</w:t>
      </w:r>
      <w:proofErr w:type="spellStart"/>
      <w:r w:rsidRPr="00E66210">
        <w:rPr>
          <w:rStyle w:val="Accentuation"/>
          <w:rFonts w:ascii="Arial" w:hAnsi="Arial" w:cs="Arial"/>
          <w:bCs/>
          <w:i w:val="0"/>
          <w:iCs w:val="0"/>
          <w:sz w:val="20"/>
          <w:szCs w:val="20"/>
          <w:shd w:val="clear" w:color="auto" w:fill="FFFFFF"/>
        </w:rPr>
        <w:t>LumiNova</w:t>
      </w:r>
      <w:proofErr w:type="spellEnd"/>
      <w:r w:rsidRPr="00E66210">
        <w:rPr>
          <w:rFonts w:ascii="Arial" w:hAnsi="Arial" w:cs="Arial"/>
          <w:sz w:val="20"/>
          <w:szCs w:val="20"/>
          <w:shd w:val="clear" w:color="auto" w:fill="FFFFFF"/>
          <w:vertAlign w:val="superscript"/>
        </w:rPr>
        <w:t>®</w:t>
      </w:r>
      <w:r w:rsidRPr="00E66210">
        <w:rPr>
          <w:rFonts w:ascii="Arial" w:hAnsi="Arial" w:cs="Arial"/>
          <w:sz w:val="20"/>
          <w:szCs w:val="20"/>
        </w:rPr>
        <w:t xml:space="preserve"> grade A</w:t>
      </w:r>
    </w:p>
    <w:p w:rsidR="005B117B" w:rsidRPr="00E66210" w:rsidRDefault="005B117B" w:rsidP="005B117B">
      <w:pPr>
        <w:pStyle w:val="Contenudetableau"/>
        <w:numPr>
          <w:ilvl w:val="0"/>
          <w:numId w:val="6"/>
        </w:numPr>
        <w:ind w:left="231" w:hanging="283"/>
        <w:jc w:val="both"/>
        <w:rPr>
          <w:rFonts w:ascii="Arial" w:hAnsi="Arial" w:cs="Arial"/>
          <w:sz w:val="20"/>
          <w:szCs w:val="20"/>
        </w:rPr>
      </w:pPr>
      <w:r>
        <w:rPr>
          <w:rFonts w:ascii="Arial" w:hAnsi="Arial" w:cs="Arial"/>
          <w:sz w:val="20"/>
          <w:szCs w:val="20"/>
        </w:rPr>
        <w:t>Bracelet en bronze avec fermoir à ajustage rapide TUDOR « T-fit » et bracelet additionnel en</w:t>
      </w:r>
      <w:r w:rsidRPr="00E66210">
        <w:rPr>
          <w:rFonts w:ascii="Arial" w:hAnsi="Arial" w:cs="Arial"/>
          <w:sz w:val="20"/>
          <w:szCs w:val="20"/>
        </w:rPr>
        <w:t xml:space="preserve"> tissu Jacquard</w:t>
      </w:r>
      <w:r>
        <w:rPr>
          <w:rFonts w:ascii="Arial" w:hAnsi="Arial" w:cs="Arial"/>
          <w:sz w:val="20"/>
          <w:szCs w:val="20"/>
        </w:rPr>
        <w:t xml:space="preserve"> « marron-bronze » inclus</w:t>
      </w:r>
    </w:p>
    <w:p w:rsidR="0086545D" w:rsidRPr="005B117B" w:rsidRDefault="0086545D" w:rsidP="0086545D">
      <w:pPr>
        <w:pStyle w:val="TEXTE"/>
        <w:jc w:val="both"/>
        <w:rPr>
          <w:lang w:val="fr-FR"/>
        </w:rPr>
      </w:pPr>
    </w:p>
    <w:p w:rsidR="0086545D" w:rsidRPr="005B117B" w:rsidRDefault="0086545D" w:rsidP="0086545D">
      <w:pPr>
        <w:pStyle w:val="TEXTE"/>
        <w:jc w:val="both"/>
        <w:rPr>
          <w:lang w:val="fr-CH"/>
        </w:rPr>
      </w:pPr>
    </w:p>
    <w:p w:rsidR="005B117B" w:rsidRPr="005B117B" w:rsidRDefault="005B117B" w:rsidP="005B117B">
      <w:pPr>
        <w:pStyle w:val="TEXTE"/>
        <w:jc w:val="both"/>
        <w:rPr>
          <w:b/>
          <w:sz w:val="22"/>
          <w:lang w:val="fr-CH"/>
        </w:rPr>
      </w:pPr>
      <w:r w:rsidRPr="005B117B">
        <w:rPr>
          <w:b/>
          <w:sz w:val="22"/>
          <w:lang w:val="fr-CH"/>
        </w:rPr>
        <w:t>UN BOÎTIER QUI « CHANGE »</w:t>
      </w:r>
    </w:p>
    <w:p w:rsidR="005B117B" w:rsidRDefault="005B117B" w:rsidP="005B117B">
      <w:pPr>
        <w:pStyle w:val="Contenudetableau"/>
        <w:rPr>
          <w:rFonts w:ascii="Arial" w:hAnsi="Arial" w:cs="Arial"/>
          <w:sz w:val="20"/>
          <w:szCs w:val="20"/>
        </w:rPr>
      </w:pPr>
      <w:r w:rsidRPr="006A14F2">
        <w:rPr>
          <w:rFonts w:ascii="Arial" w:hAnsi="Arial" w:cs="Arial"/>
          <w:sz w:val="20"/>
          <w:szCs w:val="20"/>
        </w:rPr>
        <w:t xml:space="preserve">Les éléments caractéristiques du modèle Black Bay </w:t>
      </w:r>
      <w:proofErr w:type="spellStart"/>
      <w:r w:rsidRPr="006A14F2">
        <w:rPr>
          <w:rFonts w:ascii="Arial" w:hAnsi="Arial" w:cs="Arial"/>
          <w:sz w:val="20"/>
          <w:szCs w:val="20"/>
        </w:rPr>
        <w:t>Fifty</w:t>
      </w:r>
      <w:proofErr w:type="spellEnd"/>
      <w:r w:rsidRPr="006A14F2">
        <w:rPr>
          <w:rFonts w:ascii="Arial" w:hAnsi="Arial" w:cs="Arial"/>
          <w:sz w:val="20"/>
          <w:szCs w:val="20"/>
        </w:rPr>
        <w:t>-Eight Bronze s’articulent autour d’une boîte de 39 millimètres de diamètre en bronze, clin d’œil esthétique aux cuivres des navires anciens et autres équipements de scaphandrier mais aussi aux proportions caractéristiques des premières montres de plongée TUDOR datant de la seconde moitié des années 50, notamment la fameuse référence 7924 ou « Big Crown », première montre</w:t>
      </w:r>
      <w:r>
        <w:rPr>
          <w:rFonts w:ascii="Arial" w:hAnsi="Arial" w:cs="Arial"/>
          <w:sz w:val="20"/>
          <w:szCs w:val="20"/>
        </w:rPr>
        <w:t xml:space="preserve"> </w:t>
      </w:r>
      <w:r w:rsidRPr="006A14F2">
        <w:rPr>
          <w:rFonts w:ascii="Arial" w:hAnsi="Arial" w:cs="Arial"/>
          <w:sz w:val="20"/>
          <w:szCs w:val="20"/>
        </w:rPr>
        <w:t>TUDOR étanche à 200 mètres</w:t>
      </w:r>
      <w:r>
        <w:rPr>
          <w:rFonts w:ascii="Arial" w:hAnsi="Arial" w:cs="Arial"/>
          <w:sz w:val="20"/>
          <w:szCs w:val="20"/>
        </w:rPr>
        <w:t>,</w:t>
      </w:r>
      <w:r w:rsidRPr="006A14F2">
        <w:rPr>
          <w:rFonts w:ascii="Arial" w:hAnsi="Arial" w:cs="Arial"/>
          <w:sz w:val="20"/>
          <w:szCs w:val="20"/>
        </w:rPr>
        <w:t xml:space="preserve"> présentée en 1958. </w:t>
      </w:r>
    </w:p>
    <w:p w:rsidR="005B117B" w:rsidRDefault="005B117B" w:rsidP="005B117B">
      <w:pPr>
        <w:pStyle w:val="Contenudetableau"/>
        <w:rPr>
          <w:rFonts w:ascii="Arial" w:hAnsi="Arial" w:cs="Arial"/>
          <w:sz w:val="20"/>
          <w:szCs w:val="20"/>
        </w:rPr>
      </w:pPr>
    </w:p>
    <w:p w:rsidR="005B117B" w:rsidRPr="00B869EF" w:rsidRDefault="005B117B" w:rsidP="005B117B">
      <w:pPr>
        <w:pStyle w:val="Contenudetableau"/>
        <w:rPr>
          <w:rFonts w:ascii="Arial" w:hAnsi="Arial" w:cs="Arial"/>
          <w:sz w:val="20"/>
          <w:szCs w:val="20"/>
        </w:rPr>
      </w:pPr>
      <w:r w:rsidRPr="006A14F2">
        <w:rPr>
          <w:rFonts w:ascii="Arial" w:hAnsi="Arial" w:cs="Arial"/>
          <w:sz w:val="20"/>
          <w:szCs w:val="20"/>
        </w:rPr>
        <w:t>Le choix d</w:t>
      </w:r>
      <w:r>
        <w:rPr>
          <w:rFonts w:ascii="Arial" w:hAnsi="Arial" w:cs="Arial"/>
          <w:sz w:val="20"/>
          <w:szCs w:val="20"/>
        </w:rPr>
        <w:t xml:space="preserve">’un </w:t>
      </w:r>
      <w:r w:rsidRPr="006A14F2">
        <w:rPr>
          <w:rFonts w:ascii="Arial" w:hAnsi="Arial" w:cs="Arial"/>
          <w:sz w:val="20"/>
          <w:szCs w:val="20"/>
        </w:rPr>
        <w:t>métal « vivant »</w:t>
      </w:r>
      <w:r>
        <w:rPr>
          <w:rFonts w:ascii="Arial" w:hAnsi="Arial" w:cs="Arial"/>
          <w:sz w:val="20"/>
          <w:szCs w:val="20"/>
        </w:rPr>
        <w:t xml:space="preserve"> -</w:t>
      </w:r>
      <w:r w:rsidRPr="006A14F2">
        <w:rPr>
          <w:rFonts w:ascii="Arial" w:hAnsi="Arial" w:cs="Arial"/>
          <w:sz w:val="20"/>
          <w:szCs w:val="20"/>
        </w:rPr>
        <w:t xml:space="preserve"> en l’occurrence un alliage cupro-aluminium de haute performance utilisé notamment en ingénierie navale pour des </w:t>
      </w:r>
      <w:r>
        <w:rPr>
          <w:rFonts w:ascii="Arial" w:hAnsi="Arial" w:cs="Arial"/>
          <w:sz w:val="20"/>
          <w:szCs w:val="20"/>
        </w:rPr>
        <w:t>éléments</w:t>
      </w:r>
      <w:r w:rsidRPr="006A14F2">
        <w:rPr>
          <w:rFonts w:ascii="Arial" w:hAnsi="Arial" w:cs="Arial"/>
          <w:sz w:val="20"/>
          <w:szCs w:val="20"/>
        </w:rPr>
        <w:t xml:space="preserve"> submergés devant faire preuve d’une très haute résistance à la corrosion</w:t>
      </w:r>
      <w:r>
        <w:rPr>
          <w:rFonts w:ascii="Arial" w:hAnsi="Arial" w:cs="Arial"/>
          <w:sz w:val="20"/>
          <w:szCs w:val="20"/>
        </w:rPr>
        <w:t xml:space="preserve"> comme les hélices par exemple - </w:t>
      </w:r>
      <w:r w:rsidRPr="006A14F2">
        <w:rPr>
          <w:rFonts w:ascii="Arial" w:hAnsi="Arial" w:cs="Arial"/>
          <w:sz w:val="20"/>
          <w:szCs w:val="20"/>
        </w:rPr>
        <w:t>promet l’apparition sur la boîte de chaque montre d’une patine subtile et unique, liée aux habitudes de son porteur. Outre un aspect</w:t>
      </w:r>
      <w:r w:rsidRPr="00B869EF">
        <w:rPr>
          <w:rFonts w:ascii="Arial" w:hAnsi="Arial" w:cs="Arial"/>
          <w:sz w:val="20"/>
          <w:szCs w:val="20"/>
        </w:rPr>
        <w:t xml:space="preserve"> très fonctionnel, en ligne avec l’univers </w:t>
      </w:r>
      <w:r>
        <w:rPr>
          <w:rFonts w:ascii="Arial" w:hAnsi="Arial" w:cs="Arial"/>
          <w:sz w:val="20"/>
          <w:szCs w:val="20"/>
        </w:rPr>
        <w:t xml:space="preserve">marin </w:t>
      </w:r>
      <w:r w:rsidRPr="00B869EF">
        <w:rPr>
          <w:rFonts w:ascii="Arial" w:hAnsi="Arial" w:cs="Arial"/>
          <w:sz w:val="20"/>
          <w:szCs w:val="20"/>
        </w:rPr>
        <w:t xml:space="preserve">auquel elle rend hommage, la Black Bay Bronze présente des finitions entièrement satinées, qui garantissent une évolution homogène de cette patine. </w:t>
      </w:r>
    </w:p>
    <w:p w:rsidR="005B117B" w:rsidRPr="00B869EF" w:rsidRDefault="005B117B" w:rsidP="005B117B">
      <w:pPr>
        <w:pStyle w:val="Contenudetableau"/>
        <w:rPr>
          <w:rFonts w:ascii="Arial" w:hAnsi="Arial" w:cs="Arial"/>
          <w:sz w:val="20"/>
          <w:szCs w:val="20"/>
        </w:rPr>
      </w:pPr>
    </w:p>
    <w:p w:rsidR="005B117B" w:rsidRDefault="005B117B" w:rsidP="005B117B">
      <w:pPr>
        <w:pStyle w:val="Contenudetableau"/>
        <w:rPr>
          <w:rFonts w:ascii="Arial" w:hAnsi="Arial" w:cs="Arial"/>
          <w:sz w:val="20"/>
          <w:szCs w:val="20"/>
        </w:rPr>
      </w:pPr>
      <w:r w:rsidRPr="00B869EF">
        <w:rPr>
          <w:rFonts w:ascii="Arial" w:hAnsi="Arial" w:cs="Arial"/>
          <w:sz w:val="20"/>
          <w:szCs w:val="20"/>
        </w:rPr>
        <w:t>La combinaison d’un cadran</w:t>
      </w:r>
      <w:r>
        <w:rPr>
          <w:rFonts w:ascii="Arial" w:hAnsi="Arial" w:cs="Arial"/>
          <w:sz w:val="20"/>
          <w:szCs w:val="20"/>
        </w:rPr>
        <w:t xml:space="preserve"> bombé au ton</w:t>
      </w:r>
      <w:r w:rsidRPr="00B869EF">
        <w:rPr>
          <w:rFonts w:ascii="Arial" w:hAnsi="Arial" w:cs="Arial"/>
          <w:sz w:val="20"/>
          <w:szCs w:val="20"/>
        </w:rPr>
        <w:t xml:space="preserve"> </w:t>
      </w:r>
      <w:r>
        <w:rPr>
          <w:rFonts w:ascii="Arial" w:hAnsi="Arial" w:cs="Arial"/>
          <w:sz w:val="20"/>
          <w:szCs w:val="20"/>
        </w:rPr>
        <w:t>« marron-bronze » mat</w:t>
      </w:r>
      <w:r w:rsidRPr="00B869EF">
        <w:rPr>
          <w:rFonts w:ascii="Arial" w:hAnsi="Arial" w:cs="Arial"/>
          <w:sz w:val="20"/>
          <w:szCs w:val="20"/>
        </w:rPr>
        <w:t xml:space="preserve">, </w:t>
      </w:r>
      <w:r>
        <w:rPr>
          <w:rFonts w:ascii="Arial" w:hAnsi="Arial" w:cs="Arial"/>
          <w:sz w:val="20"/>
          <w:szCs w:val="20"/>
        </w:rPr>
        <w:t>en dégradé concentrique</w:t>
      </w:r>
      <w:r w:rsidRPr="00B869EF">
        <w:rPr>
          <w:rFonts w:ascii="Arial" w:hAnsi="Arial" w:cs="Arial"/>
          <w:sz w:val="20"/>
          <w:szCs w:val="20"/>
        </w:rPr>
        <w:t xml:space="preserve"> de l’extérieur </w:t>
      </w:r>
      <w:r>
        <w:rPr>
          <w:rFonts w:ascii="Arial" w:hAnsi="Arial" w:cs="Arial"/>
          <w:sz w:val="20"/>
          <w:szCs w:val="20"/>
        </w:rPr>
        <w:t>vers</w:t>
      </w:r>
      <w:r w:rsidRPr="00B869EF">
        <w:rPr>
          <w:rFonts w:ascii="Arial" w:hAnsi="Arial" w:cs="Arial"/>
          <w:sz w:val="20"/>
          <w:szCs w:val="20"/>
        </w:rPr>
        <w:t xml:space="preserve"> </w:t>
      </w:r>
      <w:r>
        <w:rPr>
          <w:rFonts w:ascii="Arial" w:hAnsi="Arial" w:cs="Arial"/>
          <w:sz w:val="20"/>
          <w:szCs w:val="20"/>
        </w:rPr>
        <w:t xml:space="preserve">le </w:t>
      </w:r>
      <w:r w:rsidRPr="00B869EF">
        <w:rPr>
          <w:rFonts w:ascii="Arial" w:hAnsi="Arial" w:cs="Arial"/>
          <w:sz w:val="20"/>
          <w:szCs w:val="20"/>
        </w:rPr>
        <w:t>centre, d’une lunette appairée avec des accents dorés qui se retrouvent sur les aiguilles et les index</w:t>
      </w:r>
      <w:r>
        <w:rPr>
          <w:rFonts w:ascii="Arial" w:hAnsi="Arial" w:cs="Arial"/>
          <w:sz w:val="20"/>
          <w:szCs w:val="20"/>
        </w:rPr>
        <w:t>,</w:t>
      </w:r>
      <w:r w:rsidRPr="00B869EF">
        <w:rPr>
          <w:rFonts w:ascii="Arial" w:hAnsi="Arial" w:cs="Arial"/>
          <w:sz w:val="20"/>
          <w:szCs w:val="20"/>
        </w:rPr>
        <w:t xml:space="preserve"> complète l</w:t>
      </w:r>
      <w:r>
        <w:rPr>
          <w:rFonts w:ascii="Arial" w:hAnsi="Arial" w:cs="Arial"/>
          <w:sz w:val="20"/>
          <w:szCs w:val="20"/>
        </w:rPr>
        <w:t>e visage de</w:t>
      </w:r>
      <w:r w:rsidRPr="00B869EF">
        <w:rPr>
          <w:rFonts w:ascii="Arial" w:hAnsi="Arial" w:cs="Arial"/>
          <w:sz w:val="20"/>
          <w:szCs w:val="20"/>
        </w:rPr>
        <w:t xml:space="preserve"> </w:t>
      </w:r>
      <w:r>
        <w:rPr>
          <w:rFonts w:ascii="Arial" w:hAnsi="Arial" w:cs="Arial"/>
          <w:sz w:val="20"/>
          <w:szCs w:val="20"/>
        </w:rPr>
        <w:t xml:space="preserve">ce </w:t>
      </w:r>
      <w:r w:rsidRPr="00B869EF">
        <w:rPr>
          <w:rFonts w:ascii="Arial" w:hAnsi="Arial" w:cs="Arial"/>
          <w:sz w:val="20"/>
          <w:szCs w:val="20"/>
        </w:rPr>
        <w:t xml:space="preserve">modèle. L’effet visuel de l’ensemble est celui d’un objet riche, patiné, qui aurait bourlingué sur les mers du globe au poignet de son propriétaire de longues années durant, et qui se serait « fait » à lui et à son mode de vie. </w:t>
      </w:r>
    </w:p>
    <w:p w:rsidR="005B117B" w:rsidRDefault="005B117B" w:rsidP="005B117B">
      <w:pPr>
        <w:pStyle w:val="Contenudetableau"/>
        <w:rPr>
          <w:rFonts w:ascii="Arial" w:hAnsi="Arial" w:cs="Arial"/>
          <w:sz w:val="20"/>
          <w:szCs w:val="20"/>
        </w:rPr>
      </w:pPr>
    </w:p>
    <w:p w:rsidR="005B117B" w:rsidRDefault="005B117B" w:rsidP="005B117B">
      <w:pPr>
        <w:pStyle w:val="Contenudetableau"/>
        <w:rPr>
          <w:rFonts w:ascii="Arial" w:hAnsi="Arial" w:cs="Arial"/>
          <w:sz w:val="20"/>
          <w:szCs w:val="20"/>
        </w:rPr>
      </w:pPr>
    </w:p>
    <w:p w:rsidR="005B117B" w:rsidRPr="005B117B" w:rsidRDefault="005B117B" w:rsidP="005B117B">
      <w:pPr>
        <w:pStyle w:val="TEXTE"/>
        <w:jc w:val="both"/>
        <w:rPr>
          <w:b/>
          <w:sz w:val="22"/>
          <w:lang w:val="fr-CH"/>
        </w:rPr>
      </w:pPr>
      <w:bookmarkStart w:id="0" w:name="_Hlk68587406"/>
      <w:r w:rsidRPr="005B117B">
        <w:rPr>
          <w:b/>
          <w:sz w:val="22"/>
          <w:lang w:val="fr-CH"/>
        </w:rPr>
        <w:t>AUX ORIGINES DU BRONZE TUDOR</w:t>
      </w:r>
    </w:p>
    <w:p w:rsidR="005B117B" w:rsidRDefault="005B117B" w:rsidP="005B117B">
      <w:pPr>
        <w:pStyle w:val="Contenudetableau"/>
        <w:rPr>
          <w:rFonts w:ascii="Arial" w:hAnsi="Arial" w:cs="Arial"/>
          <w:sz w:val="20"/>
          <w:szCs w:val="20"/>
        </w:rPr>
      </w:pPr>
      <w:r>
        <w:rPr>
          <w:rFonts w:ascii="Arial" w:hAnsi="Arial" w:cs="Arial"/>
          <w:sz w:val="20"/>
          <w:szCs w:val="20"/>
        </w:rPr>
        <w:t>Le bronze est un alliage au propriétés différentes de celles de l’acier inoxydable et à ce titre son travail pour la réalisation d’une bo</w:t>
      </w:r>
      <w:r w:rsidR="00D12D50">
        <w:rPr>
          <w:rFonts w:ascii="Arial" w:hAnsi="Arial" w:cs="Arial"/>
          <w:sz w:val="20"/>
          <w:szCs w:val="20"/>
        </w:rPr>
        <w:t>î</w:t>
      </w:r>
      <w:r>
        <w:rPr>
          <w:rFonts w:ascii="Arial" w:hAnsi="Arial" w:cs="Arial"/>
          <w:sz w:val="20"/>
          <w:szCs w:val="20"/>
        </w:rPr>
        <w:t>te de montre est aussi singulier que spectaculaire. En effet, une fois l’alliage cupro</w:t>
      </w:r>
      <w:r w:rsidR="00D12D50">
        <w:rPr>
          <w:rFonts w:ascii="Arial" w:hAnsi="Arial" w:cs="Arial"/>
          <w:sz w:val="20"/>
          <w:szCs w:val="20"/>
        </w:rPr>
        <w:t>-</w:t>
      </w:r>
      <w:r>
        <w:rPr>
          <w:rFonts w:ascii="Arial" w:hAnsi="Arial" w:cs="Arial"/>
          <w:sz w:val="20"/>
          <w:szCs w:val="20"/>
        </w:rPr>
        <w:t xml:space="preserve">aluminium réalisé, le bronze que TUDOR utilise est conditionné en barres, elles-mêmes découpées en lopins, de petits cylindres de matière de quelques centimètres en longueur. Ces lopins sont ensuite chauffés à une </w:t>
      </w:r>
      <w:r>
        <w:rPr>
          <w:rFonts w:ascii="Arial" w:hAnsi="Arial" w:cs="Arial"/>
          <w:sz w:val="20"/>
          <w:szCs w:val="20"/>
        </w:rPr>
        <w:lastRenderedPageBreak/>
        <w:t xml:space="preserve">température élevée avant d’être étampés un par un, à chaud, par un balancier à friction leur appliquant une pression de plusieurs tonnes. Avec cette seule opération, directement à sa sortie du four, ce cylindre de matière première prend instantanément la forme brute de la carrure de la montre. </w:t>
      </w:r>
    </w:p>
    <w:p w:rsidR="005B117B" w:rsidRDefault="005B117B" w:rsidP="005B117B">
      <w:pPr>
        <w:pStyle w:val="Contenudetableau"/>
        <w:rPr>
          <w:rFonts w:ascii="Arial" w:hAnsi="Arial" w:cs="Arial"/>
          <w:sz w:val="20"/>
          <w:szCs w:val="20"/>
        </w:rPr>
      </w:pPr>
    </w:p>
    <w:p w:rsidR="005B117B" w:rsidRDefault="00836887" w:rsidP="005B117B">
      <w:pPr>
        <w:pStyle w:val="Contenudetableau"/>
        <w:rPr>
          <w:rFonts w:ascii="Arial" w:hAnsi="Arial" w:cs="Arial"/>
          <w:sz w:val="20"/>
          <w:szCs w:val="20"/>
        </w:rPr>
      </w:pPr>
      <w:r w:rsidRPr="00772F6B">
        <w:rPr>
          <w:rFonts w:ascii="Arial" w:hAnsi="Arial" w:cs="Arial"/>
          <w:sz w:val="20"/>
          <w:szCs w:val="20"/>
        </w:rPr>
        <w:t>À</w:t>
      </w:r>
      <w:r w:rsidR="005B117B">
        <w:rPr>
          <w:rFonts w:ascii="Arial" w:hAnsi="Arial" w:cs="Arial"/>
          <w:sz w:val="20"/>
          <w:szCs w:val="20"/>
        </w:rPr>
        <w:t xml:space="preserve"> partir de là, pas moins d’une quarantaine d’étapes supplémentaires sont nécessaires pour obtenir une bo</w:t>
      </w:r>
      <w:r w:rsidR="00036DF6">
        <w:rPr>
          <w:rFonts w:ascii="Arial" w:hAnsi="Arial" w:cs="Arial"/>
          <w:sz w:val="20"/>
          <w:szCs w:val="20"/>
        </w:rPr>
        <w:t>î</w:t>
      </w:r>
      <w:r w:rsidR="005B117B">
        <w:rPr>
          <w:rFonts w:ascii="Arial" w:hAnsi="Arial" w:cs="Arial"/>
          <w:sz w:val="20"/>
          <w:szCs w:val="20"/>
        </w:rPr>
        <w:t>te de montre en bronze prête à être embo</w:t>
      </w:r>
      <w:r>
        <w:rPr>
          <w:rFonts w:ascii="Arial" w:hAnsi="Arial" w:cs="Arial"/>
          <w:sz w:val="20"/>
          <w:szCs w:val="20"/>
        </w:rPr>
        <w:t>î</w:t>
      </w:r>
      <w:r w:rsidR="005B117B">
        <w:rPr>
          <w:rFonts w:ascii="Arial" w:hAnsi="Arial" w:cs="Arial"/>
          <w:sz w:val="20"/>
          <w:szCs w:val="20"/>
        </w:rPr>
        <w:t>tée. Il s’agit notamment d’usinages successifs, qui dessinent les lignes finales et façonnent les éléments fonctionnels de la bo</w:t>
      </w:r>
      <w:r>
        <w:rPr>
          <w:rFonts w:ascii="Arial" w:hAnsi="Arial" w:cs="Arial"/>
          <w:sz w:val="20"/>
          <w:szCs w:val="20"/>
        </w:rPr>
        <w:t>î</w:t>
      </w:r>
      <w:r w:rsidR="005B117B">
        <w:rPr>
          <w:rFonts w:ascii="Arial" w:hAnsi="Arial" w:cs="Arial"/>
          <w:sz w:val="20"/>
          <w:szCs w:val="20"/>
        </w:rPr>
        <w:t xml:space="preserve">te tels que les filetages ou perçages ; et de terminaisons, ou les étapes requises pour donner son aspect final aux surfaces, réalisées à la machine et à la main. Pour ne rien faciliter et dans la mesure où le bronze est un matériel dont l’aspect évolue rapidement en fonction de son environnement, l’ensemble de ces opérations de fabrication au même titre que l’assemblage et les tests finaux du modèle Black Bay </w:t>
      </w:r>
      <w:proofErr w:type="spellStart"/>
      <w:r w:rsidR="005B117B">
        <w:rPr>
          <w:rFonts w:ascii="Arial" w:hAnsi="Arial" w:cs="Arial"/>
          <w:sz w:val="20"/>
          <w:szCs w:val="20"/>
        </w:rPr>
        <w:t>Fifty</w:t>
      </w:r>
      <w:proofErr w:type="spellEnd"/>
      <w:r w:rsidR="005B117B">
        <w:rPr>
          <w:rFonts w:ascii="Arial" w:hAnsi="Arial" w:cs="Arial"/>
          <w:sz w:val="20"/>
          <w:szCs w:val="20"/>
        </w:rPr>
        <w:t xml:space="preserve">-Eight Bronze sont réalisés avec un soin tout particulier. Toute manipulation doit impérativement se faire avec des gants et en suivant un flux dédié, notamment pour les tests d’étanchéité entre lesquels chaque montre est entièrement séchée pour conserver son aspect neuf, non-patiné. </w:t>
      </w:r>
    </w:p>
    <w:bookmarkEnd w:id="0"/>
    <w:p w:rsidR="005B117B" w:rsidRDefault="005B117B" w:rsidP="005B117B">
      <w:pPr>
        <w:pStyle w:val="Contenudetableau"/>
        <w:rPr>
          <w:rFonts w:ascii="Arial" w:hAnsi="Arial" w:cs="Arial"/>
          <w:sz w:val="20"/>
          <w:szCs w:val="20"/>
        </w:rPr>
      </w:pPr>
    </w:p>
    <w:p w:rsidR="005B117B" w:rsidRDefault="005B117B" w:rsidP="005B117B">
      <w:pPr>
        <w:pStyle w:val="Contenudetableau"/>
        <w:rPr>
          <w:rFonts w:ascii="Arial" w:hAnsi="Arial" w:cs="Arial"/>
          <w:sz w:val="20"/>
          <w:szCs w:val="20"/>
        </w:rPr>
      </w:pPr>
    </w:p>
    <w:p w:rsidR="005B117B" w:rsidRPr="005B117B" w:rsidRDefault="005B117B" w:rsidP="005B117B">
      <w:pPr>
        <w:pStyle w:val="TEXTE"/>
        <w:jc w:val="both"/>
        <w:rPr>
          <w:b/>
          <w:sz w:val="22"/>
          <w:lang w:val="fr-CH"/>
        </w:rPr>
      </w:pPr>
      <w:r w:rsidRPr="005B117B">
        <w:rPr>
          <w:b/>
          <w:sz w:val="22"/>
          <w:lang w:val="fr-CH"/>
        </w:rPr>
        <w:t>NOUVEAU BRACELET EN BRONZE</w:t>
      </w:r>
    </w:p>
    <w:p w:rsidR="005B117B" w:rsidRDefault="005B117B" w:rsidP="005B117B">
      <w:pPr>
        <w:pStyle w:val="Contenudetableau"/>
        <w:rPr>
          <w:rFonts w:ascii="Arial" w:hAnsi="Arial" w:cs="Arial"/>
          <w:sz w:val="20"/>
          <w:szCs w:val="20"/>
        </w:rPr>
      </w:pPr>
      <w:r>
        <w:rPr>
          <w:rFonts w:ascii="Arial" w:hAnsi="Arial" w:cs="Arial"/>
          <w:sz w:val="20"/>
          <w:szCs w:val="20"/>
        </w:rPr>
        <w:t xml:space="preserve">Si TUDOR explore le bronze depuis plusieurs années dans sa collection, c’est la première fois avec le modèle Black Bay </w:t>
      </w:r>
      <w:proofErr w:type="spellStart"/>
      <w:r>
        <w:rPr>
          <w:rFonts w:ascii="Arial" w:hAnsi="Arial" w:cs="Arial"/>
          <w:sz w:val="20"/>
          <w:szCs w:val="20"/>
        </w:rPr>
        <w:t>Fifty</w:t>
      </w:r>
      <w:proofErr w:type="spellEnd"/>
      <w:r>
        <w:rPr>
          <w:rFonts w:ascii="Arial" w:hAnsi="Arial" w:cs="Arial"/>
          <w:sz w:val="20"/>
          <w:szCs w:val="20"/>
        </w:rPr>
        <w:t>-Eight Bronze que la marque s’ose au bracelet entièrement réalisé en bronze. Satinés, ses maillons reprenant le style des bracelets TUDOR des années 50 et 60, à rivets, sont coordonnés au bo</w:t>
      </w:r>
      <w:r w:rsidR="00836887">
        <w:rPr>
          <w:rFonts w:ascii="Arial" w:hAnsi="Arial" w:cs="Arial"/>
          <w:sz w:val="20"/>
          <w:szCs w:val="20"/>
        </w:rPr>
        <w:t>î</w:t>
      </w:r>
      <w:r>
        <w:rPr>
          <w:rFonts w:ascii="Arial" w:hAnsi="Arial" w:cs="Arial"/>
          <w:sz w:val="20"/>
          <w:szCs w:val="20"/>
        </w:rPr>
        <w:t xml:space="preserve">tier et promettent de se patiner au même rythme. Également satiné, un nouveau fermoir en bronze lui-aussi, avec couvercle redessiné et système d’ajustement rapide de la longueur TUDOR « T-fit » complète le look total bronze. Facile d’utilisation, ne nécessitant pas d’outil et proposant 5 positions, ce dispositif pratique permet au porteur de la Black Bay </w:t>
      </w:r>
      <w:proofErr w:type="spellStart"/>
      <w:r>
        <w:rPr>
          <w:rFonts w:ascii="Arial" w:hAnsi="Arial" w:cs="Arial"/>
          <w:sz w:val="20"/>
          <w:szCs w:val="20"/>
        </w:rPr>
        <w:t>Fifty</w:t>
      </w:r>
      <w:proofErr w:type="spellEnd"/>
      <w:r>
        <w:rPr>
          <w:rFonts w:ascii="Arial" w:hAnsi="Arial" w:cs="Arial"/>
          <w:sz w:val="20"/>
          <w:szCs w:val="20"/>
        </w:rPr>
        <w:t>-Eight Bronze d’effectuer un réglage fin et instantané sur une fenêtre d’ajustement de la longueur totale du bracelet de 8mm.</w:t>
      </w:r>
    </w:p>
    <w:p w:rsidR="005B117B" w:rsidRDefault="005B117B" w:rsidP="005B117B">
      <w:pPr>
        <w:pStyle w:val="Contenudetableau"/>
        <w:rPr>
          <w:rFonts w:ascii="Arial" w:hAnsi="Arial" w:cs="Arial"/>
          <w:b/>
          <w:sz w:val="20"/>
          <w:szCs w:val="20"/>
        </w:rPr>
      </w:pPr>
    </w:p>
    <w:p w:rsidR="005B117B" w:rsidRDefault="005B117B" w:rsidP="005B117B">
      <w:pPr>
        <w:pStyle w:val="Contenudetableau"/>
        <w:rPr>
          <w:rFonts w:ascii="Arial" w:hAnsi="Arial" w:cs="Arial"/>
          <w:b/>
          <w:sz w:val="20"/>
          <w:szCs w:val="20"/>
        </w:rPr>
      </w:pPr>
    </w:p>
    <w:p w:rsidR="005B117B" w:rsidRPr="005B117B" w:rsidRDefault="005B117B" w:rsidP="005B117B">
      <w:pPr>
        <w:pStyle w:val="TEXTE"/>
        <w:jc w:val="both"/>
        <w:rPr>
          <w:b/>
          <w:sz w:val="22"/>
          <w:lang w:val="fr-CH"/>
        </w:rPr>
      </w:pPr>
      <w:r w:rsidRPr="005B117B">
        <w:rPr>
          <w:b/>
          <w:sz w:val="22"/>
          <w:lang w:val="fr-CH"/>
        </w:rPr>
        <w:t>BRACELET TISSU SUPPLÉMENTAIRE OFFERT</w:t>
      </w:r>
    </w:p>
    <w:p w:rsidR="005B117B" w:rsidRDefault="005B117B" w:rsidP="005B117B">
      <w:pPr>
        <w:pStyle w:val="Contenudetableau"/>
        <w:rPr>
          <w:rFonts w:ascii="Arial" w:hAnsi="Arial" w:cs="Arial"/>
          <w:sz w:val="20"/>
          <w:szCs w:val="20"/>
          <w:lang w:val="fr-CH"/>
        </w:rPr>
      </w:pPr>
      <w:r w:rsidRPr="00B869EF">
        <w:rPr>
          <w:rFonts w:ascii="Arial" w:hAnsi="Arial" w:cs="Arial"/>
          <w:sz w:val="20"/>
          <w:szCs w:val="20"/>
          <w:lang w:val="fr-CH"/>
        </w:rPr>
        <w:t>Dans l’esprit de l’hommage esthétique à l’héritage naval de la marque, TUDOR</w:t>
      </w:r>
      <w:r>
        <w:rPr>
          <w:rFonts w:ascii="Arial" w:hAnsi="Arial" w:cs="Arial"/>
          <w:sz w:val="20"/>
          <w:szCs w:val="20"/>
          <w:lang w:val="fr-CH"/>
        </w:rPr>
        <w:t xml:space="preserve"> propose un bracelet supplémentaire offert avec son modèle Black Bay </w:t>
      </w:r>
      <w:proofErr w:type="spellStart"/>
      <w:r>
        <w:rPr>
          <w:rFonts w:ascii="Arial" w:hAnsi="Arial" w:cs="Arial"/>
          <w:sz w:val="20"/>
          <w:szCs w:val="20"/>
          <w:lang w:val="fr-CH"/>
        </w:rPr>
        <w:t>Fifty</w:t>
      </w:r>
      <w:proofErr w:type="spellEnd"/>
      <w:r>
        <w:rPr>
          <w:rFonts w:ascii="Arial" w:hAnsi="Arial" w:cs="Arial"/>
          <w:sz w:val="20"/>
          <w:szCs w:val="20"/>
          <w:lang w:val="fr-CH"/>
        </w:rPr>
        <w:t>-Eight Bronze. La marque</w:t>
      </w:r>
      <w:r w:rsidRPr="00B869EF">
        <w:rPr>
          <w:rFonts w:ascii="Arial" w:hAnsi="Arial" w:cs="Arial"/>
          <w:sz w:val="20"/>
          <w:szCs w:val="20"/>
          <w:lang w:val="fr-CH"/>
        </w:rPr>
        <w:t xml:space="preserve"> a </w:t>
      </w:r>
      <w:r>
        <w:rPr>
          <w:rFonts w:ascii="Arial" w:hAnsi="Arial" w:cs="Arial"/>
          <w:sz w:val="20"/>
          <w:szCs w:val="20"/>
          <w:lang w:val="fr-CH"/>
        </w:rPr>
        <w:t xml:space="preserve">ainsi </w:t>
      </w:r>
      <w:r w:rsidRPr="00B869EF">
        <w:rPr>
          <w:rFonts w:ascii="Arial" w:hAnsi="Arial" w:cs="Arial"/>
          <w:sz w:val="20"/>
          <w:szCs w:val="20"/>
          <w:lang w:val="fr-CH"/>
        </w:rPr>
        <w:t xml:space="preserve">identifié et réinterprété </w:t>
      </w:r>
      <w:r>
        <w:rPr>
          <w:rFonts w:ascii="Arial" w:hAnsi="Arial" w:cs="Arial"/>
          <w:sz w:val="20"/>
          <w:szCs w:val="20"/>
          <w:lang w:val="fr-CH"/>
        </w:rPr>
        <w:t>une</w:t>
      </w:r>
      <w:r w:rsidRPr="00B869EF">
        <w:rPr>
          <w:rFonts w:ascii="Arial" w:hAnsi="Arial" w:cs="Arial"/>
          <w:sz w:val="20"/>
          <w:szCs w:val="20"/>
          <w:lang w:val="fr-CH"/>
        </w:rPr>
        <w:t xml:space="preserve"> pratique propre aux utilisateurs historiques de ses montres. </w:t>
      </w:r>
      <w:r>
        <w:rPr>
          <w:rFonts w:ascii="Arial" w:hAnsi="Arial" w:cs="Arial"/>
          <w:sz w:val="20"/>
          <w:szCs w:val="20"/>
          <w:lang w:val="fr-CH"/>
        </w:rPr>
        <w:t>Ainsi, l</w:t>
      </w:r>
      <w:r w:rsidRPr="00B869EF">
        <w:rPr>
          <w:rFonts w:ascii="Arial" w:hAnsi="Arial" w:cs="Arial"/>
          <w:sz w:val="20"/>
          <w:szCs w:val="20"/>
          <w:lang w:val="fr-CH"/>
        </w:rPr>
        <w:t>a Marine nationale française, qui se faisait livrer des</w:t>
      </w:r>
      <w:r>
        <w:rPr>
          <w:rFonts w:ascii="Arial" w:hAnsi="Arial" w:cs="Arial"/>
          <w:sz w:val="20"/>
          <w:szCs w:val="20"/>
          <w:lang w:val="fr-CH"/>
        </w:rPr>
        <w:t xml:space="preserve"> têtes de</w:t>
      </w:r>
      <w:r w:rsidRPr="00B869EF">
        <w:rPr>
          <w:rFonts w:ascii="Arial" w:hAnsi="Arial" w:cs="Arial"/>
          <w:sz w:val="20"/>
          <w:szCs w:val="20"/>
          <w:lang w:val="fr-CH"/>
        </w:rPr>
        <w:t xml:space="preserve"> montres TUDOR sans bracelets</w:t>
      </w:r>
      <w:r>
        <w:rPr>
          <w:rFonts w:ascii="Arial" w:hAnsi="Arial" w:cs="Arial"/>
          <w:sz w:val="20"/>
          <w:szCs w:val="20"/>
          <w:lang w:val="fr-CH"/>
        </w:rPr>
        <w:t xml:space="preserve"> pour ses plongeurs pendant plusieurs décennies,</w:t>
      </w:r>
      <w:r w:rsidRPr="00B869EF">
        <w:rPr>
          <w:rFonts w:ascii="Arial" w:hAnsi="Arial" w:cs="Arial"/>
          <w:sz w:val="20"/>
          <w:szCs w:val="20"/>
          <w:lang w:val="fr-CH"/>
        </w:rPr>
        <w:t xml:space="preserve"> les équipait ensuite de ses propres attaches, plus ou moins artisanales. L’une d’elles, retrouvée sur une montre de plongée d’époque </w:t>
      </w:r>
      <w:r>
        <w:rPr>
          <w:rFonts w:ascii="Arial" w:hAnsi="Arial" w:cs="Arial"/>
          <w:sz w:val="20"/>
          <w:szCs w:val="20"/>
          <w:lang w:val="fr-CH"/>
        </w:rPr>
        <w:t xml:space="preserve">et </w:t>
      </w:r>
      <w:r w:rsidRPr="00B869EF">
        <w:rPr>
          <w:rFonts w:ascii="Arial" w:hAnsi="Arial" w:cs="Arial"/>
          <w:sz w:val="20"/>
          <w:szCs w:val="20"/>
          <w:lang w:val="fr-CH"/>
        </w:rPr>
        <w:t>conservée dans les archives de la marque, est constituée d’élastiques récupérés sur des parachutes ventraux</w:t>
      </w:r>
      <w:r>
        <w:rPr>
          <w:rFonts w:ascii="Arial" w:hAnsi="Arial" w:cs="Arial"/>
          <w:sz w:val="20"/>
          <w:szCs w:val="20"/>
          <w:lang w:val="fr-CH"/>
        </w:rPr>
        <w:t xml:space="preserve"> </w:t>
      </w:r>
      <w:r w:rsidRPr="00B869EF">
        <w:rPr>
          <w:rFonts w:ascii="Arial" w:hAnsi="Arial" w:cs="Arial"/>
          <w:sz w:val="20"/>
          <w:szCs w:val="20"/>
          <w:lang w:val="fr-CH"/>
        </w:rPr>
        <w:t>français</w:t>
      </w:r>
      <w:r>
        <w:rPr>
          <w:rFonts w:ascii="Arial" w:hAnsi="Arial" w:cs="Arial"/>
          <w:sz w:val="20"/>
          <w:szCs w:val="20"/>
          <w:lang w:val="fr-CH"/>
        </w:rPr>
        <w:t xml:space="preserve"> de dotation</w:t>
      </w:r>
      <w:r w:rsidRPr="00B869EF">
        <w:rPr>
          <w:rFonts w:ascii="Arial" w:hAnsi="Arial" w:cs="Arial"/>
          <w:sz w:val="20"/>
          <w:szCs w:val="20"/>
          <w:lang w:val="fr-CH"/>
        </w:rPr>
        <w:t>. C’est à cette relique ultra-fonctionnelle et reconnaissable à son filet</w:t>
      </w:r>
      <w:r>
        <w:rPr>
          <w:rFonts w:ascii="Arial" w:hAnsi="Arial" w:cs="Arial"/>
          <w:sz w:val="20"/>
          <w:szCs w:val="20"/>
          <w:lang w:val="fr-CH"/>
        </w:rPr>
        <w:t xml:space="preserve"> central</w:t>
      </w:r>
      <w:r w:rsidRPr="00B869EF">
        <w:rPr>
          <w:rFonts w:ascii="Arial" w:hAnsi="Arial" w:cs="Arial"/>
          <w:sz w:val="20"/>
          <w:szCs w:val="20"/>
          <w:lang w:val="fr-CH"/>
        </w:rPr>
        <w:t xml:space="preserve"> </w:t>
      </w:r>
      <w:r>
        <w:rPr>
          <w:rFonts w:ascii="Arial" w:hAnsi="Arial" w:cs="Arial"/>
          <w:sz w:val="20"/>
          <w:szCs w:val="20"/>
          <w:lang w:val="fr-CH"/>
        </w:rPr>
        <w:t xml:space="preserve">de </w:t>
      </w:r>
      <w:r w:rsidRPr="00B869EF">
        <w:rPr>
          <w:rFonts w:ascii="Arial" w:hAnsi="Arial" w:cs="Arial"/>
          <w:sz w:val="20"/>
          <w:szCs w:val="20"/>
          <w:lang w:val="fr-CH"/>
        </w:rPr>
        <w:t xml:space="preserve">couleur </w:t>
      </w:r>
      <w:r>
        <w:rPr>
          <w:rFonts w:ascii="Arial" w:hAnsi="Arial" w:cs="Arial"/>
          <w:sz w:val="20"/>
          <w:szCs w:val="20"/>
          <w:lang w:val="fr-CH"/>
        </w:rPr>
        <w:t>jaune</w:t>
      </w:r>
      <w:r w:rsidRPr="00B869EF">
        <w:rPr>
          <w:rFonts w:ascii="Arial" w:hAnsi="Arial" w:cs="Arial"/>
          <w:sz w:val="20"/>
          <w:szCs w:val="20"/>
          <w:lang w:val="fr-CH"/>
        </w:rPr>
        <w:t>, que le bracelet</w:t>
      </w:r>
      <w:r>
        <w:rPr>
          <w:rFonts w:ascii="Arial" w:hAnsi="Arial" w:cs="Arial"/>
          <w:sz w:val="20"/>
          <w:szCs w:val="20"/>
          <w:lang w:val="fr-CH"/>
        </w:rPr>
        <w:t xml:space="preserve"> </w:t>
      </w:r>
      <w:r w:rsidRPr="00B869EF">
        <w:rPr>
          <w:rFonts w:ascii="Arial" w:hAnsi="Arial" w:cs="Arial"/>
          <w:sz w:val="20"/>
          <w:szCs w:val="20"/>
          <w:lang w:val="fr-CH"/>
        </w:rPr>
        <w:t xml:space="preserve">tissé Jacquard </w:t>
      </w:r>
      <w:r>
        <w:rPr>
          <w:rFonts w:ascii="Arial" w:hAnsi="Arial" w:cs="Arial"/>
          <w:sz w:val="20"/>
          <w:szCs w:val="20"/>
          <w:lang w:val="fr-CH"/>
        </w:rPr>
        <w:t>« marron-b</w:t>
      </w:r>
      <w:r w:rsidRPr="00B869EF">
        <w:rPr>
          <w:rFonts w:ascii="Arial" w:hAnsi="Arial" w:cs="Arial"/>
          <w:sz w:val="20"/>
          <w:szCs w:val="20"/>
          <w:lang w:val="fr-CH"/>
        </w:rPr>
        <w:t>ronze</w:t>
      </w:r>
      <w:r>
        <w:rPr>
          <w:rFonts w:ascii="Arial" w:hAnsi="Arial" w:cs="Arial"/>
          <w:sz w:val="20"/>
          <w:szCs w:val="20"/>
          <w:lang w:val="fr-CH"/>
        </w:rPr>
        <w:t> »</w:t>
      </w:r>
      <w:r w:rsidRPr="00B869EF">
        <w:rPr>
          <w:rFonts w:ascii="Arial" w:hAnsi="Arial" w:cs="Arial"/>
          <w:sz w:val="20"/>
          <w:szCs w:val="20"/>
          <w:lang w:val="fr-CH"/>
        </w:rPr>
        <w:t xml:space="preserve"> fait référence.</w:t>
      </w:r>
    </w:p>
    <w:p w:rsidR="005B117B" w:rsidRDefault="005B117B" w:rsidP="005B117B">
      <w:pPr>
        <w:pStyle w:val="Contenudetableau"/>
        <w:rPr>
          <w:rFonts w:ascii="Arial" w:hAnsi="Arial" w:cs="Arial"/>
          <w:sz w:val="20"/>
          <w:szCs w:val="20"/>
        </w:rPr>
      </w:pPr>
    </w:p>
    <w:p w:rsidR="005B117B" w:rsidRPr="009E2442" w:rsidRDefault="005B117B" w:rsidP="005B117B">
      <w:pPr>
        <w:pStyle w:val="SOUS-TITRE"/>
        <w:rPr>
          <w:b w:val="0"/>
          <w:sz w:val="20"/>
          <w:lang w:val="fr-FR"/>
        </w:rPr>
      </w:pPr>
      <w:r>
        <w:rPr>
          <w:b w:val="0"/>
          <w:sz w:val="20"/>
          <w:lang w:val="fr-FR"/>
        </w:rPr>
        <w:t>Le bracelet en tissu est l’une des signatures de TUDOR qui est, en 2010, l’une des toutes premières marques horlogères à le proposer avec ses produits. Tissé de manière artisanale sur des métiers Jacquard à navette du 19e siècle par l’entreprise Julien Faure dans la région de S</w:t>
      </w:r>
      <w:r w:rsidR="00836887">
        <w:rPr>
          <w:b w:val="0"/>
          <w:sz w:val="20"/>
          <w:lang w:val="fr-FR"/>
        </w:rPr>
        <w:t>ain</w:t>
      </w:r>
      <w:r>
        <w:rPr>
          <w:b w:val="0"/>
          <w:sz w:val="20"/>
          <w:lang w:val="fr-FR"/>
        </w:rPr>
        <w:t xml:space="preserve">t-Etienne, en France, sa qualité de facture et son confort au porté sont uniques. En 2020, TUDOR et Julien Faure, entreprise familiale cent-cinquantenaire, ont fêté 10 ans d’un partenariat né en amont du lancement en 2010 du modèle </w:t>
      </w:r>
      <w:proofErr w:type="spellStart"/>
      <w:r>
        <w:rPr>
          <w:b w:val="0"/>
          <w:sz w:val="20"/>
          <w:lang w:val="fr-FR"/>
        </w:rPr>
        <w:t>Heritage</w:t>
      </w:r>
      <w:proofErr w:type="spellEnd"/>
      <w:r>
        <w:rPr>
          <w:b w:val="0"/>
          <w:sz w:val="20"/>
          <w:lang w:val="fr-FR"/>
        </w:rPr>
        <w:t xml:space="preserve"> Chrono, équipé du premier bracelet tissu pour montre réalisée par l’artisan. Un bel anniversaire pour une association de savoir-faire hors</w:t>
      </w:r>
      <w:r w:rsidR="009D47FF">
        <w:rPr>
          <w:b w:val="0"/>
          <w:sz w:val="20"/>
          <w:lang w:val="fr-FR"/>
        </w:rPr>
        <w:t xml:space="preserve"> </w:t>
      </w:r>
      <w:r>
        <w:rPr>
          <w:b w:val="0"/>
          <w:sz w:val="20"/>
          <w:lang w:val="fr-FR"/>
        </w:rPr>
        <w:t>norme, inscrite dans la durée.</w:t>
      </w:r>
    </w:p>
    <w:p w:rsidR="005B117B" w:rsidRDefault="005B117B" w:rsidP="005B117B">
      <w:pPr>
        <w:pStyle w:val="Contenudetableau"/>
        <w:rPr>
          <w:rFonts w:ascii="Arial" w:hAnsi="Arial" w:cs="Arial"/>
          <w:sz w:val="20"/>
          <w:szCs w:val="20"/>
        </w:rPr>
      </w:pPr>
    </w:p>
    <w:p w:rsidR="005B117B" w:rsidRPr="00B869EF" w:rsidRDefault="005B117B" w:rsidP="005B117B">
      <w:pPr>
        <w:pStyle w:val="Contenudetableau"/>
        <w:rPr>
          <w:rFonts w:ascii="Arial" w:hAnsi="Arial" w:cs="Arial"/>
          <w:sz w:val="20"/>
          <w:szCs w:val="20"/>
        </w:rPr>
      </w:pPr>
    </w:p>
    <w:p w:rsidR="005B117B" w:rsidRPr="005B117B" w:rsidRDefault="005B117B" w:rsidP="005B117B">
      <w:pPr>
        <w:pStyle w:val="TEXTE"/>
        <w:jc w:val="both"/>
        <w:rPr>
          <w:b/>
          <w:sz w:val="22"/>
          <w:lang w:val="fr-CH"/>
        </w:rPr>
      </w:pPr>
      <w:r w:rsidRPr="005B117B">
        <w:rPr>
          <w:b/>
          <w:sz w:val="22"/>
          <w:lang w:val="fr-CH"/>
        </w:rPr>
        <w:t xml:space="preserve">LE CALIBRE MANUFACTURE MT5400 </w:t>
      </w:r>
    </w:p>
    <w:p w:rsidR="005B117B" w:rsidRPr="009E2442" w:rsidRDefault="005B117B" w:rsidP="005B117B">
      <w:pPr>
        <w:pStyle w:val="Contenudetableau"/>
        <w:rPr>
          <w:rFonts w:ascii="Arial" w:hAnsi="Arial" w:cs="Arial"/>
          <w:sz w:val="20"/>
          <w:szCs w:val="20"/>
        </w:rPr>
      </w:pPr>
      <w:r>
        <w:rPr>
          <w:rFonts w:ascii="Arial" w:hAnsi="Arial" w:cs="Arial"/>
          <w:sz w:val="20"/>
          <w:szCs w:val="20"/>
        </w:rPr>
        <w:t xml:space="preserve">Le Calibre Manufacture MT5400 qui équipe le modèle Black Bay </w:t>
      </w:r>
      <w:proofErr w:type="spellStart"/>
      <w:r>
        <w:rPr>
          <w:rFonts w:ascii="Arial" w:hAnsi="Arial" w:cs="Arial"/>
          <w:sz w:val="20"/>
          <w:szCs w:val="20"/>
        </w:rPr>
        <w:t>Fifty</w:t>
      </w:r>
      <w:proofErr w:type="spellEnd"/>
      <w:r>
        <w:rPr>
          <w:rFonts w:ascii="Arial" w:hAnsi="Arial" w:cs="Arial"/>
          <w:sz w:val="20"/>
          <w:szCs w:val="20"/>
        </w:rPr>
        <w:t>-Eight Bronze</w:t>
      </w:r>
      <w:r w:rsidRPr="00D576DF">
        <w:rPr>
          <w:rFonts w:ascii="Arial" w:hAnsi="Arial" w:cs="Arial"/>
          <w:sz w:val="20"/>
          <w:szCs w:val="20"/>
        </w:rPr>
        <w:t xml:space="preserve"> affich</w:t>
      </w:r>
      <w:r>
        <w:rPr>
          <w:rFonts w:ascii="Arial" w:hAnsi="Arial" w:cs="Arial"/>
          <w:sz w:val="20"/>
          <w:szCs w:val="20"/>
        </w:rPr>
        <w:t>e les fonctions heures, minutes et</w:t>
      </w:r>
      <w:r w:rsidRPr="00D576DF">
        <w:rPr>
          <w:rFonts w:ascii="Arial" w:hAnsi="Arial" w:cs="Arial"/>
          <w:sz w:val="20"/>
          <w:szCs w:val="20"/>
        </w:rPr>
        <w:t xml:space="preserve"> secondes. Il présente les finitions typiques des </w:t>
      </w:r>
      <w:r>
        <w:rPr>
          <w:rFonts w:ascii="Arial" w:hAnsi="Arial" w:cs="Arial"/>
          <w:sz w:val="20"/>
          <w:szCs w:val="20"/>
        </w:rPr>
        <w:t>C</w:t>
      </w:r>
      <w:r w:rsidRPr="00D576DF">
        <w:rPr>
          <w:rFonts w:ascii="Arial" w:hAnsi="Arial" w:cs="Arial"/>
          <w:sz w:val="20"/>
          <w:szCs w:val="20"/>
        </w:rPr>
        <w:t xml:space="preserve">alibres </w:t>
      </w:r>
      <w:r w:rsidRPr="009E2442">
        <w:rPr>
          <w:rFonts w:ascii="Arial" w:hAnsi="Arial" w:cs="Arial"/>
          <w:sz w:val="20"/>
          <w:szCs w:val="20"/>
        </w:rPr>
        <w:t xml:space="preserve">Manufacture de TUDOR : son rotor en tungstène monobloc est ajouré et satiné avec des détails sablés alors que ses ponts et sa platine exposent une alternance de surfaces sablées, polies et de décorations faites au laser. </w:t>
      </w:r>
    </w:p>
    <w:p w:rsidR="005B117B" w:rsidRPr="009E2442" w:rsidRDefault="005B117B" w:rsidP="005B117B">
      <w:pPr>
        <w:pStyle w:val="Contenudetableau"/>
        <w:rPr>
          <w:rFonts w:ascii="Arial" w:hAnsi="Arial" w:cs="Arial"/>
          <w:sz w:val="20"/>
          <w:szCs w:val="20"/>
        </w:rPr>
      </w:pPr>
    </w:p>
    <w:p w:rsidR="005B117B" w:rsidRPr="009E2442" w:rsidRDefault="005B117B" w:rsidP="005B117B">
      <w:pPr>
        <w:pStyle w:val="Contenudetableau"/>
        <w:rPr>
          <w:rFonts w:ascii="Arial" w:hAnsi="Arial" w:cs="Arial"/>
          <w:sz w:val="20"/>
          <w:szCs w:val="20"/>
        </w:rPr>
      </w:pPr>
      <w:r w:rsidRPr="009E2442">
        <w:rPr>
          <w:rFonts w:ascii="Arial" w:hAnsi="Arial" w:cs="Arial"/>
          <w:sz w:val="20"/>
          <w:szCs w:val="20"/>
        </w:rPr>
        <w:t>Sa construction est pensée pour la robustesse, la longévité, la fiabilité et la précision</w:t>
      </w:r>
      <w:r>
        <w:rPr>
          <w:rFonts w:ascii="Arial" w:hAnsi="Arial" w:cs="Arial"/>
          <w:sz w:val="20"/>
          <w:szCs w:val="20"/>
        </w:rPr>
        <w:t>,</w:t>
      </w:r>
      <w:r w:rsidRPr="009E2442">
        <w:rPr>
          <w:rFonts w:ascii="Arial" w:hAnsi="Arial" w:cs="Arial"/>
          <w:sz w:val="20"/>
          <w:szCs w:val="20"/>
        </w:rPr>
        <w:t xml:space="preserve"> à l’image de son balancier à inertie variable maintenu par un solide pont traversant à double point d'ancrage. Couplé à un spiral amagnétique en silicium, il permet au Calibre</w:t>
      </w:r>
      <w:r w:rsidR="001535FF">
        <w:rPr>
          <w:rFonts w:ascii="Arial" w:hAnsi="Arial" w:cs="Arial"/>
          <w:sz w:val="20"/>
          <w:szCs w:val="20"/>
        </w:rPr>
        <w:t xml:space="preserve"> Manufacture</w:t>
      </w:r>
      <w:r w:rsidRPr="009E2442">
        <w:rPr>
          <w:rFonts w:ascii="Arial" w:hAnsi="Arial" w:cs="Arial"/>
          <w:sz w:val="20"/>
          <w:szCs w:val="20"/>
        </w:rPr>
        <w:t xml:space="preserve"> MT5400 d’être certifié chronomètre par le Contrôle Officiel Suisse des Chronomètres (COSC) avec des performances allant au-delà des standards de cette institution indépendante. En effet, là où le COSC tolère une variation moyenne de marche journalière de -4 à +6 </w:t>
      </w:r>
      <w:r w:rsidRPr="009E2442">
        <w:rPr>
          <w:rFonts w:ascii="Arial" w:hAnsi="Arial" w:cs="Arial"/>
          <w:sz w:val="20"/>
          <w:szCs w:val="20"/>
        </w:rPr>
        <w:lastRenderedPageBreak/>
        <w:t xml:space="preserve">secondes par rapport au temps absolu sur un mouvement seul, TUDOR s’impose -2 / +4 secondes de variation sur la marche de la montre entièrement assemblée. </w:t>
      </w:r>
    </w:p>
    <w:p w:rsidR="005B117B" w:rsidRPr="009E2442" w:rsidRDefault="005B117B" w:rsidP="005B117B">
      <w:pPr>
        <w:pStyle w:val="Contenudetableau"/>
        <w:rPr>
          <w:rFonts w:ascii="Arial" w:hAnsi="Arial" w:cs="Arial"/>
          <w:sz w:val="20"/>
          <w:szCs w:val="20"/>
        </w:rPr>
      </w:pPr>
    </w:p>
    <w:p w:rsidR="005B117B" w:rsidRDefault="005B117B" w:rsidP="005B117B">
      <w:pPr>
        <w:rPr>
          <w:rFonts w:cs="Arial"/>
          <w:szCs w:val="20"/>
        </w:rPr>
      </w:pPr>
      <w:r w:rsidRPr="009E2442">
        <w:rPr>
          <w:rFonts w:cs="Arial"/>
          <w:szCs w:val="20"/>
        </w:rPr>
        <w:t xml:space="preserve">Autre élément notable, la réserve de marche du Calibre Manufacture MT5400 est dite « weekend-proof », soit de 70 heures environ, ce qui permet au porteur de poser sa montre le vendredi soir et de la reprendre le lundi matin sans devoir la remonter. </w:t>
      </w:r>
    </w:p>
    <w:p w:rsidR="005B117B" w:rsidRPr="005B117B" w:rsidRDefault="005B117B" w:rsidP="005B117B">
      <w:pPr>
        <w:rPr>
          <w:rFonts w:cs="Arial"/>
          <w:szCs w:val="20"/>
        </w:rPr>
      </w:pPr>
    </w:p>
    <w:p w:rsidR="005B117B" w:rsidRPr="005B117B" w:rsidRDefault="005B117B" w:rsidP="005B117B">
      <w:pPr>
        <w:rPr>
          <w:rFonts w:cs="Arial"/>
          <w:szCs w:val="20"/>
        </w:rPr>
      </w:pPr>
    </w:p>
    <w:p w:rsidR="005B117B" w:rsidRPr="005B117B" w:rsidRDefault="005B117B" w:rsidP="005B117B">
      <w:pPr>
        <w:pStyle w:val="TEXTE"/>
        <w:jc w:val="both"/>
        <w:rPr>
          <w:b/>
          <w:sz w:val="22"/>
          <w:lang w:val="fr-CH"/>
        </w:rPr>
      </w:pPr>
      <w:r w:rsidRPr="005B117B">
        <w:rPr>
          <w:b/>
          <w:sz w:val="22"/>
          <w:lang w:val="fr-CH"/>
        </w:rPr>
        <w:t>L’ESSENCE DE BLACK BAY</w:t>
      </w:r>
    </w:p>
    <w:p w:rsidR="005B117B" w:rsidRPr="00B869EF" w:rsidRDefault="005B117B" w:rsidP="005B117B">
      <w:pPr>
        <w:rPr>
          <w:rFonts w:cs="Arial"/>
          <w:szCs w:val="20"/>
        </w:rPr>
      </w:pPr>
      <w:r w:rsidRPr="00B869EF">
        <w:rPr>
          <w:rFonts w:cs="Arial"/>
          <w:szCs w:val="20"/>
        </w:rPr>
        <w:t xml:space="preserve">À l’instar de l'ensemble de la ligne Black Bay, le modèle </w:t>
      </w:r>
      <w:r>
        <w:rPr>
          <w:rFonts w:cs="Arial"/>
          <w:szCs w:val="20"/>
        </w:rPr>
        <w:t xml:space="preserve">Black Bay </w:t>
      </w:r>
      <w:proofErr w:type="spellStart"/>
      <w:r>
        <w:rPr>
          <w:rFonts w:cs="Arial"/>
          <w:szCs w:val="20"/>
        </w:rPr>
        <w:t>Fifty</w:t>
      </w:r>
      <w:proofErr w:type="spellEnd"/>
      <w:r>
        <w:rPr>
          <w:rFonts w:cs="Arial"/>
          <w:szCs w:val="20"/>
        </w:rPr>
        <w:t xml:space="preserve">-Eight </w:t>
      </w:r>
      <w:r w:rsidRPr="00B869EF">
        <w:rPr>
          <w:rFonts w:cs="Arial"/>
          <w:szCs w:val="20"/>
        </w:rPr>
        <w:t>Bronze propose un cadran inspiré de ceux des montres de plongée TUDOR produites dans les années 50. Il emprunte également les aiguilles TUDOR à la forme angulaire caractéristique, surnommées « </w:t>
      </w:r>
      <w:proofErr w:type="spellStart"/>
      <w:r w:rsidRPr="00B869EF">
        <w:rPr>
          <w:rFonts w:cs="Arial"/>
          <w:szCs w:val="20"/>
        </w:rPr>
        <w:t>Snowflake</w:t>
      </w:r>
      <w:proofErr w:type="spellEnd"/>
      <w:r w:rsidRPr="00B869EF">
        <w:rPr>
          <w:rFonts w:cs="Arial"/>
          <w:szCs w:val="20"/>
        </w:rPr>
        <w:t xml:space="preserve"> » dans les cercles de collectionneurs et apparues au catalogue de la marque </w:t>
      </w:r>
      <w:r>
        <w:rPr>
          <w:rFonts w:cs="Arial"/>
          <w:szCs w:val="20"/>
        </w:rPr>
        <w:t>en</w:t>
      </w:r>
      <w:r w:rsidRPr="00B869EF">
        <w:rPr>
          <w:rFonts w:cs="Arial"/>
          <w:szCs w:val="20"/>
        </w:rPr>
        <w:t xml:space="preserve"> 1969. </w:t>
      </w:r>
      <w:r>
        <w:rPr>
          <w:rFonts w:cs="Arial"/>
          <w:szCs w:val="20"/>
        </w:rPr>
        <w:t>Enfin, s</w:t>
      </w:r>
      <w:r w:rsidRPr="00B869EF">
        <w:rPr>
          <w:rFonts w:cs="Arial"/>
          <w:szCs w:val="20"/>
        </w:rPr>
        <w:t>a couronne sans protection de même que les trous de barrette traversants de ses cornes sont des éléments typiques des premières générations de montres de plongée TUDOR.</w:t>
      </w:r>
    </w:p>
    <w:p w:rsidR="005B117B" w:rsidRPr="00B869EF" w:rsidRDefault="005B117B" w:rsidP="005B117B">
      <w:pPr>
        <w:rPr>
          <w:rFonts w:cs="Arial"/>
          <w:szCs w:val="20"/>
        </w:rPr>
      </w:pPr>
    </w:p>
    <w:p w:rsidR="005B117B" w:rsidRPr="00B869EF" w:rsidRDefault="005B117B" w:rsidP="005B117B">
      <w:pPr>
        <w:pStyle w:val="Corpsdetexte"/>
        <w:spacing w:after="0"/>
        <w:rPr>
          <w:rFonts w:ascii="Arial" w:hAnsi="Arial" w:cs="Arial"/>
          <w:sz w:val="20"/>
          <w:szCs w:val="20"/>
        </w:rPr>
      </w:pPr>
      <w:r w:rsidRPr="00B869EF">
        <w:rPr>
          <w:rFonts w:ascii="Arial" w:hAnsi="Arial" w:cs="Arial"/>
          <w:sz w:val="20"/>
          <w:szCs w:val="20"/>
        </w:rPr>
        <w:t>La ligne Black Bay est le résultat de subtiles combinaisons de codes esthétiques historiques et d’horlogerie contemporaine. À l’opposé d’un travail de réédition à l’identique d’un classique, elle propose un condensé de plus de 60 années de montres de plongée TUDOR, résolument ancré dans le présent. Si le ressenti est néo-vintage, les techniques de fabrication, le niveau de fiabilité</w:t>
      </w:r>
      <w:r>
        <w:rPr>
          <w:rFonts w:ascii="Arial" w:hAnsi="Arial" w:cs="Arial"/>
          <w:sz w:val="20"/>
          <w:szCs w:val="20"/>
        </w:rPr>
        <w:t xml:space="preserve"> et</w:t>
      </w:r>
      <w:r w:rsidRPr="00B869EF">
        <w:rPr>
          <w:rFonts w:ascii="Arial" w:hAnsi="Arial" w:cs="Arial"/>
          <w:sz w:val="20"/>
          <w:szCs w:val="20"/>
        </w:rPr>
        <w:t xml:space="preserve"> de robustesse</w:t>
      </w:r>
      <w:r>
        <w:rPr>
          <w:rFonts w:ascii="Arial" w:hAnsi="Arial" w:cs="Arial"/>
          <w:sz w:val="20"/>
          <w:szCs w:val="20"/>
        </w:rPr>
        <w:t xml:space="preserve"> ainsi que</w:t>
      </w:r>
      <w:r w:rsidRPr="00B869EF">
        <w:rPr>
          <w:rFonts w:ascii="Arial" w:hAnsi="Arial" w:cs="Arial"/>
          <w:sz w:val="20"/>
          <w:szCs w:val="20"/>
        </w:rPr>
        <w:t xml:space="preserve"> la qualité des finitions sont conformes aux exigences les plus élevées d'aujourd'hui.</w:t>
      </w:r>
    </w:p>
    <w:p w:rsidR="005B117B" w:rsidRDefault="005B117B" w:rsidP="005B117B">
      <w:pPr>
        <w:pStyle w:val="Corpsdetexte"/>
        <w:spacing w:after="0"/>
        <w:rPr>
          <w:rFonts w:ascii="Arial" w:hAnsi="Arial" w:cs="Arial"/>
          <w:sz w:val="20"/>
          <w:szCs w:val="20"/>
        </w:rPr>
      </w:pPr>
    </w:p>
    <w:p w:rsidR="005B117B" w:rsidRPr="00B869EF" w:rsidRDefault="005B117B" w:rsidP="005B117B">
      <w:pPr>
        <w:pStyle w:val="Corpsdetexte"/>
        <w:spacing w:after="0"/>
        <w:rPr>
          <w:rFonts w:ascii="Arial" w:hAnsi="Arial" w:cs="Arial"/>
          <w:sz w:val="20"/>
          <w:szCs w:val="20"/>
        </w:rPr>
      </w:pPr>
    </w:p>
    <w:p w:rsidR="005B117B" w:rsidRPr="005B117B" w:rsidRDefault="005B117B" w:rsidP="005B117B">
      <w:pPr>
        <w:pStyle w:val="TEXTE"/>
        <w:jc w:val="both"/>
        <w:rPr>
          <w:b/>
          <w:sz w:val="22"/>
          <w:lang w:val="fr-CH"/>
        </w:rPr>
      </w:pPr>
      <w:r w:rsidRPr="005B117B">
        <w:rPr>
          <w:b/>
          <w:sz w:val="22"/>
          <w:lang w:val="fr-CH"/>
        </w:rPr>
        <w:t>LA MONTRE DE PLONGÉE TUDOR</w:t>
      </w:r>
    </w:p>
    <w:p w:rsidR="005B117B" w:rsidRPr="00B869EF" w:rsidRDefault="005B117B" w:rsidP="005B117B">
      <w:pPr>
        <w:rPr>
          <w:rFonts w:cs="Arial"/>
          <w:szCs w:val="20"/>
        </w:rPr>
      </w:pPr>
      <w:r w:rsidRPr="00B869EF">
        <w:rPr>
          <w:rFonts w:cs="Arial"/>
          <w:szCs w:val="20"/>
        </w:rPr>
        <w:t xml:space="preserve">L’histoire de la montre de plongée TUDOR remonte à 1954 et au lancement de la référence 7922. </w:t>
      </w:r>
      <w:bookmarkStart w:id="1" w:name="_Hlk73618805"/>
      <w:r w:rsidR="001535FF" w:rsidRPr="00163CC0">
        <w:rPr>
          <w:rFonts w:cs="Arial"/>
          <w:szCs w:val="20"/>
        </w:rPr>
        <w:t>É</w:t>
      </w:r>
      <w:bookmarkEnd w:id="1"/>
      <w:r w:rsidR="001535FF" w:rsidRPr="00497816">
        <w:rPr>
          <w:rFonts w:cs="Arial"/>
          <w:szCs w:val="20"/>
          <w:lang w:val="fr-FR"/>
        </w:rPr>
        <w:t>tanche</w:t>
      </w:r>
      <w:r w:rsidRPr="00B869EF">
        <w:rPr>
          <w:rFonts w:cs="Arial"/>
          <w:szCs w:val="20"/>
        </w:rPr>
        <w:t xml:space="preserve"> à 100 mètres, elle est la première née d’une longue lignée de « plongeuses ». Accessible, robuste, fiable et précise, elle représente la philosophie de montre-outil de la marque. Les sept décennies suivant cette introduction sont celles de l’amélioration permanente de cette montre de plongée TUDOR et celles de son plébiscite par les professionnels du domaine, notamment certaines des plus grandes marines du monde. </w:t>
      </w:r>
    </w:p>
    <w:p w:rsidR="005B117B" w:rsidRDefault="005B117B" w:rsidP="005B117B">
      <w:pPr>
        <w:rPr>
          <w:rFonts w:cs="Arial"/>
          <w:b/>
          <w:szCs w:val="20"/>
        </w:rPr>
      </w:pPr>
    </w:p>
    <w:p w:rsidR="005B117B" w:rsidRPr="00B869EF" w:rsidRDefault="005B117B" w:rsidP="005B117B">
      <w:pPr>
        <w:rPr>
          <w:rFonts w:cs="Arial"/>
          <w:b/>
          <w:szCs w:val="20"/>
        </w:rPr>
      </w:pPr>
    </w:p>
    <w:p w:rsidR="005B117B" w:rsidRPr="005B117B" w:rsidRDefault="005B117B" w:rsidP="005B117B">
      <w:pPr>
        <w:pStyle w:val="TEXTE"/>
        <w:jc w:val="both"/>
        <w:rPr>
          <w:b/>
          <w:sz w:val="22"/>
          <w:lang w:val="fr-CH"/>
        </w:rPr>
      </w:pPr>
      <w:r w:rsidRPr="005B117B">
        <w:rPr>
          <w:b/>
          <w:sz w:val="22"/>
          <w:lang w:val="fr-CH"/>
        </w:rPr>
        <w:t>LA GARANTIE TUDOR</w:t>
      </w:r>
    </w:p>
    <w:p w:rsidR="005B117B" w:rsidRPr="005B117B" w:rsidRDefault="005B117B" w:rsidP="005B117B">
      <w:pPr>
        <w:rPr>
          <w:rFonts w:cs="Arial"/>
          <w:color w:val="000000" w:themeColor="text1"/>
          <w:szCs w:val="20"/>
          <w:shd w:val="clear" w:color="auto" w:fill="FFFFFF"/>
        </w:rPr>
      </w:pPr>
      <w:r w:rsidRPr="00B869EF">
        <w:rPr>
          <w:rFonts w:cs="Arial"/>
          <w:szCs w:val="20"/>
        </w:rPr>
        <w:t xml:space="preserve">Depuis sa création par Hans </w:t>
      </w:r>
      <w:proofErr w:type="spellStart"/>
      <w:r w:rsidRPr="00B869EF">
        <w:rPr>
          <w:rFonts w:cs="Arial"/>
          <w:szCs w:val="20"/>
        </w:rPr>
        <w:t>Wilsdorf</w:t>
      </w:r>
      <w:proofErr w:type="spellEnd"/>
      <w:r w:rsidRPr="00B869EF">
        <w:rPr>
          <w:rFonts w:cs="Arial"/>
          <w:szCs w:val="20"/>
        </w:rPr>
        <w:t xml:space="preserve"> en 1926 et en ligne avec sa vision du produit horloger idéal, TUDOR n’a de cesse de créer les montres les plus robustes, durables, fiables et précises possible. C’est fort de cette expérience et confiant de la qualité supérieure de ses montres que TUDOR propose une garantie de cinq ans sur tous ses produits vendus dès le 1</w:t>
      </w:r>
      <w:r w:rsidR="001535FF" w:rsidRPr="00656722">
        <w:rPr>
          <w:rFonts w:cs="Arial"/>
          <w:szCs w:val="20"/>
          <w:vertAlign w:val="superscript"/>
          <w:lang w:val="fr-FR"/>
        </w:rPr>
        <w:t>er</w:t>
      </w:r>
      <w:r w:rsidRPr="00B869EF">
        <w:rPr>
          <w:rFonts w:cs="Arial"/>
          <w:szCs w:val="20"/>
        </w:rPr>
        <w:t xml:space="preserve"> janvier 2020. Cette garantie ne nécessite pas d’enregistrement de la montre ni de contrôles intermédiaires et est transférable. Dans ce cadre, tous les produits TUDOR achetés </w:t>
      </w:r>
      <w:r w:rsidRPr="009E2442">
        <w:rPr>
          <w:rFonts w:cs="Arial"/>
          <w:szCs w:val="20"/>
        </w:rPr>
        <w:t>entre le 1</w:t>
      </w:r>
      <w:r w:rsidR="001535FF" w:rsidRPr="00656722">
        <w:rPr>
          <w:rFonts w:cs="Arial"/>
          <w:szCs w:val="20"/>
          <w:vertAlign w:val="superscript"/>
          <w:lang w:val="fr-FR"/>
        </w:rPr>
        <w:t>er</w:t>
      </w:r>
      <w:r w:rsidRPr="009E2442">
        <w:rPr>
          <w:rFonts w:cs="Arial"/>
          <w:szCs w:val="20"/>
        </w:rPr>
        <w:t xml:space="preserve"> juillet 2018 et le 31 décembre 2019 bénéficie</w:t>
      </w:r>
      <w:r>
        <w:rPr>
          <w:rFonts w:cs="Arial"/>
          <w:szCs w:val="20"/>
        </w:rPr>
        <w:t>nt</w:t>
      </w:r>
      <w:r w:rsidRPr="009E2442">
        <w:rPr>
          <w:rFonts w:cs="Arial"/>
          <w:szCs w:val="20"/>
        </w:rPr>
        <w:t xml:space="preserve"> d’une extension de garantie de 18 mois, soit un total de trois ans et demi. </w:t>
      </w:r>
      <w:r>
        <w:rPr>
          <w:rFonts w:cs="Arial"/>
          <w:szCs w:val="20"/>
        </w:rPr>
        <w:t>(</w:t>
      </w:r>
      <w:r w:rsidRPr="009E2442">
        <w:rPr>
          <w:rFonts w:cs="Arial"/>
          <w:szCs w:val="20"/>
        </w:rPr>
        <w:t>TUDOR recommande par ailleurs de faire entretenir une montre</w:t>
      </w:r>
      <w:r w:rsidRPr="009E2442">
        <w:rPr>
          <w:rFonts w:cs="Arial"/>
          <w:szCs w:val="20"/>
          <w:shd w:val="clear" w:color="auto" w:fill="FFFFFF"/>
        </w:rPr>
        <w:t xml:space="preserve"> tous les 10 ans environ, en fonction du modèle et de l’utilisation faite au quotidien.</w:t>
      </w:r>
      <w:r>
        <w:rPr>
          <w:rFonts w:cs="Arial"/>
          <w:szCs w:val="20"/>
          <w:shd w:val="clear" w:color="auto" w:fill="FFFFFF"/>
        </w:rPr>
        <w:t>)</w:t>
      </w:r>
    </w:p>
    <w:p w:rsidR="005B117B" w:rsidRDefault="005B117B" w:rsidP="005B117B">
      <w:pPr>
        <w:rPr>
          <w:rFonts w:cs="Arial"/>
          <w:color w:val="000000" w:themeColor="text1"/>
          <w:szCs w:val="20"/>
          <w:shd w:val="clear" w:color="auto" w:fill="FFFFFF"/>
        </w:rPr>
      </w:pPr>
    </w:p>
    <w:p w:rsidR="005B117B" w:rsidRPr="005B117B" w:rsidRDefault="005B117B" w:rsidP="005B117B">
      <w:pPr>
        <w:rPr>
          <w:rFonts w:cs="Arial"/>
          <w:color w:val="000000" w:themeColor="text1"/>
          <w:szCs w:val="20"/>
          <w:shd w:val="clear" w:color="auto" w:fill="FFFFFF"/>
        </w:rPr>
      </w:pPr>
    </w:p>
    <w:p w:rsidR="005B117B" w:rsidRPr="005B117B" w:rsidRDefault="005B117B" w:rsidP="005B117B">
      <w:pPr>
        <w:pStyle w:val="TEXTE"/>
        <w:jc w:val="both"/>
        <w:rPr>
          <w:b/>
          <w:sz w:val="22"/>
          <w:lang w:val="fr-CH"/>
        </w:rPr>
      </w:pPr>
      <w:r w:rsidRPr="005B117B">
        <w:rPr>
          <w:b/>
          <w:sz w:val="22"/>
          <w:lang w:val="fr-CH"/>
        </w:rPr>
        <w:t>À PROPOS DE TUDOR</w:t>
      </w:r>
    </w:p>
    <w:p w:rsidR="005B117B" w:rsidRPr="005B117B" w:rsidRDefault="005B117B" w:rsidP="005B117B">
      <w:pPr>
        <w:rPr>
          <w:rFonts w:cs="Arial"/>
          <w:szCs w:val="20"/>
        </w:rPr>
      </w:pPr>
      <w:r w:rsidRPr="00B869EF">
        <w:rPr>
          <w:rFonts w:cs="Arial"/>
          <w:szCs w:val="20"/>
        </w:rPr>
        <w:t>TUDOR est une marque horlogère suisse primée qui propose des montres mécaniques à l’esthétique raffinée, à la fiabilité éprouvée et au rapport qualité prix unique. Les origines de la marque datent de 1926, quand « The TUDOR » fut enregistré en tant que marque pour le compte d</w:t>
      </w:r>
      <w:r w:rsidR="001535FF">
        <w:rPr>
          <w:rFonts w:cs="Arial"/>
          <w:szCs w:val="20"/>
        </w:rPr>
        <w:t xml:space="preserve">e </w:t>
      </w:r>
      <w:r w:rsidRPr="00B869EF">
        <w:rPr>
          <w:rFonts w:cs="Arial"/>
          <w:szCs w:val="20"/>
        </w:rPr>
        <w:t xml:space="preserve">Hans </w:t>
      </w:r>
      <w:proofErr w:type="spellStart"/>
      <w:r w:rsidRPr="00B869EF">
        <w:rPr>
          <w:rFonts w:cs="Arial"/>
          <w:szCs w:val="20"/>
        </w:rPr>
        <w:t>Wilsdorf</w:t>
      </w:r>
      <w:proofErr w:type="spellEnd"/>
      <w:r w:rsidRPr="00B869EF">
        <w:rPr>
          <w:rFonts w:cs="Arial"/>
          <w:szCs w:val="20"/>
        </w:rPr>
        <w:t>, fondateur de Rolex. En 1946, ce dernier établit officiellement la s</w:t>
      </w:r>
      <w:bookmarkStart w:id="2" w:name="_GoBack"/>
      <w:bookmarkEnd w:id="2"/>
      <w:r w:rsidRPr="00B869EF">
        <w:rPr>
          <w:rFonts w:cs="Arial"/>
          <w:szCs w:val="20"/>
        </w:rPr>
        <w:t xml:space="preserve">ociété Montres TUDOR SA pour fabriquer ces montres respectant la philosophie de qualité traditionnelle de Rolex à un prix plus accessible. Au cours de leur histoire, pour leur robustesse et accessibilité, les montres TUDOR ont été le choix d’aventuriers parmi les plus audacieux, sur terre, dans les airs, sous l’eau et sur les glaces. Aujourd’hui, la collection TUDOR inclut des lignes emblématiques telles que Black Bay, Pelagos, 1926 ou Royal. Depuis 2015, TUDOR propose également des modèles avec </w:t>
      </w:r>
      <w:r>
        <w:rPr>
          <w:rFonts w:cs="Arial"/>
          <w:szCs w:val="20"/>
        </w:rPr>
        <w:t>C</w:t>
      </w:r>
      <w:r w:rsidRPr="00B869EF">
        <w:rPr>
          <w:rFonts w:cs="Arial"/>
          <w:szCs w:val="20"/>
        </w:rPr>
        <w:t>alibres Manufacture mécaniques aux multiples fonctions et aux performances supérieures.</w:t>
      </w:r>
    </w:p>
    <w:p w:rsidR="0086545D" w:rsidRPr="005B117B" w:rsidRDefault="0086545D" w:rsidP="005B117B">
      <w:pPr>
        <w:rPr>
          <w:rFonts w:cs="Arial"/>
          <w:szCs w:val="20"/>
        </w:rPr>
      </w:pPr>
      <w:r w:rsidRPr="005B117B">
        <w:rPr>
          <w:rFonts w:cs="Arial"/>
          <w:szCs w:val="20"/>
        </w:rPr>
        <w:br w:type="page"/>
      </w:r>
    </w:p>
    <w:p w:rsidR="005B117B" w:rsidRPr="005B117B" w:rsidRDefault="005B117B" w:rsidP="005B117B">
      <w:pPr>
        <w:pStyle w:val="TEXTE"/>
        <w:jc w:val="both"/>
        <w:rPr>
          <w:b/>
          <w:sz w:val="22"/>
          <w:lang w:val="pt-PT"/>
        </w:rPr>
      </w:pPr>
      <w:r w:rsidRPr="005B117B">
        <w:rPr>
          <w:b/>
          <w:sz w:val="22"/>
          <w:lang w:val="pt-PT"/>
        </w:rPr>
        <w:lastRenderedPageBreak/>
        <w:t>RÉFÉRENCE 79012M</w:t>
      </w:r>
    </w:p>
    <w:p w:rsidR="005B117B" w:rsidRPr="00B869EF" w:rsidRDefault="005B117B" w:rsidP="005B117B">
      <w:pPr>
        <w:jc w:val="both"/>
        <w:rPr>
          <w:rFonts w:cs="Arial"/>
          <w:szCs w:val="20"/>
        </w:rPr>
      </w:pPr>
    </w:p>
    <w:p w:rsidR="005B117B" w:rsidRPr="005B117B" w:rsidRDefault="005B117B" w:rsidP="005B117B">
      <w:pPr>
        <w:pStyle w:val="TEXTE"/>
        <w:jc w:val="both"/>
        <w:rPr>
          <w:b/>
          <w:lang w:val="pt-PT"/>
        </w:rPr>
      </w:pPr>
      <w:r w:rsidRPr="005B117B">
        <w:rPr>
          <w:b/>
          <w:lang w:val="pt-PT"/>
        </w:rPr>
        <w:t>BOÎTIER</w:t>
      </w:r>
    </w:p>
    <w:p w:rsidR="005B117B" w:rsidRPr="005B117B" w:rsidRDefault="005B117B" w:rsidP="005B117B">
      <w:pPr>
        <w:pStyle w:val="TEXTE"/>
        <w:jc w:val="both"/>
        <w:rPr>
          <w:lang w:val="pt-PT"/>
        </w:rPr>
      </w:pPr>
      <w:r w:rsidRPr="005B117B">
        <w:rPr>
          <w:lang w:val="pt-PT"/>
        </w:rPr>
        <w:t>Boîtier en bronze, 39 mm de diamètre, 11.9 mm d’épaisseur, 48 mm de corne à corne, finition satinée</w:t>
      </w:r>
    </w:p>
    <w:p w:rsidR="005B117B" w:rsidRPr="005B117B" w:rsidRDefault="005B117B" w:rsidP="005B117B">
      <w:pPr>
        <w:pStyle w:val="TEXTE"/>
        <w:jc w:val="both"/>
        <w:rPr>
          <w:lang w:val="pt-PT"/>
        </w:rPr>
      </w:pPr>
      <w:r w:rsidRPr="005B117B">
        <w:rPr>
          <w:lang w:val="pt-PT"/>
        </w:rPr>
        <w:t>Fond en acier traité PVD couleur bronze</w:t>
      </w:r>
    </w:p>
    <w:p w:rsidR="005B117B" w:rsidRPr="005B117B" w:rsidRDefault="005B117B" w:rsidP="005B117B">
      <w:pPr>
        <w:pStyle w:val="TEXTE"/>
        <w:jc w:val="both"/>
        <w:rPr>
          <w:lang w:val="pt-PT"/>
        </w:rPr>
      </w:pPr>
    </w:p>
    <w:p w:rsidR="005B117B" w:rsidRPr="005B117B" w:rsidRDefault="005B117B" w:rsidP="005B117B">
      <w:pPr>
        <w:pStyle w:val="TEXTE"/>
        <w:jc w:val="both"/>
        <w:rPr>
          <w:b/>
          <w:lang w:val="pt-PT"/>
        </w:rPr>
      </w:pPr>
      <w:r w:rsidRPr="005B117B">
        <w:rPr>
          <w:b/>
          <w:lang w:val="pt-PT"/>
        </w:rPr>
        <w:t>LUNETTE</w:t>
      </w:r>
    </w:p>
    <w:p w:rsidR="005B117B" w:rsidRPr="005B117B" w:rsidRDefault="005B117B" w:rsidP="005B117B">
      <w:pPr>
        <w:pStyle w:val="TEXTE"/>
        <w:jc w:val="both"/>
        <w:rPr>
          <w:lang w:val="pt-PT"/>
        </w:rPr>
      </w:pPr>
      <w:r w:rsidRPr="005B117B">
        <w:rPr>
          <w:lang w:val="pt-PT"/>
        </w:rPr>
        <w:t>Lunette tournante unidirectionnelle en bronze avec disque en aluminium éloxé « marron-bronze » mat, graduée sur 60 minutes</w:t>
      </w:r>
    </w:p>
    <w:p w:rsidR="005B117B" w:rsidRPr="005B117B" w:rsidRDefault="005B117B" w:rsidP="005B117B">
      <w:pPr>
        <w:pStyle w:val="TEXTE"/>
        <w:jc w:val="both"/>
        <w:rPr>
          <w:lang w:val="pt-PT"/>
        </w:rPr>
      </w:pPr>
    </w:p>
    <w:p w:rsidR="005B117B" w:rsidRPr="005B117B" w:rsidRDefault="005B117B" w:rsidP="005B117B">
      <w:pPr>
        <w:pStyle w:val="TEXTE"/>
        <w:jc w:val="both"/>
        <w:rPr>
          <w:b/>
          <w:lang w:val="pt-PT"/>
        </w:rPr>
      </w:pPr>
      <w:r w:rsidRPr="005B117B">
        <w:rPr>
          <w:b/>
          <w:lang w:val="pt-PT"/>
        </w:rPr>
        <w:t>COURONNE</w:t>
      </w:r>
    </w:p>
    <w:p w:rsidR="005B117B" w:rsidRPr="005B117B" w:rsidRDefault="005B117B" w:rsidP="005B117B">
      <w:pPr>
        <w:pStyle w:val="TEXTE"/>
        <w:jc w:val="both"/>
        <w:rPr>
          <w:lang w:val="pt-PT"/>
        </w:rPr>
      </w:pPr>
      <w:r w:rsidRPr="005B117B">
        <w:rPr>
          <w:lang w:val="pt-PT"/>
        </w:rPr>
        <w:t>Couronne en bronze vissée, ornée de la rose TUDOR gravée</w:t>
      </w:r>
    </w:p>
    <w:p w:rsidR="005B117B" w:rsidRPr="005B117B" w:rsidRDefault="005B117B" w:rsidP="005B117B">
      <w:pPr>
        <w:pStyle w:val="TEXTE"/>
        <w:jc w:val="both"/>
        <w:rPr>
          <w:lang w:val="pt-PT"/>
        </w:rPr>
      </w:pPr>
    </w:p>
    <w:p w:rsidR="005B117B" w:rsidRPr="005B117B" w:rsidRDefault="005B117B" w:rsidP="005B117B">
      <w:pPr>
        <w:pStyle w:val="TEXTE"/>
        <w:jc w:val="both"/>
        <w:rPr>
          <w:b/>
          <w:lang w:val="pt-PT"/>
        </w:rPr>
      </w:pPr>
      <w:r w:rsidRPr="005B117B">
        <w:rPr>
          <w:b/>
          <w:lang w:val="pt-PT"/>
        </w:rPr>
        <w:t>CADRAN</w:t>
      </w:r>
    </w:p>
    <w:p w:rsidR="005B117B" w:rsidRPr="005B117B" w:rsidRDefault="005B117B" w:rsidP="005B117B">
      <w:pPr>
        <w:pStyle w:val="TEXTE"/>
        <w:jc w:val="both"/>
        <w:rPr>
          <w:lang w:val="pt-PT"/>
        </w:rPr>
      </w:pPr>
      <w:r w:rsidRPr="005B117B">
        <w:rPr>
          <w:lang w:val="pt-PT"/>
        </w:rPr>
        <w:t>« Marron-bronze », bombé</w:t>
      </w:r>
    </w:p>
    <w:p w:rsidR="005B117B" w:rsidRPr="005B117B" w:rsidRDefault="005B117B" w:rsidP="005B117B">
      <w:pPr>
        <w:pStyle w:val="TEXTE"/>
        <w:jc w:val="both"/>
        <w:rPr>
          <w:lang w:val="pt-PT"/>
        </w:rPr>
      </w:pPr>
    </w:p>
    <w:p w:rsidR="005B117B" w:rsidRPr="005B117B" w:rsidRDefault="005B117B" w:rsidP="005B117B">
      <w:pPr>
        <w:pStyle w:val="TEXTE"/>
        <w:jc w:val="both"/>
        <w:rPr>
          <w:b/>
          <w:lang w:val="pt-PT"/>
        </w:rPr>
      </w:pPr>
      <w:r w:rsidRPr="005B117B">
        <w:rPr>
          <w:b/>
          <w:lang w:val="pt-PT"/>
        </w:rPr>
        <w:t>GLACE</w:t>
      </w:r>
    </w:p>
    <w:p w:rsidR="005B117B" w:rsidRPr="005B117B" w:rsidRDefault="005B117B" w:rsidP="005B117B">
      <w:pPr>
        <w:pStyle w:val="TEXTE"/>
        <w:jc w:val="both"/>
        <w:rPr>
          <w:lang w:val="pt-PT"/>
        </w:rPr>
      </w:pPr>
      <w:r w:rsidRPr="005B117B">
        <w:rPr>
          <w:lang w:val="pt-PT"/>
        </w:rPr>
        <w:t>Glace saphir bombée</w:t>
      </w:r>
    </w:p>
    <w:p w:rsidR="005B117B" w:rsidRPr="005B117B" w:rsidRDefault="005B117B" w:rsidP="005B117B">
      <w:pPr>
        <w:pStyle w:val="TEXTE"/>
        <w:jc w:val="both"/>
        <w:rPr>
          <w:lang w:val="pt-PT"/>
        </w:rPr>
      </w:pPr>
    </w:p>
    <w:p w:rsidR="005B117B" w:rsidRPr="005B117B" w:rsidRDefault="005B117B" w:rsidP="005B117B">
      <w:pPr>
        <w:pStyle w:val="TEXTE"/>
        <w:jc w:val="both"/>
        <w:rPr>
          <w:b/>
          <w:lang w:val="pt-PT"/>
        </w:rPr>
      </w:pPr>
      <w:r w:rsidRPr="005B117B">
        <w:rPr>
          <w:b/>
          <w:lang w:val="pt-PT"/>
        </w:rPr>
        <w:t>ÉTANCHÉITÉ</w:t>
      </w:r>
    </w:p>
    <w:p w:rsidR="005B117B" w:rsidRPr="005B117B" w:rsidRDefault="005B117B" w:rsidP="005B117B">
      <w:pPr>
        <w:pStyle w:val="TEXTE"/>
        <w:jc w:val="both"/>
        <w:rPr>
          <w:lang w:val="pt-PT"/>
        </w:rPr>
      </w:pPr>
      <w:r w:rsidRPr="005B117B">
        <w:rPr>
          <w:lang w:val="pt-PT"/>
        </w:rPr>
        <w:t>Étanche jusqu’à 200 m</w:t>
      </w:r>
    </w:p>
    <w:p w:rsidR="005B117B" w:rsidRPr="005B117B" w:rsidRDefault="005B117B" w:rsidP="005B117B">
      <w:pPr>
        <w:pStyle w:val="TEXTE"/>
        <w:jc w:val="both"/>
        <w:rPr>
          <w:lang w:val="pt-PT"/>
        </w:rPr>
      </w:pPr>
    </w:p>
    <w:p w:rsidR="005B117B" w:rsidRPr="005B117B" w:rsidRDefault="005B117B" w:rsidP="005B117B">
      <w:pPr>
        <w:pStyle w:val="TEXTE"/>
        <w:jc w:val="both"/>
        <w:rPr>
          <w:b/>
          <w:lang w:val="pt-PT"/>
        </w:rPr>
      </w:pPr>
      <w:r w:rsidRPr="005B117B">
        <w:rPr>
          <w:b/>
          <w:lang w:val="pt-PT"/>
        </w:rPr>
        <w:t>BRACELET</w:t>
      </w:r>
    </w:p>
    <w:p w:rsidR="005B117B" w:rsidRPr="005B117B" w:rsidRDefault="005B117B" w:rsidP="005B117B">
      <w:pPr>
        <w:pStyle w:val="TEXTE"/>
        <w:jc w:val="both"/>
        <w:rPr>
          <w:lang w:val="pt-PT"/>
        </w:rPr>
      </w:pPr>
      <w:r w:rsidRPr="005B117B">
        <w:rPr>
          <w:lang w:val="pt-PT"/>
        </w:rPr>
        <w:t xml:space="preserve">Bracelet en bronze riveté, finition satinée, </w:t>
      </w:r>
    </w:p>
    <w:p w:rsidR="005B117B" w:rsidRPr="005B117B" w:rsidRDefault="005B117B" w:rsidP="005B117B">
      <w:pPr>
        <w:pStyle w:val="TEXTE"/>
        <w:jc w:val="both"/>
        <w:rPr>
          <w:lang w:val="pt-PT"/>
        </w:rPr>
      </w:pPr>
      <w:r w:rsidRPr="005B117B">
        <w:rPr>
          <w:lang w:val="pt-PT"/>
        </w:rPr>
        <w:t>Bracelet additionnel en tissu « marron-bronze » avec bande or avec boucle ardillon en bronze, inclus dans l’écrin</w:t>
      </w:r>
    </w:p>
    <w:p w:rsidR="006B0D74" w:rsidRDefault="006B0D74" w:rsidP="005B117B">
      <w:pPr>
        <w:pStyle w:val="TEXTE"/>
        <w:jc w:val="both"/>
        <w:rPr>
          <w:lang w:val="pt-PT"/>
        </w:rPr>
      </w:pPr>
    </w:p>
    <w:p w:rsidR="005B117B" w:rsidRPr="0095428B" w:rsidRDefault="005B117B" w:rsidP="005B117B">
      <w:pPr>
        <w:pStyle w:val="TEXTE"/>
        <w:jc w:val="both"/>
        <w:rPr>
          <w:b/>
          <w:lang w:val="fr-CH"/>
        </w:rPr>
      </w:pPr>
      <w:r w:rsidRPr="0095428B">
        <w:rPr>
          <w:b/>
          <w:lang w:val="fr-CH"/>
        </w:rPr>
        <w:t>MOUVEMENT</w:t>
      </w:r>
    </w:p>
    <w:p w:rsidR="005B117B" w:rsidRDefault="005B117B" w:rsidP="005B117B">
      <w:pPr>
        <w:pStyle w:val="Corpsdetexte"/>
        <w:spacing w:after="0"/>
        <w:jc w:val="both"/>
        <w:rPr>
          <w:rFonts w:ascii="Arial" w:hAnsi="Arial" w:cs="Arial"/>
          <w:sz w:val="20"/>
          <w:szCs w:val="20"/>
        </w:rPr>
      </w:pPr>
      <w:r>
        <w:rPr>
          <w:rFonts w:ascii="Arial" w:hAnsi="Arial" w:cs="Arial"/>
          <w:sz w:val="20"/>
          <w:szCs w:val="20"/>
        </w:rPr>
        <w:t>Calibre Manufacture MT5400</w:t>
      </w:r>
    </w:p>
    <w:p w:rsidR="005B117B" w:rsidRDefault="005B117B" w:rsidP="005B117B">
      <w:pPr>
        <w:pStyle w:val="Corpsdetexte"/>
        <w:spacing w:after="0"/>
        <w:jc w:val="both"/>
        <w:rPr>
          <w:rFonts w:ascii="Arial" w:hAnsi="Arial" w:cs="Arial"/>
          <w:sz w:val="20"/>
          <w:szCs w:val="20"/>
        </w:rPr>
      </w:pPr>
      <w:r>
        <w:rPr>
          <w:rFonts w:ascii="Arial" w:hAnsi="Arial" w:cs="Arial"/>
          <w:sz w:val="20"/>
          <w:szCs w:val="20"/>
        </w:rPr>
        <w:t>Mouvement mécanique à remontage automatique bidirectionnel par rotor</w:t>
      </w:r>
    </w:p>
    <w:p w:rsidR="005B117B" w:rsidRDefault="005B117B" w:rsidP="005B117B">
      <w:pPr>
        <w:pStyle w:val="Corpsdetexte"/>
        <w:spacing w:after="0"/>
        <w:jc w:val="both"/>
        <w:rPr>
          <w:rFonts w:ascii="Arial" w:hAnsi="Arial" w:cs="Arial"/>
          <w:sz w:val="20"/>
          <w:szCs w:val="20"/>
        </w:rPr>
      </w:pPr>
    </w:p>
    <w:p w:rsidR="005B117B" w:rsidRPr="0095428B" w:rsidRDefault="005B117B" w:rsidP="005B117B">
      <w:pPr>
        <w:pStyle w:val="TEXTE"/>
        <w:jc w:val="both"/>
        <w:rPr>
          <w:b/>
          <w:lang w:val="fr-CH"/>
        </w:rPr>
      </w:pPr>
      <w:r w:rsidRPr="0095428B">
        <w:rPr>
          <w:b/>
          <w:lang w:val="fr-CH"/>
        </w:rPr>
        <w:t>PRÉCISION</w:t>
      </w:r>
    </w:p>
    <w:p w:rsidR="005B117B" w:rsidRDefault="005B117B" w:rsidP="005B117B">
      <w:pPr>
        <w:pStyle w:val="Corpsdetexte"/>
        <w:spacing w:after="0"/>
        <w:jc w:val="both"/>
        <w:rPr>
          <w:rFonts w:ascii="Arial" w:hAnsi="Arial" w:cs="Arial"/>
          <w:sz w:val="20"/>
          <w:szCs w:val="20"/>
        </w:rPr>
      </w:pPr>
      <w:r>
        <w:rPr>
          <w:rFonts w:ascii="Arial" w:hAnsi="Arial" w:cs="Arial"/>
          <w:sz w:val="20"/>
          <w:szCs w:val="20"/>
        </w:rPr>
        <w:t>Chronomètre suisse officiellement certifié par le COSC (Contrôle Officiel Suisse des Chronomètres)</w:t>
      </w:r>
    </w:p>
    <w:p w:rsidR="005B117B" w:rsidRDefault="005B117B" w:rsidP="005B117B">
      <w:pPr>
        <w:pStyle w:val="Corpsdetexte"/>
        <w:spacing w:after="0"/>
        <w:jc w:val="both"/>
        <w:rPr>
          <w:rFonts w:ascii="Arial" w:hAnsi="Arial" w:cs="Arial"/>
          <w:sz w:val="20"/>
          <w:szCs w:val="20"/>
        </w:rPr>
      </w:pPr>
    </w:p>
    <w:p w:rsidR="005B117B" w:rsidRPr="0095428B" w:rsidRDefault="005B117B" w:rsidP="005B117B">
      <w:pPr>
        <w:pStyle w:val="TEXTE"/>
        <w:jc w:val="both"/>
        <w:rPr>
          <w:b/>
          <w:lang w:val="fr-CH"/>
        </w:rPr>
      </w:pPr>
      <w:r w:rsidRPr="0095428B">
        <w:rPr>
          <w:b/>
          <w:lang w:val="fr-CH"/>
        </w:rPr>
        <w:t>RÉSERVE DE MARCHE</w:t>
      </w:r>
    </w:p>
    <w:p w:rsidR="005B117B" w:rsidRDefault="005B117B" w:rsidP="005B117B">
      <w:pPr>
        <w:pStyle w:val="Corpsdetexte"/>
        <w:spacing w:after="0"/>
        <w:jc w:val="both"/>
        <w:rPr>
          <w:rFonts w:ascii="Arial" w:hAnsi="Arial" w:cs="Arial"/>
          <w:sz w:val="20"/>
          <w:szCs w:val="20"/>
        </w:rPr>
      </w:pPr>
      <w:r>
        <w:rPr>
          <w:rFonts w:ascii="Arial" w:hAnsi="Arial" w:cs="Arial"/>
          <w:sz w:val="20"/>
          <w:szCs w:val="20"/>
        </w:rPr>
        <w:t>Environ 70 heures</w:t>
      </w:r>
    </w:p>
    <w:p w:rsidR="005B117B" w:rsidRDefault="005B117B" w:rsidP="005B117B">
      <w:pPr>
        <w:pStyle w:val="Corpsdetexte"/>
        <w:spacing w:after="0"/>
        <w:jc w:val="both"/>
        <w:rPr>
          <w:rFonts w:ascii="Arial" w:hAnsi="Arial" w:cs="Arial"/>
          <w:sz w:val="20"/>
          <w:szCs w:val="20"/>
        </w:rPr>
      </w:pPr>
    </w:p>
    <w:p w:rsidR="005B117B" w:rsidRPr="0095428B" w:rsidRDefault="005B117B" w:rsidP="005B117B">
      <w:pPr>
        <w:pStyle w:val="TEXTE"/>
        <w:jc w:val="both"/>
        <w:rPr>
          <w:b/>
          <w:lang w:val="fr-CH"/>
        </w:rPr>
      </w:pPr>
      <w:r w:rsidRPr="0095428B">
        <w:rPr>
          <w:b/>
          <w:lang w:val="fr-CH"/>
        </w:rPr>
        <w:t>FONCTIONS</w:t>
      </w:r>
    </w:p>
    <w:p w:rsidR="005B117B" w:rsidRDefault="005B117B" w:rsidP="005B117B">
      <w:pPr>
        <w:pStyle w:val="Corpsdetexte"/>
        <w:spacing w:after="0"/>
        <w:jc w:val="both"/>
        <w:rPr>
          <w:rFonts w:ascii="Arial" w:hAnsi="Arial" w:cs="Arial"/>
          <w:sz w:val="20"/>
          <w:szCs w:val="20"/>
        </w:rPr>
      </w:pPr>
      <w:r>
        <w:rPr>
          <w:rFonts w:ascii="Arial" w:hAnsi="Arial" w:cs="Arial"/>
          <w:sz w:val="20"/>
          <w:szCs w:val="20"/>
        </w:rPr>
        <w:t>Heures, minutes et secondes au centre</w:t>
      </w:r>
    </w:p>
    <w:p w:rsidR="005B117B" w:rsidRDefault="005B117B" w:rsidP="005B117B">
      <w:pPr>
        <w:pStyle w:val="Corpsdetexte"/>
        <w:spacing w:after="0"/>
        <w:jc w:val="both"/>
        <w:rPr>
          <w:rFonts w:ascii="Arial" w:hAnsi="Arial" w:cs="Arial"/>
          <w:sz w:val="20"/>
          <w:szCs w:val="20"/>
        </w:rPr>
      </w:pPr>
      <w:r>
        <w:rPr>
          <w:rFonts w:ascii="Arial" w:hAnsi="Arial" w:cs="Arial"/>
          <w:sz w:val="20"/>
          <w:szCs w:val="20"/>
        </w:rPr>
        <w:t>Stop seconde pour mise à l’heure précise</w:t>
      </w:r>
    </w:p>
    <w:p w:rsidR="005B117B" w:rsidRDefault="005B117B" w:rsidP="005B117B">
      <w:pPr>
        <w:pStyle w:val="Corpsdetexte"/>
        <w:spacing w:after="0"/>
        <w:jc w:val="both"/>
        <w:rPr>
          <w:rFonts w:ascii="Arial" w:hAnsi="Arial" w:cs="Arial"/>
          <w:sz w:val="20"/>
          <w:szCs w:val="20"/>
        </w:rPr>
      </w:pPr>
    </w:p>
    <w:p w:rsidR="005B117B" w:rsidRPr="0095428B" w:rsidRDefault="005B117B" w:rsidP="005B117B">
      <w:pPr>
        <w:pStyle w:val="TEXTE"/>
        <w:jc w:val="both"/>
        <w:rPr>
          <w:b/>
          <w:lang w:val="fr-CH"/>
        </w:rPr>
      </w:pPr>
      <w:r w:rsidRPr="0095428B">
        <w:rPr>
          <w:b/>
          <w:lang w:val="fr-CH"/>
        </w:rPr>
        <w:t>OSCILLATEUR</w:t>
      </w:r>
    </w:p>
    <w:p w:rsidR="005B117B" w:rsidRDefault="005B117B" w:rsidP="005B117B">
      <w:pPr>
        <w:pStyle w:val="Corpsdetexte"/>
        <w:spacing w:after="0"/>
        <w:jc w:val="both"/>
        <w:rPr>
          <w:rFonts w:ascii="Arial" w:hAnsi="Arial" w:cs="Arial"/>
          <w:sz w:val="20"/>
          <w:szCs w:val="20"/>
        </w:rPr>
      </w:pPr>
      <w:r>
        <w:rPr>
          <w:rFonts w:ascii="Arial" w:hAnsi="Arial" w:cs="Arial"/>
          <w:sz w:val="20"/>
          <w:szCs w:val="20"/>
        </w:rPr>
        <w:t>Balancier à inertie variable, micro-réglage par vis</w:t>
      </w:r>
    </w:p>
    <w:p w:rsidR="005B117B" w:rsidRDefault="005B117B" w:rsidP="005B117B">
      <w:pPr>
        <w:pStyle w:val="Corpsdetexte"/>
        <w:spacing w:after="0"/>
        <w:jc w:val="both"/>
        <w:rPr>
          <w:rFonts w:ascii="Arial" w:hAnsi="Arial" w:cs="Arial"/>
          <w:sz w:val="20"/>
          <w:szCs w:val="20"/>
        </w:rPr>
      </w:pPr>
      <w:r>
        <w:rPr>
          <w:rFonts w:ascii="Arial" w:hAnsi="Arial" w:cs="Arial"/>
          <w:sz w:val="20"/>
          <w:szCs w:val="20"/>
        </w:rPr>
        <w:t>Spiral amagnétique en silicium</w:t>
      </w:r>
    </w:p>
    <w:p w:rsidR="005B117B" w:rsidRDefault="005B117B" w:rsidP="005B117B">
      <w:pPr>
        <w:pStyle w:val="Corpsdetexte"/>
        <w:spacing w:after="0"/>
        <w:jc w:val="both"/>
        <w:rPr>
          <w:rFonts w:ascii="Arial" w:hAnsi="Arial" w:cs="Arial"/>
          <w:sz w:val="20"/>
          <w:szCs w:val="20"/>
        </w:rPr>
      </w:pPr>
      <w:r>
        <w:rPr>
          <w:rFonts w:ascii="Arial" w:hAnsi="Arial" w:cs="Arial"/>
          <w:sz w:val="20"/>
          <w:szCs w:val="20"/>
        </w:rPr>
        <w:t>Fréquence : 28 800 Alt/H (4 Hz)</w:t>
      </w:r>
    </w:p>
    <w:p w:rsidR="005B117B" w:rsidRDefault="005B117B" w:rsidP="005B117B">
      <w:pPr>
        <w:pStyle w:val="Corpsdetexte"/>
        <w:spacing w:after="0"/>
        <w:jc w:val="both"/>
        <w:rPr>
          <w:rFonts w:ascii="Arial" w:hAnsi="Arial" w:cs="Arial"/>
          <w:sz w:val="20"/>
          <w:szCs w:val="20"/>
        </w:rPr>
      </w:pPr>
    </w:p>
    <w:p w:rsidR="005B117B" w:rsidRPr="0095428B" w:rsidRDefault="005B117B" w:rsidP="005B117B">
      <w:pPr>
        <w:pStyle w:val="TEXTE"/>
        <w:jc w:val="both"/>
        <w:rPr>
          <w:b/>
          <w:lang w:val="fr-CH"/>
        </w:rPr>
      </w:pPr>
      <w:r w:rsidRPr="0095428B">
        <w:rPr>
          <w:b/>
          <w:lang w:val="fr-CH"/>
        </w:rPr>
        <w:t>DIAMÈTRE TOTAL</w:t>
      </w:r>
    </w:p>
    <w:p w:rsidR="005B117B" w:rsidRDefault="005B117B" w:rsidP="005B117B">
      <w:pPr>
        <w:pStyle w:val="Corpsdetexte"/>
        <w:spacing w:after="0"/>
        <w:jc w:val="both"/>
        <w:rPr>
          <w:rFonts w:ascii="Arial" w:hAnsi="Arial" w:cs="Arial"/>
          <w:sz w:val="20"/>
          <w:szCs w:val="20"/>
        </w:rPr>
      </w:pPr>
      <w:r>
        <w:rPr>
          <w:rFonts w:ascii="Arial" w:hAnsi="Arial" w:cs="Arial"/>
          <w:sz w:val="20"/>
          <w:szCs w:val="20"/>
        </w:rPr>
        <w:t>30.3 mm</w:t>
      </w:r>
    </w:p>
    <w:p w:rsidR="005B117B" w:rsidRDefault="005B117B" w:rsidP="005B117B">
      <w:pPr>
        <w:pStyle w:val="Corpsdetexte"/>
        <w:spacing w:after="0"/>
        <w:jc w:val="both"/>
        <w:rPr>
          <w:rFonts w:ascii="Arial" w:hAnsi="Arial" w:cs="Arial"/>
          <w:sz w:val="20"/>
          <w:szCs w:val="20"/>
        </w:rPr>
      </w:pPr>
    </w:p>
    <w:p w:rsidR="005B117B" w:rsidRPr="0095428B" w:rsidRDefault="005B117B" w:rsidP="005B117B">
      <w:pPr>
        <w:pStyle w:val="TEXTE"/>
        <w:jc w:val="both"/>
        <w:rPr>
          <w:b/>
          <w:lang w:val="fr-CH"/>
        </w:rPr>
      </w:pPr>
      <w:r w:rsidRPr="0095428B">
        <w:rPr>
          <w:b/>
          <w:lang w:val="fr-CH"/>
        </w:rPr>
        <w:t>EPAISSEUR</w:t>
      </w:r>
    </w:p>
    <w:p w:rsidR="005B117B" w:rsidRDefault="005B117B" w:rsidP="005B117B">
      <w:pPr>
        <w:pStyle w:val="Corpsdetexte"/>
        <w:spacing w:after="0"/>
        <w:jc w:val="both"/>
        <w:rPr>
          <w:rFonts w:ascii="Arial" w:hAnsi="Arial" w:cs="Arial"/>
          <w:sz w:val="20"/>
          <w:szCs w:val="20"/>
        </w:rPr>
      </w:pPr>
      <w:r>
        <w:rPr>
          <w:rFonts w:ascii="Arial" w:hAnsi="Arial" w:cs="Arial"/>
          <w:sz w:val="20"/>
          <w:szCs w:val="20"/>
        </w:rPr>
        <w:t>5 mm</w:t>
      </w:r>
    </w:p>
    <w:p w:rsidR="005B117B" w:rsidRDefault="005B117B" w:rsidP="005B117B">
      <w:pPr>
        <w:pStyle w:val="Corpsdetexte"/>
        <w:spacing w:after="0"/>
        <w:jc w:val="both"/>
        <w:rPr>
          <w:rFonts w:ascii="Arial" w:hAnsi="Arial" w:cs="Arial"/>
          <w:sz w:val="20"/>
          <w:szCs w:val="20"/>
        </w:rPr>
      </w:pPr>
    </w:p>
    <w:p w:rsidR="005B117B" w:rsidRPr="0095428B" w:rsidRDefault="005B117B" w:rsidP="005B117B">
      <w:pPr>
        <w:pStyle w:val="TEXTE"/>
        <w:jc w:val="both"/>
        <w:rPr>
          <w:b/>
          <w:lang w:val="fr-CH"/>
        </w:rPr>
      </w:pPr>
      <w:r w:rsidRPr="0095428B">
        <w:rPr>
          <w:b/>
          <w:lang w:val="fr-CH"/>
        </w:rPr>
        <w:t>EMPIERRAGE</w:t>
      </w:r>
    </w:p>
    <w:p w:rsidR="005B117B" w:rsidRPr="005B117B" w:rsidRDefault="005B117B" w:rsidP="005B117B">
      <w:pPr>
        <w:pStyle w:val="TEXTE"/>
        <w:jc w:val="both"/>
        <w:rPr>
          <w:lang w:val="pt-PT"/>
        </w:rPr>
      </w:pPr>
      <w:r>
        <w:t xml:space="preserve">27 </w:t>
      </w:r>
      <w:proofErr w:type="spellStart"/>
      <w:r>
        <w:t>rubis</w:t>
      </w:r>
      <w:proofErr w:type="spellEnd"/>
    </w:p>
    <w:sectPr w:rsidR="005B117B" w:rsidRPr="005B117B" w:rsidSect="00B4171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CE" w:rsidRDefault="00D47BCE" w:rsidP="00D47BCE">
      <w:pPr>
        <w:spacing w:line="240" w:lineRule="auto"/>
      </w:pPr>
      <w:r>
        <w:separator/>
      </w:r>
    </w:p>
  </w:endnote>
  <w:endnote w:type="continuationSeparator" w:id="0">
    <w:p w:rsidR="00D47BCE" w:rsidRDefault="00D47BC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CB" w:rsidRDefault="009848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09742794" wp14:editId="481F0D9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6A5935DD" wp14:editId="7B746195">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AD08C76" wp14:editId="6DA9641B">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BD6ED29" wp14:editId="0F55090D">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CE" w:rsidRDefault="00D47BCE" w:rsidP="00D47BCE">
      <w:pPr>
        <w:spacing w:line="240" w:lineRule="auto"/>
      </w:pPr>
      <w:r>
        <w:separator/>
      </w:r>
    </w:p>
  </w:footnote>
  <w:footnote w:type="continuationSeparator" w:id="0">
    <w:p w:rsidR="00D47BCE" w:rsidRDefault="00D47BC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CB" w:rsidRDefault="009848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D47BCE" w:rsidP="00D47BCE">
    <w:pPr>
      <w:pStyle w:val="En-tte"/>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7407FE" w:rsidP="007407FE">
    <w:pPr>
      <w:pStyle w:val="En-tte"/>
      <w:jc w:val="center"/>
    </w:pPr>
    <w:r>
      <w:rPr>
        <w:noProof/>
        <w:lang w:val="fr-FR" w:eastAsia="fr-FR"/>
      </w:rPr>
      <w:drawing>
        <wp:inline distT="0" distB="0" distL="0" distR="0" wp14:anchorId="27804B3B" wp14:editId="7FD2CCD4">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En-tte"/>
    </w:pPr>
  </w:p>
  <w:p w:rsidR="007407FE" w:rsidRDefault="007407FE" w:rsidP="007407FE">
    <w:pPr>
      <w:pStyle w:val="En-tte"/>
    </w:pPr>
  </w:p>
  <w:p w:rsidR="007407FE" w:rsidRDefault="007407FE" w:rsidP="007407FE">
    <w:pPr>
      <w:pStyle w:val="En-tte"/>
    </w:pPr>
  </w:p>
  <w:p w:rsidR="007407FE" w:rsidRDefault="007407FE" w:rsidP="007407FE">
    <w:pPr>
      <w:pStyle w:val="En-tte"/>
    </w:pPr>
  </w:p>
  <w:p w:rsidR="00306468" w:rsidRDefault="00306468" w:rsidP="00306468">
    <w:pPr>
      <w:pStyle w:val="EN-TTE0"/>
    </w:pPr>
    <w:r>
      <w:t>COMMUNIQUÉ DE PRESSE</w:t>
    </w:r>
  </w:p>
  <w:p w:rsidR="00B41716" w:rsidRDefault="00B41716" w:rsidP="00306CFE">
    <w:pPr>
      <w:pStyle w:val="EN-TTE0"/>
    </w:pPr>
  </w:p>
  <w:p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16C1E01"/>
    <w:multiLevelType w:val="hybridMultilevel"/>
    <w:tmpl w:val="886C1F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36DF6"/>
    <w:rsid w:val="00045542"/>
    <w:rsid w:val="00080BB1"/>
    <w:rsid w:val="0008530A"/>
    <w:rsid w:val="000A10E3"/>
    <w:rsid w:val="000D1907"/>
    <w:rsid w:val="000F4270"/>
    <w:rsid w:val="001535FF"/>
    <w:rsid w:val="00160AE4"/>
    <w:rsid w:val="0016103F"/>
    <w:rsid w:val="002431E6"/>
    <w:rsid w:val="002B3242"/>
    <w:rsid w:val="002C1EE4"/>
    <w:rsid w:val="00306468"/>
    <w:rsid w:val="00306CFE"/>
    <w:rsid w:val="00356828"/>
    <w:rsid w:val="003812F0"/>
    <w:rsid w:val="003D1A8A"/>
    <w:rsid w:val="00406BB2"/>
    <w:rsid w:val="004227F0"/>
    <w:rsid w:val="00432A58"/>
    <w:rsid w:val="00460145"/>
    <w:rsid w:val="004C4312"/>
    <w:rsid w:val="00502FAC"/>
    <w:rsid w:val="005B117B"/>
    <w:rsid w:val="005F7902"/>
    <w:rsid w:val="00672BA1"/>
    <w:rsid w:val="00683E86"/>
    <w:rsid w:val="006B0D74"/>
    <w:rsid w:val="006F2876"/>
    <w:rsid w:val="007407FE"/>
    <w:rsid w:val="00782AA8"/>
    <w:rsid w:val="00794A0D"/>
    <w:rsid w:val="007D1AE6"/>
    <w:rsid w:val="00836887"/>
    <w:rsid w:val="0086545D"/>
    <w:rsid w:val="00876292"/>
    <w:rsid w:val="008D2167"/>
    <w:rsid w:val="008E5A48"/>
    <w:rsid w:val="00917C1E"/>
    <w:rsid w:val="00933D60"/>
    <w:rsid w:val="00940576"/>
    <w:rsid w:val="00942B62"/>
    <w:rsid w:val="009848CB"/>
    <w:rsid w:val="009D47FF"/>
    <w:rsid w:val="009F343E"/>
    <w:rsid w:val="00B41716"/>
    <w:rsid w:val="00BC0320"/>
    <w:rsid w:val="00BC39EA"/>
    <w:rsid w:val="00C60DF4"/>
    <w:rsid w:val="00D12D50"/>
    <w:rsid w:val="00D302AF"/>
    <w:rsid w:val="00D347D8"/>
    <w:rsid w:val="00D37ED8"/>
    <w:rsid w:val="00D47BCE"/>
    <w:rsid w:val="00D502E2"/>
    <w:rsid w:val="00DC1960"/>
    <w:rsid w:val="00E556FB"/>
    <w:rsid w:val="00E72B80"/>
    <w:rsid w:val="00EB62F7"/>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F43AE"/>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01215-C57F-445A-8900-BE8646DF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2025</Words>
  <Characters>11139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PEREIRA ALVES Daniela</cp:lastModifiedBy>
  <cp:revision>11</cp:revision>
  <cp:lastPrinted>2019-11-07T09:48:00Z</cp:lastPrinted>
  <dcterms:created xsi:type="dcterms:W3CDTF">2021-05-22T14:11:00Z</dcterms:created>
  <dcterms:modified xsi:type="dcterms:W3CDTF">2021-06-03T15:53:00Z</dcterms:modified>
</cp:coreProperties>
</file>