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FC584" w14:textId="1B2D2A67" w:rsidR="00160AE4" w:rsidRPr="00305ACB" w:rsidRDefault="00305ACB" w:rsidP="00D502E2">
      <w:pPr>
        <w:pStyle w:val="TITRE"/>
        <w:rPr>
          <w:lang w:val="de-CH"/>
        </w:rPr>
      </w:pPr>
      <w:r w:rsidRPr="00305ACB">
        <w:rPr>
          <w:lang w:val="de-CH"/>
        </w:rPr>
        <w:t xml:space="preserve">BLACK BAY FIFTY-EIGHT 18K </w:t>
      </w:r>
    </w:p>
    <w:p w14:paraId="64E92022" w14:textId="77777777" w:rsidR="00E556FB" w:rsidRPr="00305ACB" w:rsidRDefault="00E556FB" w:rsidP="00E556FB">
      <w:pPr>
        <w:rPr>
          <w:lang w:val="de-CH"/>
        </w:rPr>
      </w:pPr>
    </w:p>
    <w:p w14:paraId="68DF8B49" w14:textId="41A3C660" w:rsidR="00D47071" w:rsidRPr="001530C5" w:rsidRDefault="00D47071" w:rsidP="00D47071">
      <w:pPr>
        <w:pStyle w:val="Contenudetableau"/>
        <w:snapToGrid w:val="0"/>
        <w:jc w:val="both"/>
        <w:rPr>
          <w:lang w:val="de-CH"/>
        </w:rPr>
      </w:pPr>
      <w:r>
        <w:rPr>
          <w:rFonts w:ascii="Arial" w:hAnsi="Arial" w:cs="Arial"/>
          <w:b/>
          <w:bCs/>
          <w:sz w:val="20"/>
          <w:szCs w:val="20"/>
          <w:lang w:val="de-DE"/>
        </w:rPr>
        <w:t xml:space="preserve">TUDOR stellt eine kühne neue Version seines beliebten Modells Black Bay Fifty-Eight in 18 Karat Gelbgold mit transparentem Gehäuseboden vor. </w:t>
      </w:r>
      <w:r w:rsidR="00FD3DC5" w:rsidRPr="00FD3DC5">
        <w:rPr>
          <w:rFonts w:ascii="Arial" w:hAnsi="Arial" w:cs="Arial"/>
          <w:b/>
          <w:bCs/>
          <w:sz w:val="20"/>
          <w:szCs w:val="20"/>
          <w:lang w:val="de-DE"/>
        </w:rPr>
        <w:t>Dies ist für beide eine Premiere in einer TUDOR Taucheruhr.</w:t>
      </w:r>
    </w:p>
    <w:p w14:paraId="1DC147B7" w14:textId="77777777" w:rsidR="00B40E46" w:rsidRPr="00305ACB" w:rsidRDefault="00B40E46" w:rsidP="00502FAC">
      <w:pPr>
        <w:jc w:val="both"/>
        <w:rPr>
          <w:lang w:val="de-CH"/>
        </w:rPr>
      </w:pPr>
    </w:p>
    <w:p w14:paraId="102B0840" w14:textId="77777777" w:rsidR="00D47071" w:rsidRPr="001530C5" w:rsidRDefault="00D47071" w:rsidP="00D47071">
      <w:pPr>
        <w:jc w:val="both"/>
        <w:rPr>
          <w:lang w:val="de-CH"/>
        </w:rPr>
      </w:pPr>
      <w:r>
        <w:rPr>
          <w:rFonts w:cs="Arial"/>
          <w:szCs w:val="20"/>
          <w:lang w:val="de-DE"/>
        </w:rPr>
        <w:t>Der Name Black Bay Fifty-Eight 18K bezieht sich selbstverständlich auf das Edelmetall, aus dem das Gehäuse gefertigt ist, aber auch auf das Jahr 1958, in dem die erste, bis zu einer Tiefe von 200 Metern wasserdichte TUDOR Taucheruhr, Referenz 7924 oder „Big Crown“, eingeführt wurde. Neben anderen ästhetischen Bezügen auf diese historische Armbanduhr ist dieses Modell mit einem Gehäuse von 39 mm Durchmesser ausgestattet und bleibt damit den charakteristischen Proportionen der Modelle aus den 1950er-Jahren treu. Ideal für schmale Handgelenke, für diejenigen, die gerne kompaktere Armbanduhren tragen, und natürlich für Liebhaber klassischer Modelle, ist die Black Bay Fifty-Eight 18K außerdem die erste TUDOR Taucheruhr, die aus 18 Karat Gelbgold hergestellt und mit einem transparenten Gehäuseboden angeboten wird.</w:t>
      </w:r>
    </w:p>
    <w:p w14:paraId="485284C0" w14:textId="2A4628AC" w:rsidR="00EA4B60" w:rsidRPr="00305ACB" w:rsidRDefault="00EA4B60" w:rsidP="00502FAC">
      <w:pPr>
        <w:jc w:val="both"/>
        <w:rPr>
          <w:rFonts w:cs="Arial"/>
          <w:szCs w:val="20"/>
          <w:lang w:val="de-CH"/>
        </w:rPr>
      </w:pPr>
    </w:p>
    <w:p w14:paraId="3A093CD1" w14:textId="77777777" w:rsidR="00EA4B60" w:rsidRPr="00305ACB" w:rsidRDefault="00EA4B60" w:rsidP="00502FAC">
      <w:pPr>
        <w:jc w:val="both"/>
        <w:rPr>
          <w:lang w:val="de-CH"/>
        </w:rPr>
      </w:pPr>
    </w:p>
    <w:p w14:paraId="34F8678B" w14:textId="2692DEA1" w:rsidR="00EA4B60" w:rsidRDefault="00305ACB" w:rsidP="00D502E2">
      <w:pPr>
        <w:pStyle w:val="TEXTE"/>
        <w:jc w:val="both"/>
        <w:rPr>
          <w:b/>
          <w:sz w:val="22"/>
          <w:lang w:val="de-DE"/>
        </w:rPr>
      </w:pPr>
      <w:r w:rsidRPr="00305ACB">
        <w:rPr>
          <w:b/>
          <w:sz w:val="22"/>
          <w:lang w:val="de-DE"/>
        </w:rPr>
        <w:t>ZENTRALE PUNKTE</w:t>
      </w:r>
    </w:p>
    <w:p w14:paraId="08DF33C8" w14:textId="77777777" w:rsidR="00D47071" w:rsidRPr="001530C5" w:rsidRDefault="00D47071" w:rsidP="00D47071">
      <w:pPr>
        <w:pStyle w:val="Contenudetableau"/>
        <w:numPr>
          <w:ilvl w:val="0"/>
          <w:numId w:val="2"/>
        </w:numPr>
        <w:jc w:val="both"/>
        <w:rPr>
          <w:lang w:val="de-CH"/>
        </w:rPr>
      </w:pPr>
      <w:r>
        <w:rPr>
          <w:rFonts w:ascii="Arial" w:hAnsi="Arial" w:cs="Arial"/>
          <w:sz w:val="20"/>
          <w:szCs w:val="20"/>
          <w:lang w:val="de-DE"/>
        </w:rPr>
        <w:t>Satiniertes Gehäuse (matt), 39 mm Durchmesser, in 18 Karat Gelbgold mit transparentem Gehäuseboden</w:t>
      </w:r>
    </w:p>
    <w:p w14:paraId="75D2427D" w14:textId="77777777" w:rsidR="00D47071" w:rsidRPr="001530C5" w:rsidRDefault="00D47071" w:rsidP="00D47071">
      <w:pPr>
        <w:pStyle w:val="Contenudetableau"/>
        <w:numPr>
          <w:ilvl w:val="0"/>
          <w:numId w:val="2"/>
        </w:numPr>
        <w:jc w:val="both"/>
        <w:rPr>
          <w:lang w:val="de-CH"/>
        </w:rPr>
      </w:pPr>
      <w:r>
        <w:rPr>
          <w:rFonts w:ascii="Arial" w:hAnsi="Arial" w:cs="Arial"/>
          <w:sz w:val="20"/>
          <w:szCs w:val="20"/>
          <w:lang w:val="de-DE"/>
        </w:rPr>
        <w:t>Mattes Zifferblatt im Ton „Goldgrün“ mit applizierten Stundenindizes in 18 Karat Gelbgold</w:t>
      </w:r>
    </w:p>
    <w:p w14:paraId="1E4DB684" w14:textId="77777777" w:rsidR="00D47071" w:rsidRPr="001530C5" w:rsidRDefault="00D47071" w:rsidP="00D47071">
      <w:pPr>
        <w:pStyle w:val="Contenudetableau"/>
        <w:numPr>
          <w:ilvl w:val="0"/>
          <w:numId w:val="2"/>
        </w:numPr>
        <w:jc w:val="both"/>
        <w:rPr>
          <w:lang w:val="de-CH"/>
        </w:rPr>
      </w:pPr>
      <w:r w:rsidRPr="00B24BEE">
        <w:rPr>
          <w:rFonts w:ascii="Arial" w:hAnsi="Arial" w:cs="Arial"/>
          <w:iCs/>
          <w:sz w:val="20"/>
          <w:szCs w:val="20"/>
          <w:lang w:val="de-DE"/>
        </w:rPr>
        <w:t>Manufakturwerk</w:t>
      </w:r>
      <w:r>
        <w:rPr>
          <w:rFonts w:ascii="Arial" w:hAnsi="Arial" w:cs="Arial"/>
          <w:i/>
          <w:iCs/>
          <w:sz w:val="20"/>
          <w:szCs w:val="20"/>
          <w:lang w:val="de-DE"/>
        </w:rPr>
        <w:t xml:space="preserve"> </w:t>
      </w:r>
      <w:r>
        <w:rPr>
          <w:rFonts w:ascii="Arial" w:hAnsi="Arial" w:cs="Arial"/>
          <w:sz w:val="20"/>
          <w:szCs w:val="20"/>
          <w:lang w:val="de-DE"/>
        </w:rPr>
        <w:t xml:space="preserve">Kaliber MT5400, vom Schweizer Prüfinstitut </w:t>
      </w:r>
      <w:proofErr w:type="spellStart"/>
      <w:r>
        <w:rPr>
          <w:rFonts w:ascii="Arial" w:hAnsi="Arial" w:cs="Arial"/>
          <w:i/>
          <w:sz w:val="20"/>
          <w:szCs w:val="20"/>
          <w:lang w:val="de-DE"/>
        </w:rPr>
        <w:t>Contrôle</w:t>
      </w:r>
      <w:proofErr w:type="spellEnd"/>
      <w:r>
        <w:rPr>
          <w:rFonts w:ascii="Arial" w:hAnsi="Arial" w:cs="Arial"/>
          <w:i/>
          <w:sz w:val="20"/>
          <w:szCs w:val="20"/>
          <w:lang w:val="de-DE"/>
        </w:rPr>
        <w:t xml:space="preserve"> </w:t>
      </w:r>
      <w:proofErr w:type="spellStart"/>
      <w:r>
        <w:rPr>
          <w:rFonts w:ascii="Arial" w:hAnsi="Arial" w:cs="Arial"/>
          <w:i/>
          <w:sz w:val="20"/>
          <w:szCs w:val="20"/>
          <w:lang w:val="de-DE"/>
        </w:rPr>
        <w:t>Officiel</w:t>
      </w:r>
      <w:proofErr w:type="spellEnd"/>
      <w:r>
        <w:rPr>
          <w:rFonts w:ascii="Arial" w:hAnsi="Arial" w:cs="Arial"/>
          <w:i/>
          <w:sz w:val="20"/>
          <w:szCs w:val="20"/>
          <w:lang w:val="de-DE"/>
        </w:rPr>
        <w:t xml:space="preserve"> Suisse des </w:t>
      </w:r>
      <w:proofErr w:type="spellStart"/>
      <w:r>
        <w:rPr>
          <w:rFonts w:ascii="Arial" w:hAnsi="Arial" w:cs="Arial"/>
          <w:i/>
          <w:sz w:val="20"/>
          <w:szCs w:val="20"/>
          <w:lang w:val="de-DE"/>
        </w:rPr>
        <w:t>Chronomètres</w:t>
      </w:r>
      <w:proofErr w:type="spellEnd"/>
      <w:r>
        <w:rPr>
          <w:rFonts w:ascii="Arial" w:hAnsi="Arial" w:cs="Arial"/>
          <w:sz w:val="20"/>
          <w:szCs w:val="20"/>
          <w:lang w:val="de-DE"/>
        </w:rPr>
        <w:t xml:space="preserve"> (COSC) zertifiziert, mit einer Siliziumfeder und einer Gangreserve von 70 Stunden</w:t>
      </w:r>
    </w:p>
    <w:p w14:paraId="265F983B" w14:textId="77777777" w:rsidR="00D47071" w:rsidRPr="001530C5" w:rsidRDefault="00D47071" w:rsidP="00D47071">
      <w:pPr>
        <w:pStyle w:val="Contenudetableau"/>
        <w:numPr>
          <w:ilvl w:val="0"/>
          <w:numId w:val="2"/>
        </w:numPr>
        <w:jc w:val="both"/>
        <w:rPr>
          <w:lang w:val="de-CH"/>
        </w:rPr>
      </w:pPr>
      <w:r>
        <w:rPr>
          <w:rFonts w:ascii="Arial" w:hAnsi="Arial" w:cs="Arial"/>
          <w:sz w:val="20"/>
          <w:szCs w:val="20"/>
          <w:lang w:val="de-DE"/>
        </w:rPr>
        <w:t>„</w:t>
      </w:r>
      <w:proofErr w:type="spellStart"/>
      <w:r>
        <w:rPr>
          <w:rFonts w:ascii="Arial" w:hAnsi="Arial" w:cs="Arial"/>
          <w:sz w:val="20"/>
          <w:szCs w:val="20"/>
          <w:lang w:val="de-DE"/>
        </w:rPr>
        <w:t>Snowflake</w:t>
      </w:r>
      <w:proofErr w:type="spellEnd"/>
      <w:r>
        <w:rPr>
          <w:rFonts w:ascii="Arial" w:hAnsi="Arial" w:cs="Arial"/>
          <w:sz w:val="20"/>
          <w:szCs w:val="20"/>
          <w:lang w:val="de-DE"/>
        </w:rPr>
        <w:t xml:space="preserve">“-Zeiger, eines der Markenzeichen der 1969 eingeführten TUDOR Taucheruhren, in 18 Karat Gelbgold mit der hochwertigen phosphoreszierenden Swiss </w:t>
      </w:r>
      <w:r>
        <w:rPr>
          <w:rStyle w:val="Hervorhebung"/>
          <w:rFonts w:ascii="Arial" w:hAnsi="Arial" w:cs="Arial"/>
          <w:bCs/>
          <w:i w:val="0"/>
          <w:iCs w:val="0"/>
          <w:sz w:val="20"/>
          <w:szCs w:val="20"/>
          <w:shd w:val="clear" w:color="auto" w:fill="FFFFFF"/>
          <w:lang w:val="de-DE"/>
        </w:rPr>
        <w:t>Super-</w:t>
      </w:r>
      <w:proofErr w:type="spellStart"/>
      <w:r>
        <w:rPr>
          <w:rStyle w:val="Hervorhebung"/>
          <w:rFonts w:ascii="Arial" w:hAnsi="Arial" w:cs="Arial"/>
          <w:bCs/>
          <w:i w:val="0"/>
          <w:iCs w:val="0"/>
          <w:sz w:val="20"/>
          <w:szCs w:val="20"/>
          <w:shd w:val="clear" w:color="auto" w:fill="FFFFFF"/>
          <w:lang w:val="de-DE"/>
        </w:rPr>
        <w:t>LumiNova</w:t>
      </w:r>
      <w:proofErr w:type="spellEnd"/>
      <w:r>
        <w:rPr>
          <w:rFonts w:ascii="Arial" w:hAnsi="Arial" w:cs="Arial"/>
          <w:sz w:val="20"/>
          <w:szCs w:val="20"/>
          <w:shd w:val="clear" w:color="auto" w:fill="FFFFFF"/>
          <w:vertAlign w:val="superscript"/>
          <w:lang w:val="de-DE"/>
        </w:rPr>
        <w:t>®</w:t>
      </w:r>
      <w:r>
        <w:rPr>
          <w:rFonts w:ascii="Arial" w:hAnsi="Arial" w:cs="Arial"/>
          <w:sz w:val="20"/>
          <w:szCs w:val="20"/>
          <w:lang w:val="de-DE"/>
        </w:rPr>
        <w:t>-Beschichtung</w:t>
      </w:r>
    </w:p>
    <w:p w14:paraId="3C5FE4B4" w14:textId="77777777" w:rsidR="00D47071" w:rsidRPr="001530C5" w:rsidRDefault="00D47071" w:rsidP="00D47071">
      <w:pPr>
        <w:pStyle w:val="Contenudetableau"/>
        <w:numPr>
          <w:ilvl w:val="0"/>
          <w:numId w:val="2"/>
        </w:numPr>
        <w:jc w:val="both"/>
        <w:rPr>
          <w:lang w:val="de-CH"/>
        </w:rPr>
      </w:pPr>
      <w:r>
        <w:rPr>
          <w:rFonts w:ascii="Arial" w:hAnsi="Arial" w:cs="Arial"/>
          <w:sz w:val="20"/>
          <w:szCs w:val="20"/>
          <w:lang w:val="de-DE"/>
        </w:rPr>
        <w:t xml:space="preserve">Zwei Armbänder gehören zur Uhr: grünes Jacquardgewebe mit Goldstreifen und dunkelbraunes </w:t>
      </w:r>
      <w:proofErr w:type="spellStart"/>
      <w:r>
        <w:rPr>
          <w:rFonts w:ascii="Arial" w:hAnsi="Arial" w:cs="Arial"/>
          <w:sz w:val="20"/>
          <w:szCs w:val="20"/>
          <w:lang w:val="de-DE"/>
        </w:rPr>
        <w:t>Alligatorleder</w:t>
      </w:r>
      <w:proofErr w:type="spellEnd"/>
    </w:p>
    <w:p w14:paraId="45D59BFE" w14:textId="77777777" w:rsidR="00D47071" w:rsidRPr="001530C5" w:rsidRDefault="00D47071" w:rsidP="00D47071">
      <w:pPr>
        <w:pStyle w:val="Contenudetableau"/>
        <w:numPr>
          <w:ilvl w:val="0"/>
          <w:numId w:val="2"/>
        </w:numPr>
        <w:jc w:val="both"/>
        <w:rPr>
          <w:lang w:val="de-CH"/>
        </w:rPr>
      </w:pPr>
      <w:r>
        <w:rPr>
          <w:rFonts w:ascii="Arial" w:hAnsi="Arial" w:cs="Arial"/>
          <w:sz w:val="20"/>
          <w:szCs w:val="20"/>
          <w:lang w:val="de-DE"/>
        </w:rPr>
        <w:t>Fünfjährige, übertragbare Garantie ohne Registrierung oder vorgeschriebene Wartung</w:t>
      </w:r>
    </w:p>
    <w:p w14:paraId="6B170040" w14:textId="7BF9B09D" w:rsidR="00EA4B60" w:rsidRPr="00D47071" w:rsidRDefault="00EA4B60" w:rsidP="00EA4B60">
      <w:pPr>
        <w:pStyle w:val="TEXTE"/>
        <w:jc w:val="both"/>
        <w:rPr>
          <w:lang w:val="de-CH"/>
        </w:rPr>
      </w:pPr>
    </w:p>
    <w:p w14:paraId="34F97CC8" w14:textId="77777777" w:rsidR="00B40E46" w:rsidRDefault="00B40E46" w:rsidP="00EA4B60">
      <w:pPr>
        <w:pStyle w:val="TEXTE"/>
        <w:jc w:val="both"/>
        <w:rPr>
          <w:lang w:val="de-DE"/>
        </w:rPr>
      </w:pPr>
    </w:p>
    <w:p w14:paraId="1C12F0E0" w14:textId="77777777" w:rsidR="00305ACB" w:rsidRPr="00305ACB" w:rsidRDefault="00305ACB" w:rsidP="00305ACB">
      <w:pPr>
        <w:pStyle w:val="TEXTE"/>
        <w:jc w:val="both"/>
        <w:rPr>
          <w:b/>
          <w:sz w:val="22"/>
          <w:lang w:val="de-DE"/>
        </w:rPr>
      </w:pPr>
      <w:r w:rsidRPr="00305ACB">
        <w:rPr>
          <w:b/>
          <w:sz w:val="22"/>
          <w:lang w:val="de-DE"/>
        </w:rPr>
        <w:t>MATTGOLD</w:t>
      </w:r>
    </w:p>
    <w:p w14:paraId="0F4A7AD9" w14:textId="77777777" w:rsidR="00D47071" w:rsidRPr="001530C5" w:rsidRDefault="00D47071" w:rsidP="00D47071">
      <w:pPr>
        <w:jc w:val="both"/>
        <w:rPr>
          <w:lang w:val="de-CH"/>
        </w:rPr>
      </w:pPr>
      <w:r>
        <w:rPr>
          <w:rFonts w:cs="Arial"/>
          <w:szCs w:val="20"/>
          <w:lang w:val="de-DE"/>
        </w:rPr>
        <w:t xml:space="preserve">Vollständig satiniert für einen matten Effekt, der sich von den traditionell glänzenden Oberflächen einer </w:t>
      </w:r>
      <w:proofErr w:type="spellStart"/>
      <w:r>
        <w:rPr>
          <w:rFonts w:cs="Arial"/>
          <w:szCs w:val="20"/>
          <w:lang w:val="de-DE"/>
        </w:rPr>
        <w:t>Golduhr</w:t>
      </w:r>
      <w:proofErr w:type="spellEnd"/>
      <w:r>
        <w:rPr>
          <w:rFonts w:cs="Arial"/>
          <w:szCs w:val="20"/>
          <w:lang w:val="de-DE"/>
        </w:rPr>
        <w:t xml:space="preserve"> abhebt, ist das Gehäuse der Black Bay Fifty-Eight 18K in 18 Karat Gelbgold eine weitere Neuheit für eine TUDOR Taucheruhr. Ein transparenter Gehäuseboden gibt den Blick auf das </w:t>
      </w:r>
      <w:r w:rsidRPr="00B24BEE">
        <w:rPr>
          <w:rFonts w:cs="Arial"/>
          <w:iCs/>
          <w:szCs w:val="20"/>
          <w:lang w:val="de-DE"/>
        </w:rPr>
        <w:t>Manufakturwerk</w:t>
      </w:r>
      <w:r>
        <w:rPr>
          <w:rFonts w:cs="Arial"/>
          <w:szCs w:val="20"/>
          <w:lang w:val="de-DE"/>
        </w:rPr>
        <w:t xml:space="preserve"> Kaliber MT5400 frei. Diese Wahl wurde von der Marke bisher noch nie für diese Produktart getroffen und betont die duale ästhetische Sprache dieses Modells. Auf halbem Wege zwischen dem Vermächtnis einer robusten Funktionsuhr, das immer noch den Kern von TUDOR darstellt, und einem wertvollen Objekt, ist die Black Bay Fifty-Eight 18K sowohl selten als auch exklusiv. </w:t>
      </w:r>
    </w:p>
    <w:p w14:paraId="37578344" w14:textId="573ED46E" w:rsidR="00D47071" w:rsidRDefault="00D47071" w:rsidP="00D47071">
      <w:pPr>
        <w:jc w:val="both"/>
        <w:rPr>
          <w:rFonts w:cs="Arial"/>
          <w:szCs w:val="20"/>
          <w:lang w:val="de-DE"/>
        </w:rPr>
      </w:pPr>
    </w:p>
    <w:p w14:paraId="20685E5F" w14:textId="77777777" w:rsidR="00D47071" w:rsidRDefault="00D47071" w:rsidP="00D47071">
      <w:pPr>
        <w:jc w:val="both"/>
        <w:rPr>
          <w:rFonts w:cs="Arial"/>
          <w:szCs w:val="20"/>
          <w:lang w:val="de-DE"/>
        </w:rPr>
      </w:pPr>
    </w:p>
    <w:p w14:paraId="33539687" w14:textId="77777777" w:rsidR="00D47071" w:rsidRPr="00D47071" w:rsidRDefault="00D47071" w:rsidP="00D47071">
      <w:pPr>
        <w:pStyle w:val="TEXTE"/>
        <w:jc w:val="both"/>
        <w:rPr>
          <w:b/>
          <w:sz w:val="22"/>
          <w:lang w:val="de-DE"/>
        </w:rPr>
      </w:pPr>
      <w:r w:rsidRPr="00D47071">
        <w:rPr>
          <w:b/>
          <w:sz w:val="22"/>
          <w:lang w:val="de-DE"/>
        </w:rPr>
        <w:t>TÖNE IN „GOLDGRÜN“</w:t>
      </w:r>
    </w:p>
    <w:p w14:paraId="28C2962E" w14:textId="4D063228" w:rsidR="00D47071" w:rsidRPr="00D47071" w:rsidRDefault="00D47071" w:rsidP="00D47071">
      <w:pPr>
        <w:jc w:val="both"/>
        <w:rPr>
          <w:rFonts w:cs="Arial"/>
          <w:szCs w:val="20"/>
          <w:lang w:val="de-CH"/>
        </w:rPr>
      </w:pPr>
      <w:r>
        <w:rPr>
          <w:rFonts w:cs="Arial"/>
          <w:szCs w:val="20"/>
          <w:lang w:val="de-DE"/>
        </w:rPr>
        <w:t>Das matte 18 Karat Gelbgold der Black Bay Fifty-Eight 18K wird durch die elegante Kombination aus Zifferblatt und Lünette hervorgehoben, die in einem tiefen „goldgrünen“ Ton gehalten und mit Goldverzierungen durchsetzt sind – selbstverständlich ebenfalls matt. Die „</w:t>
      </w:r>
      <w:proofErr w:type="spellStart"/>
      <w:r>
        <w:rPr>
          <w:rFonts w:cs="Arial"/>
          <w:szCs w:val="20"/>
          <w:lang w:val="de-DE"/>
        </w:rPr>
        <w:t>Snowflake</w:t>
      </w:r>
      <w:proofErr w:type="spellEnd"/>
      <w:r>
        <w:rPr>
          <w:rFonts w:cs="Arial"/>
          <w:szCs w:val="20"/>
          <w:lang w:val="de-DE"/>
        </w:rPr>
        <w:t xml:space="preserve">“-Zeiger wie auch die applizierten Stundenindizes sind in 18 Karat Gelbgold. Dieselbe Farbpalette findet sich in dem Textilband wieder, das mit diesem Modell angeboten wird. </w:t>
      </w:r>
      <w:r>
        <w:rPr>
          <w:rFonts w:cs="Arial"/>
          <w:color w:val="000000"/>
          <w:szCs w:val="20"/>
          <w:lang w:val="de-DE"/>
        </w:rPr>
        <w:t xml:space="preserve">Das Textilband ist eines der Markenzeichen von TUDOR – das Unternehmen bot es 2010 als eine der ersten Uhrenmarken mit seinen Produkten an. Es wird in Frankreich auf </w:t>
      </w:r>
      <w:proofErr w:type="spellStart"/>
      <w:r>
        <w:rPr>
          <w:rFonts w:cs="Arial"/>
          <w:color w:val="000000"/>
          <w:szCs w:val="20"/>
          <w:lang w:val="de-DE"/>
        </w:rPr>
        <w:t>Jacquardwebstühlen</w:t>
      </w:r>
      <w:proofErr w:type="spellEnd"/>
      <w:r>
        <w:rPr>
          <w:rFonts w:cs="Arial"/>
          <w:color w:val="000000"/>
          <w:szCs w:val="20"/>
          <w:lang w:val="de-DE"/>
        </w:rPr>
        <w:t xml:space="preserve"> aus dem 19. Jahrhundert von dem Unternehmen </w:t>
      </w:r>
      <w:r>
        <w:rPr>
          <w:rFonts w:cs="Arial"/>
          <w:szCs w:val="20"/>
          <w:lang w:val="de-DE"/>
        </w:rPr>
        <w:t xml:space="preserve">Julien Faure aus der Region Saint-Étienne gewoben. Seine Herstellungsqualität und sein Tragekomfort am Handgelenk sind einzigartig. 2020 feierten TUDOR und Julien Faure, </w:t>
      </w:r>
      <w:r>
        <w:rPr>
          <w:rFonts w:cs="Arial"/>
          <w:color w:val="000000"/>
          <w:szCs w:val="20"/>
          <w:lang w:val="de-DE"/>
        </w:rPr>
        <w:t>ein 150 Jahre altes Familienunternehmen,</w:t>
      </w:r>
      <w:r>
        <w:rPr>
          <w:rFonts w:cs="Arial"/>
          <w:szCs w:val="20"/>
          <w:lang w:val="de-DE"/>
        </w:rPr>
        <w:t xml:space="preserve"> das zehnjährige Jubiläum ihrer Partnerschaft, die mit </w:t>
      </w:r>
      <w:r w:rsidR="00FD3DC5">
        <w:rPr>
          <w:rFonts w:cs="Arial"/>
          <w:szCs w:val="20"/>
          <w:lang w:val="de-DE"/>
        </w:rPr>
        <w:t>dem</w:t>
      </w:r>
      <w:r>
        <w:rPr>
          <w:rFonts w:cs="Arial"/>
          <w:szCs w:val="20"/>
          <w:lang w:val="de-DE"/>
        </w:rPr>
        <w:t xml:space="preserve"> Heritage Chrono begann – dem ersten mit einem Textilband der Kunsthandwerker ausgestatteten Modell, das auf der Baselworld 2010 vorgestellt </w:t>
      </w:r>
      <w:r>
        <w:rPr>
          <w:rFonts w:cs="Arial"/>
          <w:szCs w:val="20"/>
          <w:lang w:val="de-DE"/>
        </w:rPr>
        <w:lastRenderedPageBreak/>
        <w:t>wurde. Passend zum Zifferblatt ist d</w:t>
      </w:r>
      <w:r w:rsidRPr="004D421A">
        <w:rPr>
          <w:rFonts w:cs="Arial"/>
          <w:szCs w:val="20"/>
          <w:lang w:val="de-DE"/>
        </w:rPr>
        <w:t xml:space="preserve">as Modell Black Bay Fifty-Eight 18K auch mit einem </w:t>
      </w:r>
      <w:r>
        <w:rPr>
          <w:rFonts w:cs="Arial"/>
          <w:szCs w:val="20"/>
          <w:lang w:val="de-DE"/>
        </w:rPr>
        <w:t xml:space="preserve">Armband aus </w:t>
      </w:r>
      <w:r w:rsidR="00FD3DC5">
        <w:rPr>
          <w:rFonts w:cs="Arial"/>
          <w:szCs w:val="20"/>
          <w:lang w:val="de-DE"/>
        </w:rPr>
        <w:t>braunem</w:t>
      </w:r>
      <w:r>
        <w:rPr>
          <w:rFonts w:cs="Arial"/>
          <w:szCs w:val="20"/>
          <w:lang w:val="de-DE"/>
        </w:rPr>
        <w:t xml:space="preserve"> </w:t>
      </w:r>
      <w:proofErr w:type="spellStart"/>
      <w:r>
        <w:rPr>
          <w:rFonts w:cs="Arial"/>
          <w:szCs w:val="20"/>
          <w:lang w:val="de-DE"/>
        </w:rPr>
        <w:t>Alligatorleder</w:t>
      </w:r>
      <w:proofErr w:type="spellEnd"/>
      <w:r>
        <w:rPr>
          <w:rFonts w:cs="Arial"/>
          <w:szCs w:val="20"/>
          <w:lang w:val="de-DE"/>
        </w:rPr>
        <w:t xml:space="preserve"> erhältlich.</w:t>
      </w:r>
      <w:r w:rsidRPr="00D47071">
        <w:rPr>
          <w:rFonts w:cs="Arial"/>
          <w:szCs w:val="20"/>
          <w:lang w:val="de-CH"/>
        </w:rPr>
        <w:t xml:space="preserve"> </w:t>
      </w:r>
    </w:p>
    <w:p w14:paraId="4C083415" w14:textId="5EF93741" w:rsidR="00D47071" w:rsidRDefault="00D47071" w:rsidP="00D47071">
      <w:pPr>
        <w:pStyle w:val="Contenudetableau"/>
        <w:jc w:val="both"/>
        <w:rPr>
          <w:rFonts w:ascii="Arial" w:hAnsi="Arial" w:cs="Arial"/>
          <w:sz w:val="20"/>
          <w:szCs w:val="20"/>
          <w:lang w:val="de-CH"/>
        </w:rPr>
      </w:pPr>
    </w:p>
    <w:p w14:paraId="19C9A32A" w14:textId="77777777" w:rsidR="00D47071" w:rsidRPr="00D47071" w:rsidRDefault="00D47071" w:rsidP="00D47071">
      <w:pPr>
        <w:pStyle w:val="Contenudetableau"/>
        <w:jc w:val="both"/>
        <w:rPr>
          <w:rFonts w:ascii="Arial" w:hAnsi="Arial" w:cs="Arial"/>
          <w:sz w:val="20"/>
          <w:szCs w:val="20"/>
          <w:lang w:val="de-CH"/>
        </w:rPr>
      </w:pPr>
    </w:p>
    <w:p w14:paraId="71C2ED81" w14:textId="77777777" w:rsidR="00D47071" w:rsidRPr="00D47071" w:rsidRDefault="00D47071" w:rsidP="00D47071">
      <w:pPr>
        <w:pStyle w:val="TEXTE"/>
        <w:jc w:val="both"/>
        <w:rPr>
          <w:b/>
          <w:sz w:val="22"/>
          <w:lang w:val="de-DE"/>
        </w:rPr>
      </w:pPr>
      <w:r w:rsidRPr="00D47071">
        <w:rPr>
          <w:b/>
          <w:sz w:val="22"/>
          <w:lang w:val="de-DE"/>
        </w:rPr>
        <w:t>DAS MANUFAKTURWERK KALIBER MT5400</w:t>
      </w:r>
    </w:p>
    <w:p w14:paraId="5E1E72EF" w14:textId="77777777" w:rsidR="00D47071" w:rsidRPr="001530C5" w:rsidRDefault="00D47071" w:rsidP="00D47071">
      <w:pPr>
        <w:pStyle w:val="Contenudetableau"/>
        <w:jc w:val="both"/>
        <w:rPr>
          <w:lang w:val="de-CH"/>
        </w:rPr>
      </w:pPr>
      <w:r>
        <w:rPr>
          <w:rFonts w:ascii="Arial" w:hAnsi="Arial" w:cs="Arial"/>
          <w:sz w:val="20"/>
          <w:szCs w:val="20"/>
          <w:lang w:val="de-DE"/>
        </w:rPr>
        <w:t xml:space="preserve">Das </w:t>
      </w:r>
      <w:r w:rsidRPr="00B24BEE">
        <w:rPr>
          <w:rFonts w:ascii="Arial" w:hAnsi="Arial" w:cs="Arial"/>
          <w:iCs/>
          <w:sz w:val="20"/>
          <w:szCs w:val="20"/>
          <w:lang w:val="de-DE"/>
        </w:rPr>
        <w:t>Manufakturwerk</w:t>
      </w:r>
      <w:r>
        <w:rPr>
          <w:rFonts w:ascii="Arial" w:hAnsi="Arial" w:cs="Arial"/>
          <w:sz w:val="20"/>
          <w:szCs w:val="20"/>
          <w:lang w:val="de-DE"/>
        </w:rPr>
        <w:t xml:space="preserve"> Kaliber MT5400, mit dem die Black Bay Fifty-Eight 18K ausgestattet ist, zeigt die Stunden-, Minuten- und Sekundenfunktionen. Es ist im typischen Stil der TUDOR Manufakturkaliber gehalten: Der Rotor aus einem Wolfram-Monoblock ist durchbrochen und satiniert mit sandgestrahlten Details. Die Brücken und die Hauptplatine sind mit abwechselnd sandgestrahlten, polierten Oberflächen und Laser-Verzierungen gestaltet. </w:t>
      </w:r>
    </w:p>
    <w:p w14:paraId="512C2B71" w14:textId="77777777" w:rsidR="00D47071" w:rsidRPr="001530C5" w:rsidRDefault="00D47071" w:rsidP="00D47071">
      <w:pPr>
        <w:pStyle w:val="Contenudetableau"/>
        <w:jc w:val="both"/>
        <w:rPr>
          <w:rFonts w:ascii="Arial" w:hAnsi="Arial" w:cs="Arial"/>
          <w:sz w:val="20"/>
          <w:szCs w:val="20"/>
          <w:lang w:val="de-CH"/>
        </w:rPr>
      </w:pPr>
    </w:p>
    <w:p w14:paraId="268B681E" w14:textId="098DD820" w:rsidR="00D47071" w:rsidRPr="001530C5" w:rsidRDefault="00D47071" w:rsidP="00D47071">
      <w:pPr>
        <w:pStyle w:val="Contenudetableau"/>
        <w:jc w:val="both"/>
        <w:rPr>
          <w:lang w:val="de-CH"/>
        </w:rPr>
      </w:pPr>
      <w:r>
        <w:rPr>
          <w:rFonts w:ascii="Arial" w:hAnsi="Arial" w:cs="Arial"/>
          <w:sz w:val="20"/>
          <w:szCs w:val="20"/>
          <w:lang w:val="de-DE"/>
        </w:rPr>
        <w:t xml:space="preserve">Bei der Gestaltung standen Robustheit, Haltbarkeit, Zuverlässigkeit und Präzision im Mittelpunkt. Gleiches gilt für die große Unruh mit variabler Trägheit, die durch eine solide Brücke mit Zweipunktbefestigung an ihrem Platz gehalten wird. Zusammen mit der amagnetischen Siliziumfeder wurde das </w:t>
      </w:r>
      <w:r w:rsidRPr="00B24BEE">
        <w:rPr>
          <w:rFonts w:ascii="Arial" w:hAnsi="Arial" w:cs="Arial"/>
          <w:iCs/>
          <w:sz w:val="20"/>
          <w:szCs w:val="20"/>
          <w:lang w:val="de-DE"/>
        </w:rPr>
        <w:t>Manufakturwerk</w:t>
      </w:r>
      <w:r>
        <w:rPr>
          <w:rFonts w:ascii="Arial" w:hAnsi="Arial" w:cs="Arial"/>
          <w:sz w:val="20"/>
          <w:szCs w:val="20"/>
          <w:lang w:val="de-DE"/>
        </w:rPr>
        <w:t xml:space="preserve"> Kaliber MT5400 vom Schweizer Prüfinstitut </w:t>
      </w:r>
      <w:proofErr w:type="spellStart"/>
      <w:r>
        <w:rPr>
          <w:rFonts w:ascii="Arial" w:hAnsi="Arial" w:cs="Arial"/>
          <w:i/>
          <w:sz w:val="20"/>
          <w:szCs w:val="20"/>
          <w:lang w:val="de-DE"/>
        </w:rPr>
        <w:t>Contrôle</w:t>
      </w:r>
      <w:proofErr w:type="spellEnd"/>
      <w:r>
        <w:rPr>
          <w:rFonts w:ascii="Arial" w:hAnsi="Arial" w:cs="Arial"/>
          <w:i/>
          <w:sz w:val="20"/>
          <w:szCs w:val="20"/>
          <w:lang w:val="de-DE"/>
        </w:rPr>
        <w:t xml:space="preserve"> </w:t>
      </w:r>
      <w:proofErr w:type="spellStart"/>
      <w:r>
        <w:rPr>
          <w:rFonts w:ascii="Arial" w:hAnsi="Arial" w:cs="Arial"/>
          <w:i/>
          <w:sz w:val="20"/>
          <w:szCs w:val="20"/>
          <w:lang w:val="de-DE"/>
        </w:rPr>
        <w:t>Officiel</w:t>
      </w:r>
      <w:proofErr w:type="spellEnd"/>
      <w:r>
        <w:rPr>
          <w:rFonts w:ascii="Arial" w:hAnsi="Arial" w:cs="Arial"/>
          <w:i/>
          <w:sz w:val="20"/>
          <w:szCs w:val="20"/>
          <w:lang w:val="de-DE"/>
        </w:rPr>
        <w:t xml:space="preserve"> Suisse des </w:t>
      </w:r>
      <w:proofErr w:type="spellStart"/>
      <w:r>
        <w:rPr>
          <w:rFonts w:ascii="Arial" w:hAnsi="Arial" w:cs="Arial"/>
          <w:i/>
          <w:sz w:val="20"/>
          <w:szCs w:val="20"/>
          <w:lang w:val="de-DE"/>
        </w:rPr>
        <w:t>Chronomètres</w:t>
      </w:r>
      <w:proofErr w:type="spellEnd"/>
      <w:r>
        <w:rPr>
          <w:rFonts w:ascii="Arial" w:hAnsi="Arial" w:cs="Arial"/>
          <w:sz w:val="20"/>
          <w:szCs w:val="20"/>
          <w:lang w:val="de-DE"/>
        </w:rPr>
        <w:t xml:space="preserve"> (COSC) offiziell als Chronometer zertifiziert – seine Leistung übertrifft die von diesem unabhängigen Institut festgelegten Standards. Während das COSC im täglichen Betrieb einer Armbanduhr eine durchschnittliche Abweichung von zwischen </w:t>
      </w:r>
      <w:r w:rsidR="004252E5">
        <w:rPr>
          <w:rFonts w:ascii="Arial" w:hAnsi="Arial" w:cs="Arial"/>
          <w:sz w:val="20"/>
          <w:szCs w:val="20"/>
          <w:lang w:val="de-DE"/>
        </w:rPr>
        <w:t>–</w:t>
      </w:r>
      <w:r>
        <w:rPr>
          <w:rFonts w:ascii="Arial" w:hAnsi="Arial" w:cs="Arial"/>
          <w:sz w:val="20"/>
          <w:szCs w:val="20"/>
          <w:lang w:val="de-DE"/>
        </w:rPr>
        <w:t xml:space="preserve">4 und +6 Sekunden im Verhältnis zur absoluten Zeit in einer Bewegung zulässt, besteht TUDOR auf eine Abweichung von </w:t>
      </w:r>
      <w:r w:rsidR="004252E5">
        <w:rPr>
          <w:rFonts w:ascii="Arial" w:hAnsi="Arial" w:cs="Arial"/>
          <w:sz w:val="20"/>
          <w:szCs w:val="20"/>
          <w:lang w:val="de-DE"/>
        </w:rPr>
        <w:t>–</w:t>
      </w:r>
      <w:r>
        <w:rPr>
          <w:rFonts w:ascii="Arial" w:hAnsi="Arial" w:cs="Arial"/>
          <w:sz w:val="20"/>
          <w:szCs w:val="20"/>
          <w:lang w:val="de-DE"/>
        </w:rPr>
        <w:t xml:space="preserve">2 bis +4 Sekunden im Betrieb, wenn die Uhr vollständig zusammengebaut ist. </w:t>
      </w:r>
    </w:p>
    <w:p w14:paraId="4D26071D" w14:textId="77777777" w:rsidR="00D47071" w:rsidRDefault="00D47071" w:rsidP="00D47071">
      <w:pPr>
        <w:pStyle w:val="Contenudetableau"/>
        <w:jc w:val="both"/>
        <w:rPr>
          <w:rFonts w:ascii="Arial" w:hAnsi="Arial" w:cs="Arial"/>
          <w:sz w:val="20"/>
          <w:szCs w:val="20"/>
          <w:lang w:val="de-DE"/>
        </w:rPr>
      </w:pPr>
    </w:p>
    <w:p w14:paraId="7E1A6B91" w14:textId="77777777" w:rsidR="00D47071" w:rsidRDefault="00D47071" w:rsidP="00D47071">
      <w:pPr>
        <w:jc w:val="both"/>
        <w:rPr>
          <w:rFonts w:cs="Arial"/>
          <w:szCs w:val="20"/>
          <w:lang w:val="de-DE"/>
        </w:rPr>
      </w:pPr>
      <w:r>
        <w:rPr>
          <w:rFonts w:cs="Arial"/>
          <w:szCs w:val="20"/>
          <w:lang w:val="de-DE"/>
        </w:rPr>
        <w:t xml:space="preserve">Ein weiteres bemerkenswertes Merkmal ist, dass die Gangreserve des </w:t>
      </w:r>
      <w:r w:rsidRPr="00B24BEE">
        <w:rPr>
          <w:rFonts w:cs="Arial"/>
          <w:iCs/>
          <w:szCs w:val="20"/>
          <w:lang w:val="de-DE"/>
        </w:rPr>
        <w:t>Manufakturwerks</w:t>
      </w:r>
      <w:r>
        <w:rPr>
          <w:rFonts w:cs="Arial"/>
          <w:szCs w:val="20"/>
          <w:lang w:val="de-DE"/>
        </w:rPr>
        <w:t xml:space="preserve"> Kaliber MT5400 „wochenendsicher“ ist, d. h. ungefähr 70 Stunden beträgt. Der Träger kann die Uhr am Freitagabend abnehmen und am Montagmorgen wieder anlegen, ohne sie neu stellen oder aufziehen zu müssen. </w:t>
      </w:r>
    </w:p>
    <w:p w14:paraId="766D26C2" w14:textId="77777777" w:rsidR="00D47071" w:rsidRPr="00D47071" w:rsidRDefault="00D47071" w:rsidP="00D47071">
      <w:pPr>
        <w:jc w:val="both"/>
        <w:rPr>
          <w:rFonts w:cs="Arial"/>
          <w:szCs w:val="20"/>
          <w:lang w:val="de-DE"/>
        </w:rPr>
      </w:pPr>
    </w:p>
    <w:p w14:paraId="231E620F" w14:textId="77777777" w:rsidR="00D47071" w:rsidRPr="00D47071" w:rsidRDefault="00D47071" w:rsidP="00D47071">
      <w:pPr>
        <w:jc w:val="both"/>
        <w:rPr>
          <w:rFonts w:cs="Arial"/>
          <w:szCs w:val="20"/>
          <w:lang w:val="de-DE"/>
        </w:rPr>
      </w:pPr>
    </w:p>
    <w:p w14:paraId="385D0BF7" w14:textId="77777777" w:rsidR="00D47071" w:rsidRPr="00D47071" w:rsidRDefault="00D47071" w:rsidP="00D47071">
      <w:pPr>
        <w:pStyle w:val="TEXTE"/>
        <w:jc w:val="both"/>
        <w:rPr>
          <w:b/>
          <w:sz w:val="22"/>
          <w:lang w:val="de-DE"/>
        </w:rPr>
      </w:pPr>
      <w:r w:rsidRPr="00D47071">
        <w:rPr>
          <w:b/>
          <w:sz w:val="22"/>
          <w:lang w:val="de-DE"/>
        </w:rPr>
        <w:t>DIE MERKMALE DER BLACK BAY</w:t>
      </w:r>
    </w:p>
    <w:p w14:paraId="64A0C411" w14:textId="77777777" w:rsidR="00D47071" w:rsidRPr="001530C5" w:rsidRDefault="00D47071" w:rsidP="00D47071">
      <w:pPr>
        <w:jc w:val="both"/>
        <w:rPr>
          <w:lang w:val="de-CH"/>
        </w:rPr>
      </w:pPr>
      <w:r>
        <w:rPr>
          <w:rFonts w:cs="Arial"/>
          <w:szCs w:val="20"/>
          <w:lang w:val="de-DE"/>
        </w:rPr>
        <w:t>Wie andere Modelle in der Black Bay Linie übernimmt die Black Bay Fifty-Eight 18K die charakteristischen eckigen Zeiger von TUDOR, bekannt als „</w:t>
      </w:r>
      <w:proofErr w:type="spellStart"/>
      <w:r>
        <w:rPr>
          <w:rFonts w:cs="Arial"/>
          <w:szCs w:val="20"/>
          <w:lang w:val="de-DE"/>
        </w:rPr>
        <w:t>Snowflake</w:t>
      </w:r>
      <w:proofErr w:type="spellEnd"/>
      <w:r>
        <w:rPr>
          <w:rFonts w:cs="Arial"/>
          <w:szCs w:val="20"/>
          <w:lang w:val="de-DE"/>
        </w:rPr>
        <w:t>“-Zeiger, die erstmals 1969 im Katalog der Marke zu finden waren. Das Ergebnis ist eine subtile Mischung aus traditioneller Ästhetik und moderner Uhrmacherkunst, welche die Black Bay Linie zu viel mehr als einer identischen Neuauflage eines Klassikers macht. Konsequent in der Gegenwart verankert, vereint sie fast siebzig Jahre TUDOR Taucheruhren. Obwohl sich das Design in seiner Konzeption an klassischen Modellen orientiert, übertrifft sie in Herstellungstechnik und Robustheit, Zuverlässigkeit, Widerstandsfähigkeit und Präzision sowie Oberflächenqualität die Branchenstandards.</w:t>
      </w:r>
    </w:p>
    <w:p w14:paraId="068EA901" w14:textId="50BA81B3" w:rsidR="00D47071" w:rsidRDefault="00D47071" w:rsidP="00D47071">
      <w:pPr>
        <w:jc w:val="both"/>
        <w:rPr>
          <w:rFonts w:cs="Arial"/>
          <w:szCs w:val="20"/>
          <w:lang w:val="de-CH"/>
        </w:rPr>
      </w:pPr>
    </w:p>
    <w:p w14:paraId="1E0E8B98" w14:textId="77777777" w:rsidR="00D47071" w:rsidRPr="001530C5" w:rsidRDefault="00D47071" w:rsidP="00D47071">
      <w:pPr>
        <w:jc w:val="both"/>
        <w:rPr>
          <w:rFonts w:cs="Arial"/>
          <w:szCs w:val="20"/>
          <w:lang w:val="de-CH"/>
        </w:rPr>
      </w:pPr>
    </w:p>
    <w:p w14:paraId="29F64343" w14:textId="77777777" w:rsidR="00D47071" w:rsidRPr="00D47071" w:rsidRDefault="00D47071" w:rsidP="00D47071">
      <w:pPr>
        <w:pStyle w:val="TEXTE"/>
        <w:jc w:val="both"/>
        <w:rPr>
          <w:b/>
          <w:sz w:val="22"/>
          <w:lang w:val="de-DE"/>
        </w:rPr>
      </w:pPr>
      <w:r w:rsidRPr="00D47071">
        <w:rPr>
          <w:b/>
          <w:sz w:val="22"/>
          <w:lang w:val="de-DE"/>
        </w:rPr>
        <w:t>DIE TUDOR TAUCHERUHR</w:t>
      </w:r>
    </w:p>
    <w:p w14:paraId="677F2825" w14:textId="77777777" w:rsidR="00D47071" w:rsidRPr="001530C5" w:rsidRDefault="00D47071" w:rsidP="00D47071">
      <w:pPr>
        <w:autoSpaceDE w:val="0"/>
        <w:jc w:val="both"/>
        <w:rPr>
          <w:lang w:val="de-CH"/>
        </w:rPr>
      </w:pPr>
      <w:r>
        <w:rPr>
          <w:rFonts w:cs="Arial"/>
          <w:szCs w:val="20"/>
          <w:lang w:val="de-DE"/>
        </w:rPr>
        <w:t xml:space="preserve">Die Geschichte der TUDOR Taucheruhr begann 1954, als die Referenz 7922 vorgestellt wurde. Wasserdicht bis zu einer Tiefe von 100 Metern, ist sie die erste in einer langen Reihe von „Tauchern“. Erschwinglich, robust, zuverlässig und genau, spiegelt sie die Philosophie einer Funktionsuhr der Marke wider. In den 70 Jahren seit ihrer Einführung wurde diese Taucheruhr von TUDOR kontinuierlich verbessert. Die Modelle erhielten auch im professionellen Einsatz einhellig Anerkennung als Bestandteil der Ausrüstung bedeutender Seemächte, darunter der französischen Marine.  </w:t>
      </w:r>
    </w:p>
    <w:p w14:paraId="1434063C" w14:textId="2F0DF859" w:rsidR="00D47071" w:rsidRDefault="00D47071" w:rsidP="00D47071">
      <w:pPr>
        <w:autoSpaceDE w:val="0"/>
        <w:jc w:val="both"/>
        <w:rPr>
          <w:rFonts w:cs="Arial"/>
          <w:szCs w:val="20"/>
          <w:lang w:val="de-CH"/>
        </w:rPr>
      </w:pPr>
    </w:p>
    <w:p w14:paraId="45FD35AA" w14:textId="77777777" w:rsidR="00D47071" w:rsidRPr="001530C5" w:rsidRDefault="00D47071" w:rsidP="00D47071">
      <w:pPr>
        <w:autoSpaceDE w:val="0"/>
        <w:jc w:val="both"/>
        <w:rPr>
          <w:rFonts w:cs="Arial"/>
          <w:szCs w:val="20"/>
          <w:lang w:val="de-CH"/>
        </w:rPr>
      </w:pPr>
    </w:p>
    <w:p w14:paraId="2ADFE9C4" w14:textId="77777777" w:rsidR="00D47071" w:rsidRPr="00D47071" w:rsidRDefault="00D47071" w:rsidP="00D47071">
      <w:pPr>
        <w:pStyle w:val="TEXTE"/>
        <w:jc w:val="both"/>
        <w:rPr>
          <w:b/>
          <w:sz w:val="22"/>
          <w:lang w:val="de-DE"/>
        </w:rPr>
      </w:pPr>
      <w:r w:rsidRPr="00D47071">
        <w:rPr>
          <w:b/>
          <w:sz w:val="22"/>
          <w:lang w:val="de-DE"/>
        </w:rPr>
        <w:t>DIE TUDOR GARANTIE</w:t>
      </w:r>
    </w:p>
    <w:p w14:paraId="6B17BFFE" w14:textId="77777777" w:rsidR="00D47071" w:rsidRPr="001530C5" w:rsidRDefault="00D47071" w:rsidP="00D47071">
      <w:pPr>
        <w:autoSpaceDE w:val="0"/>
        <w:jc w:val="both"/>
        <w:rPr>
          <w:lang w:val="de-CH"/>
        </w:rPr>
      </w:pPr>
      <w:r>
        <w:rPr>
          <w:rFonts w:cs="Arial"/>
          <w:szCs w:val="20"/>
          <w:lang w:val="de-DE"/>
        </w:rPr>
        <w:t xml:space="preserve">Seit der Gründung durch Hans Wilsdorf im Jahr 1926 und gemäß seiner Vision eines idealen Produkts der Uhrmacherkunst stellt TUDOR die robustesten, widerstandsfähigsten, zuverlässigsten und genauesten Armbanduhren her, die es heute gibt. Gestützt auf diese Erfahrung und mit dem Wissen um die herausragende Qualität seiner Armbanduhren bietet TUDOR eine Fünfjahresgarantie auf alle Produkte, die nach dem 1. Januar 2020 gekauft wurden. Für diese Garantie ist es nicht notwendig, die Armbanduhr zu registrieren, und </w:t>
      </w:r>
      <w:r>
        <w:rPr>
          <w:rFonts w:cs="Arial"/>
          <w:szCs w:val="20"/>
          <w:lang w:val="de-DE"/>
        </w:rPr>
        <w:lastRenderedPageBreak/>
        <w:t>es muss keine Wartung durchgeführt werden. Die Garantie ist zudem übertragbar. TUDOR Produkte, die zwischen dem 1. Juli 2018 und dem 31. Dezember 2019 erworben wurden, profitieren deshalb von einer um 18 Monate erweiterten Gewährleistungsfrist, insgesamt also von einem Garantiezeitraum von dreieinhalb Jahren. TUDOR empfiehlt außerdem eine Wartung circa alle zehn Jahre, je nach Modell und täglicher Nutzungsintensität.</w:t>
      </w:r>
    </w:p>
    <w:p w14:paraId="092D7188" w14:textId="1E00919A" w:rsidR="00D47071" w:rsidRDefault="00D47071" w:rsidP="00D47071">
      <w:pPr>
        <w:autoSpaceDE w:val="0"/>
        <w:jc w:val="both"/>
        <w:rPr>
          <w:rFonts w:cs="Arial"/>
          <w:szCs w:val="20"/>
          <w:lang w:val="de-DE"/>
        </w:rPr>
      </w:pPr>
    </w:p>
    <w:p w14:paraId="16DE886E" w14:textId="77777777" w:rsidR="00D47071" w:rsidRDefault="00D47071" w:rsidP="00D47071">
      <w:pPr>
        <w:autoSpaceDE w:val="0"/>
        <w:jc w:val="both"/>
        <w:rPr>
          <w:rFonts w:cs="Arial"/>
          <w:szCs w:val="20"/>
          <w:lang w:val="de-DE"/>
        </w:rPr>
      </w:pPr>
    </w:p>
    <w:p w14:paraId="2F69246E" w14:textId="77777777" w:rsidR="00D47071" w:rsidRPr="00D47071" w:rsidRDefault="00D47071" w:rsidP="00D47071">
      <w:pPr>
        <w:pStyle w:val="TEXTE"/>
        <w:jc w:val="both"/>
        <w:rPr>
          <w:b/>
          <w:sz w:val="22"/>
          <w:lang w:val="de-DE"/>
        </w:rPr>
      </w:pPr>
      <w:r w:rsidRPr="00D47071">
        <w:rPr>
          <w:b/>
          <w:sz w:val="22"/>
          <w:lang w:val="de-DE"/>
        </w:rPr>
        <w:t>ÜBER TUDOR</w:t>
      </w:r>
    </w:p>
    <w:p w14:paraId="4BCF9771" w14:textId="045C119B" w:rsidR="00D47071" w:rsidRPr="00D47071" w:rsidRDefault="00D47071" w:rsidP="00D47071">
      <w:pPr>
        <w:jc w:val="both"/>
        <w:rPr>
          <w:rFonts w:cs="Arial"/>
          <w:szCs w:val="20"/>
          <w:lang w:val="de-DE"/>
        </w:rPr>
      </w:pPr>
      <w:r>
        <w:rPr>
          <w:rFonts w:cs="Arial"/>
          <w:szCs w:val="20"/>
          <w:lang w:val="de-DE"/>
        </w:rPr>
        <w:t xml:space="preserve">TUDOR ist eine preisgekrönte Schweizer Uhrenmarke, die Armbanduhren mit raffiniertem Stil, bewährter Zuverlässigkeit und beispiellosem Preis-Leistungs-Verhältnis anbietet. Die Ursprünge von TUDOR gehen zurück ins Jahr 1926, als „The TUDOR“ erstmals im Namen von Hans Wilsdorf, dem Gründer von Rolex, als Marke eingetragen wurde. Im Jahr 1946 gründete er das Unternehmen </w:t>
      </w:r>
      <w:proofErr w:type="spellStart"/>
      <w:r>
        <w:rPr>
          <w:rFonts w:cs="Arial"/>
          <w:szCs w:val="20"/>
          <w:lang w:val="de-DE"/>
        </w:rPr>
        <w:t>Montres</w:t>
      </w:r>
      <w:proofErr w:type="spellEnd"/>
      <w:r>
        <w:rPr>
          <w:rFonts w:cs="Arial"/>
          <w:szCs w:val="20"/>
          <w:lang w:val="de-DE"/>
        </w:rPr>
        <w:t xml:space="preserve"> TUDOR SA, um Armbanduhren mit der Qualität und Zuverlässigkeit einer Rolex anzubieten, jedoch zu einem erschwinglicheren Preis. Aufgrund ihrer Robustheit und Erschwinglichkeit wurden die Armbanduhren von TUDOR immer wieder zur Wahl der </w:t>
      </w:r>
      <w:proofErr w:type="spellStart"/>
      <w:r>
        <w:rPr>
          <w:rFonts w:cs="Arial"/>
          <w:szCs w:val="20"/>
          <w:lang w:val="de-DE"/>
        </w:rPr>
        <w:t>wagemutigsten</w:t>
      </w:r>
      <w:proofErr w:type="spellEnd"/>
      <w:r>
        <w:rPr>
          <w:rFonts w:cs="Arial"/>
          <w:szCs w:val="20"/>
          <w:lang w:val="de-DE"/>
        </w:rPr>
        <w:t xml:space="preserve"> Abenteurer an Land, unter Wasser und auf Eis. Heute umfasst die TUDOR Kollektion legendäre Modelle wie die Black Bay, die </w:t>
      </w:r>
      <w:proofErr w:type="spellStart"/>
      <w:r>
        <w:rPr>
          <w:rFonts w:cs="Arial"/>
          <w:szCs w:val="20"/>
          <w:lang w:val="de-DE"/>
        </w:rPr>
        <w:t>Pelagos</w:t>
      </w:r>
      <w:proofErr w:type="spellEnd"/>
      <w:r>
        <w:rPr>
          <w:rFonts w:cs="Arial"/>
          <w:szCs w:val="20"/>
          <w:lang w:val="de-DE"/>
        </w:rPr>
        <w:t xml:space="preserve">, die 1926 und die Royal. Seit 2015 werden zudem mechanische </w:t>
      </w:r>
      <w:r w:rsidRPr="00B24BEE">
        <w:rPr>
          <w:rFonts w:cs="Arial"/>
          <w:iCs/>
          <w:szCs w:val="20"/>
          <w:lang w:val="de-DE"/>
        </w:rPr>
        <w:t>Manufakturwerke</w:t>
      </w:r>
      <w:r>
        <w:rPr>
          <w:rFonts w:cs="Arial"/>
          <w:szCs w:val="20"/>
          <w:lang w:val="de-DE"/>
        </w:rPr>
        <w:t xml:space="preserve"> mit vielfältigen Funktionen und herausragender Leistung angeboten.</w:t>
      </w:r>
    </w:p>
    <w:p w14:paraId="2676B818" w14:textId="5FA4AEB7" w:rsidR="00EA4B60" w:rsidRPr="00D47071" w:rsidRDefault="00EA4B60" w:rsidP="00D47071">
      <w:pPr>
        <w:jc w:val="both"/>
        <w:rPr>
          <w:rFonts w:cs="Arial"/>
          <w:b/>
          <w:sz w:val="22"/>
          <w:szCs w:val="20"/>
          <w:lang w:val="de-CH"/>
        </w:rPr>
      </w:pPr>
      <w:r w:rsidRPr="00D47071">
        <w:rPr>
          <w:b/>
          <w:sz w:val="22"/>
          <w:lang w:val="de-CH"/>
        </w:rPr>
        <w:br w:type="page"/>
      </w:r>
    </w:p>
    <w:p w14:paraId="65D149D7" w14:textId="77777777" w:rsidR="00305ACB" w:rsidRPr="00D47071" w:rsidRDefault="00305ACB" w:rsidP="00305ACB">
      <w:pPr>
        <w:pStyle w:val="TEXTE"/>
        <w:jc w:val="both"/>
        <w:rPr>
          <w:b/>
          <w:sz w:val="22"/>
          <w:lang w:val="de-CH"/>
        </w:rPr>
      </w:pPr>
      <w:r w:rsidRPr="00D47071">
        <w:rPr>
          <w:b/>
          <w:sz w:val="22"/>
          <w:lang w:val="de-CH"/>
        </w:rPr>
        <w:lastRenderedPageBreak/>
        <w:t>REFERENZ 79018V</w:t>
      </w:r>
    </w:p>
    <w:p w14:paraId="290AB105" w14:textId="77777777" w:rsidR="00305ACB" w:rsidRPr="001530C5" w:rsidRDefault="00305ACB" w:rsidP="00305ACB">
      <w:pPr>
        <w:jc w:val="both"/>
        <w:rPr>
          <w:rFonts w:cs="Arial"/>
          <w:szCs w:val="20"/>
          <w:lang w:val="de-CH"/>
        </w:rPr>
      </w:pPr>
    </w:p>
    <w:p w14:paraId="1A35E695" w14:textId="77777777" w:rsidR="00305ACB" w:rsidRPr="00D47071" w:rsidRDefault="00305ACB" w:rsidP="00305ACB">
      <w:pPr>
        <w:pStyle w:val="TEXTE"/>
        <w:jc w:val="both"/>
        <w:rPr>
          <w:b/>
          <w:lang w:val="de-CH"/>
        </w:rPr>
      </w:pPr>
      <w:r w:rsidRPr="00D47071">
        <w:rPr>
          <w:b/>
          <w:lang w:val="de-CH"/>
        </w:rPr>
        <w:t>GEHÄUSE</w:t>
      </w:r>
    </w:p>
    <w:p w14:paraId="43F1418A" w14:textId="0E60DA8D" w:rsidR="00D47071" w:rsidRPr="00D47071" w:rsidRDefault="00D47071" w:rsidP="00D47071">
      <w:pPr>
        <w:pStyle w:val="Textkrper"/>
        <w:rPr>
          <w:rFonts w:ascii="Arial" w:hAnsi="Arial" w:cs="Arial"/>
          <w:sz w:val="20"/>
          <w:szCs w:val="20"/>
          <w:lang w:val="de-DE"/>
        </w:rPr>
      </w:pPr>
      <w:r>
        <w:rPr>
          <w:rFonts w:ascii="Arial" w:hAnsi="Arial" w:cs="Arial"/>
          <w:sz w:val="20"/>
          <w:szCs w:val="20"/>
          <w:lang w:val="de-DE"/>
        </w:rPr>
        <w:t>Satiniertes Gehäuse in 18 Karat Gelbgold, 39 mm</w:t>
      </w:r>
      <w:r>
        <w:rPr>
          <w:rFonts w:ascii="Arial" w:hAnsi="Arial" w:cs="Arial"/>
          <w:sz w:val="20"/>
          <w:szCs w:val="20"/>
          <w:lang w:val="de-DE"/>
        </w:rPr>
        <w:br/>
      </w:r>
      <w:r w:rsidR="00FD3DC5" w:rsidRPr="00FD3DC5">
        <w:rPr>
          <w:rFonts w:ascii="Arial" w:hAnsi="Arial" w:cs="Arial"/>
          <w:sz w:val="20"/>
          <w:szCs w:val="20"/>
          <w:lang w:val="de-DE"/>
        </w:rPr>
        <w:t>Transparenter Gehäuseboden, Saphirglas</w:t>
      </w:r>
    </w:p>
    <w:p w14:paraId="196C2F04" w14:textId="77777777" w:rsidR="00D47071" w:rsidRPr="001530C5" w:rsidRDefault="00D47071" w:rsidP="00D47071">
      <w:pPr>
        <w:jc w:val="both"/>
        <w:rPr>
          <w:rFonts w:cs="Arial"/>
          <w:szCs w:val="20"/>
          <w:lang w:val="de-CH"/>
        </w:rPr>
      </w:pPr>
    </w:p>
    <w:p w14:paraId="665464CC" w14:textId="77777777" w:rsidR="00D47071" w:rsidRPr="00D47071" w:rsidRDefault="00D47071" w:rsidP="00D47071">
      <w:pPr>
        <w:pStyle w:val="TEXTE"/>
        <w:jc w:val="both"/>
        <w:rPr>
          <w:b/>
          <w:lang w:val="de-CH"/>
        </w:rPr>
      </w:pPr>
      <w:r w:rsidRPr="00D47071">
        <w:rPr>
          <w:b/>
          <w:lang w:val="de-CH"/>
        </w:rPr>
        <w:t>LÜNETTE</w:t>
      </w:r>
    </w:p>
    <w:p w14:paraId="4EABD6BA" w14:textId="77777777" w:rsidR="00D47071" w:rsidRPr="001530C5" w:rsidRDefault="00D47071" w:rsidP="00D47071">
      <w:pPr>
        <w:pStyle w:val="Textkrper"/>
        <w:jc w:val="both"/>
        <w:rPr>
          <w:lang w:val="de-CH"/>
        </w:rPr>
      </w:pPr>
      <w:r>
        <w:rPr>
          <w:rFonts w:ascii="Arial" w:hAnsi="Arial" w:cs="Arial"/>
          <w:sz w:val="20"/>
          <w:szCs w:val="20"/>
          <w:lang w:val="de-DE"/>
        </w:rPr>
        <w:t>In eine Richtung drehbare Lünette in 18 Karat Gelbgold mit Zahlenscheibe aus mattgrün eloxiertem Aluminium, 60-Minuten-Graduierung und Ziffern in Gold</w:t>
      </w:r>
    </w:p>
    <w:p w14:paraId="315977A3" w14:textId="77777777" w:rsidR="00D47071" w:rsidRPr="001530C5" w:rsidRDefault="00D47071" w:rsidP="00D47071">
      <w:pPr>
        <w:jc w:val="both"/>
        <w:rPr>
          <w:rFonts w:cs="Arial"/>
          <w:szCs w:val="20"/>
          <w:lang w:val="de-CH"/>
        </w:rPr>
      </w:pPr>
    </w:p>
    <w:p w14:paraId="504F686D" w14:textId="77777777" w:rsidR="00D47071" w:rsidRPr="00D47071" w:rsidRDefault="00D47071" w:rsidP="00D47071">
      <w:pPr>
        <w:pStyle w:val="TEXTE"/>
        <w:jc w:val="both"/>
        <w:rPr>
          <w:b/>
          <w:lang w:val="de-CH"/>
        </w:rPr>
      </w:pPr>
      <w:r w:rsidRPr="00D47071">
        <w:rPr>
          <w:b/>
          <w:lang w:val="de-CH"/>
        </w:rPr>
        <w:t>AUFZUGSKRONE</w:t>
      </w:r>
    </w:p>
    <w:p w14:paraId="116610FE" w14:textId="77777777" w:rsidR="00D47071" w:rsidRPr="001530C5" w:rsidRDefault="00D47071" w:rsidP="00D47071">
      <w:pPr>
        <w:jc w:val="both"/>
        <w:rPr>
          <w:lang w:val="de-CH"/>
        </w:rPr>
      </w:pPr>
      <w:proofErr w:type="spellStart"/>
      <w:r>
        <w:rPr>
          <w:rFonts w:cs="Arial"/>
          <w:szCs w:val="20"/>
          <w:lang w:val="de-DE"/>
        </w:rPr>
        <w:t>Verschraubbare</w:t>
      </w:r>
      <w:proofErr w:type="spellEnd"/>
      <w:r>
        <w:rPr>
          <w:rFonts w:cs="Arial"/>
          <w:szCs w:val="20"/>
          <w:lang w:val="de-DE"/>
        </w:rPr>
        <w:t xml:space="preserve"> Aufzugskrone in 18 Karat Gelbgold mit gravierter TUDOR Rose im Relief und </w:t>
      </w:r>
      <w:proofErr w:type="spellStart"/>
      <w:r>
        <w:rPr>
          <w:rFonts w:cs="Arial"/>
          <w:szCs w:val="20"/>
          <w:lang w:val="de-DE"/>
        </w:rPr>
        <w:t>Kronentubus</w:t>
      </w:r>
      <w:proofErr w:type="spellEnd"/>
      <w:r>
        <w:rPr>
          <w:rFonts w:cs="Arial"/>
          <w:szCs w:val="20"/>
          <w:lang w:val="de-DE"/>
        </w:rPr>
        <w:t xml:space="preserve"> aus kreisförmig satiniertem 18 Karat Gelbgold</w:t>
      </w:r>
    </w:p>
    <w:p w14:paraId="13A68943" w14:textId="77777777" w:rsidR="00D47071" w:rsidRPr="001530C5" w:rsidRDefault="00D47071" w:rsidP="00D47071">
      <w:pPr>
        <w:pStyle w:val="Textkrper"/>
        <w:jc w:val="both"/>
        <w:rPr>
          <w:rFonts w:ascii="Arial" w:hAnsi="Arial" w:cs="Arial"/>
          <w:sz w:val="20"/>
          <w:szCs w:val="20"/>
          <w:lang w:val="de-CH"/>
        </w:rPr>
      </w:pPr>
    </w:p>
    <w:p w14:paraId="76EC9086" w14:textId="77777777" w:rsidR="00D47071" w:rsidRPr="00D47071" w:rsidRDefault="00D47071" w:rsidP="00D47071">
      <w:pPr>
        <w:pStyle w:val="TEXTE"/>
        <w:jc w:val="both"/>
        <w:rPr>
          <w:b/>
          <w:lang w:val="de-CH"/>
        </w:rPr>
      </w:pPr>
      <w:r w:rsidRPr="00D47071">
        <w:rPr>
          <w:b/>
          <w:lang w:val="de-CH"/>
        </w:rPr>
        <w:t>ZIFFERBLATT</w:t>
      </w:r>
    </w:p>
    <w:p w14:paraId="6C7165EE" w14:textId="77777777" w:rsidR="00D47071" w:rsidRPr="001530C5" w:rsidRDefault="00D47071" w:rsidP="00D47071">
      <w:pPr>
        <w:pStyle w:val="Textkrper"/>
        <w:jc w:val="both"/>
        <w:rPr>
          <w:lang w:val="de-CH"/>
        </w:rPr>
      </w:pPr>
      <w:r>
        <w:rPr>
          <w:rFonts w:ascii="Arial" w:hAnsi="Arial" w:cs="Arial"/>
          <w:sz w:val="20"/>
          <w:szCs w:val="20"/>
          <w:lang w:val="de-DE"/>
        </w:rPr>
        <w:t>Grün, gewölbt</w:t>
      </w:r>
    </w:p>
    <w:p w14:paraId="55604209" w14:textId="77777777" w:rsidR="00D47071" w:rsidRPr="001530C5" w:rsidRDefault="00D47071" w:rsidP="00D47071">
      <w:pPr>
        <w:jc w:val="both"/>
        <w:rPr>
          <w:rFonts w:cs="Arial"/>
          <w:szCs w:val="20"/>
          <w:lang w:val="de-CH"/>
        </w:rPr>
      </w:pPr>
    </w:p>
    <w:p w14:paraId="68D246BB" w14:textId="77777777" w:rsidR="00D47071" w:rsidRPr="00D47071" w:rsidRDefault="00D47071" w:rsidP="00D47071">
      <w:pPr>
        <w:pStyle w:val="TEXTE"/>
        <w:jc w:val="both"/>
        <w:rPr>
          <w:b/>
          <w:lang w:val="de-CH"/>
        </w:rPr>
      </w:pPr>
      <w:r w:rsidRPr="00D47071">
        <w:rPr>
          <w:b/>
          <w:lang w:val="de-CH"/>
        </w:rPr>
        <w:t>UHRGLAS</w:t>
      </w:r>
    </w:p>
    <w:p w14:paraId="65F0709D" w14:textId="77777777" w:rsidR="00D47071" w:rsidRPr="001530C5" w:rsidRDefault="00D47071" w:rsidP="00D47071">
      <w:pPr>
        <w:pStyle w:val="Textkrper"/>
        <w:jc w:val="both"/>
        <w:rPr>
          <w:lang w:val="de-CH"/>
        </w:rPr>
      </w:pPr>
      <w:r>
        <w:rPr>
          <w:rFonts w:ascii="Arial" w:hAnsi="Arial" w:cs="Arial"/>
          <w:sz w:val="20"/>
          <w:szCs w:val="20"/>
          <w:lang w:val="de-DE"/>
        </w:rPr>
        <w:t>Gewölbtes Saphirglas</w:t>
      </w:r>
    </w:p>
    <w:p w14:paraId="541D1A77" w14:textId="77777777" w:rsidR="00D47071" w:rsidRPr="001530C5" w:rsidRDefault="00D47071" w:rsidP="00D47071">
      <w:pPr>
        <w:jc w:val="both"/>
        <w:rPr>
          <w:rFonts w:cs="Arial"/>
          <w:szCs w:val="20"/>
          <w:lang w:val="de-CH"/>
        </w:rPr>
      </w:pPr>
    </w:p>
    <w:p w14:paraId="7B8D227D" w14:textId="77777777" w:rsidR="00D47071" w:rsidRPr="00D47071" w:rsidRDefault="00D47071" w:rsidP="00D47071">
      <w:pPr>
        <w:pStyle w:val="TEXTE"/>
        <w:jc w:val="both"/>
        <w:rPr>
          <w:b/>
          <w:lang w:val="de-CH"/>
        </w:rPr>
      </w:pPr>
      <w:r w:rsidRPr="00D47071">
        <w:rPr>
          <w:b/>
          <w:lang w:val="de-CH"/>
        </w:rPr>
        <w:t>WASSERDICHTHEIT</w:t>
      </w:r>
    </w:p>
    <w:p w14:paraId="70711EC0" w14:textId="77777777" w:rsidR="00D47071" w:rsidRPr="001530C5" w:rsidRDefault="00D47071" w:rsidP="00D47071">
      <w:pPr>
        <w:pStyle w:val="Textkrper"/>
        <w:jc w:val="both"/>
        <w:rPr>
          <w:lang w:val="de-CH"/>
        </w:rPr>
      </w:pPr>
      <w:r>
        <w:rPr>
          <w:rFonts w:ascii="Arial" w:hAnsi="Arial" w:cs="Arial"/>
          <w:sz w:val="20"/>
          <w:szCs w:val="20"/>
          <w:lang w:val="de-DE"/>
        </w:rPr>
        <w:t>Wasserdicht bis 200 Meter Tiefe</w:t>
      </w:r>
    </w:p>
    <w:p w14:paraId="3EB5AA01" w14:textId="77777777" w:rsidR="00D47071" w:rsidRPr="001530C5" w:rsidRDefault="00D47071" w:rsidP="00D47071">
      <w:pPr>
        <w:jc w:val="both"/>
        <w:rPr>
          <w:rFonts w:cs="Arial"/>
          <w:szCs w:val="20"/>
          <w:lang w:val="de-CH"/>
        </w:rPr>
      </w:pPr>
    </w:p>
    <w:p w14:paraId="5A47C4C0" w14:textId="77777777" w:rsidR="00D47071" w:rsidRPr="00D47071" w:rsidRDefault="00D47071" w:rsidP="00D47071">
      <w:pPr>
        <w:pStyle w:val="TEXTE"/>
        <w:jc w:val="both"/>
        <w:rPr>
          <w:b/>
          <w:lang w:val="de-CH"/>
        </w:rPr>
      </w:pPr>
      <w:r w:rsidRPr="00D47071">
        <w:rPr>
          <w:b/>
          <w:lang w:val="de-CH"/>
        </w:rPr>
        <w:t>ARMBAND</w:t>
      </w:r>
    </w:p>
    <w:p w14:paraId="0E53D22B" w14:textId="5218203D" w:rsidR="00D47071" w:rsidRPr="001530C5" w:rsidRDefault="00FD3DC5" w:rsidP="00D47071">
      <w:pPr>
        <w:jc w:val="both"/>
        <w:rPr>
          <w:lang w:val="de-CH"/>
        </w:rPr>
      </w:pPr>
      <w:r>
        <w:rPr>
          <w:rFonts w:cs="Arial"/>
          <w:szCs w:val="20"/>
          <w:lang w:val="de-DE"/>
        </w:rPr>
        <w:t>D</w:t>
      </w:r>
      <w:r w:rsidR="00D47071">
        <w:rPr>
          <w:rFonts w:cs="Arial"/>
          <w:szCs w:val="20"/>
          <w:lang w:val="de-DE"/>
        </w:rPr>
        <w:t xml:space="preserve">unkelbraunes </w:t>
      </w:r>
      <w:proofErr w:type="spellStart"/>
      <w:r w:rsidR="00D47071">
        <w:rPr>
          <w:rFonts w:cs="Arial"/>
          <w:szCs w:val="20"/>
          <w:lang w:val="de-DE"/>
        </w:rPr>
        <w:t>Alligatorlederband</w:t>
      </w:r>
      <w:proofErr w:type="spellEnd"/>
      <w:r w:rsidR="00D47071">
        <w:rPr>
          <w:rFonts w:cs="Arial"/>
          <w:szCs w:val="20"/>
          <w:lang w:val="de-DE"/>
        </w:rPr>
        <w:t xml:space="preserve"> mit Stiftschließe in 18 Karat Gelbgold</w:t>
      </w:r>
    </w:p>
    <w:p w14:paraId="40B27BFC" w14:textId="77777777" w:rsidR="00D47071" w:rsidRPr="001530C5" w:rsidRDefault="00D47071" w:rsidP="00D47071">
      <w:pPr>
        <w:jc w:val="both"/>
        <w:rPr>
          <w:lang w:val="de-CH"/>
        </w:rPr>
      </w:pPr>
      <w:r>
        <w:rPr>
          <w:rFonts w:cs="Arial"/>
          <w:szCs w:val="20"/>
          <w:lang w:val="de-DE"/>
        </w:rPr>
        <w:t>Zusätzliches grünes Textilband mit goldfarbenem Streifen und Stiftschließe in 18 Karat Gelbgold beiliegend im Etui</w:t>
      </w:r>
    </w:p>
    <w:p w14:paraId="1A4B4D83" w14:textId="77777777" w:rsidR="00D47071" w:rsidRPr="001530C5" w:rsidRDefault="00D47071" w:rsidP="00D47071">
      <w:pPr>
        <w:jc w:val="both"/>
        <w:rPr>
          <w:rFonts w:cs="Arial"/>
          <w:szCs w:val="20"/>
          <w:lang w:val="de-CH"/>
        </w:rPr>
      </w:pPr>
    </w:p>
    <w:p w14:paraId="7C7C03EC" w14:textId="77777777" w:rsidR="00D47071" w:rsidRPr="00D47071" w:rsidRDefault="00D47071" w:rsidP="00D47071">
      <w:pPr>
        <w:pStyle w:val="TEXTE"/>
        <w:jc w:val="both"/>
        <w:rPr>
          <w:b/>
          <w:lang w:val="de-CH"/>
        </w:rPr>
      </w:pPr>
      <w:r w:rsidRPr="00D47071">
        <w:rPr>
          <w:b/>
          <w:lang w:val="de-CH"/>
        </w:rPr>
        <w:t>UHRWERK</w:t>
      </w:r>
    </w:p>
    <w:p w14:paraId="3CAF62F4" w14:textId="77777777" w:rsidR="00D47071" w:rsidRPr="001530C5" w:rsidRDefault="00D47071" w:rsidP="00D47071">
      <w:pPr>
        <w:jc w:val="both"/>
        <w:rPr>
          <w:lang w:val="de-CH"/>
        </w:rPr>
      </w:pPr>
      <w:r w:rsidRPr="00B24BEE">
        <w:rPr>
          <w:rFonts w:cs="Arial"/>
          <w:iCs/>
          <w:szCs w:val="20"/>
          <w:lang w:val="de-DE"/>
        </w:rPr>
        <w:t>Manufakturwerk</w:t>
      </w:r>
      <w:r>
        <w:rPr>
          <w:rFonts w:cs="Arial"/>
          <w:i/>
          <w:iCs/>
          <w:szCs w:val="20"/>
          <w:lang w:val="de-DE"/>
        </w:rPr>
        <w:t xml:space="preserve"> </w:t>
      </w:r>
      <w:r>
        <w:rPr>
          <w:rFonts w:cs="Arial"/>
          <w:szCs w:val="20"/>
          <w:lang w:val="de-DE"/>
        </w:rPr>
        <w:t>Kaliber MT5400</w:t>
      </w:r>
    </w:p>
    <w:p w14:paraId="2F740BF9" w14:textId="77777777" w:rsidR="00D47071" w:rsidRPr="001530C5" w:rsidRDefault="00D47071" w:rsidP="00D47071">
      <w:pPr>
        <w:jc w:val="both"/>
        <w:rPr>
          <w:lang w:val="de-CH"/>
        </w:rPr>
      </w:pPr>
      <w:r>
        <w:rPr>
          <w:rFonts w:cs="Arial"/>
          <w:szCs w:val="20"/>
          <w:lang w:val="de-DE"/>
        </w:rPr>
        <w:t>Mechanisches Uhrwerk mit Selbstaufzug, in beide Richtungen aufziehendes Rotorsystem</w:t>
      </w:r>
    </w:p>
    <w:p w14:paraId="11813D84" w14:textId="77777777" w:rsidR="00D47071" w:rsidRPr="001530C5" w:rsidRDefault="00D47071" w:rsidP="00D47071">
      <w:pPr>
        <w:jc w:val="both"/>
        <w:rPr>
          <w:rFonts w:cs="Arial"/>
          <w:szCs w:val="20"/>
          <w:lang w:val="de-CH"/>
        </w:rPr>
      </w:pPr>
    </w:p>
    <w:p w14:paraId="2621BE48" w14:textId="77777777" w:rsidR="00D47071" w:rsidRPr="00D47071" w:rsidRDefault="00D47071" w:rsidP="00D47071">
      <w:pPr>
        <w:pStyle w:val="TEXTE"/>
        <w:jc w:val="both"/>
        <w:rPr>
          <w:b/>
          <w:lang w:val="de-CH"/>
        </w:rPr>
      </w:pPr>
      <w:r w:rsidRPr="00D47071">
        <w:rPr>
          <w:b/>
          <w:lang w:val="de-CH"/>
        </w:rPr>
        <w:t>PRÄZISION</w:t>
      </w:r>
    </w:p>
    <w:p w14:paraId="778D9503" w14:textId="34BC104E" w:rsidR="00D47071" w:rsidRDefault="00D47071" w:rsidP="00D47071">
      <w:pPr>
        <w:pStyle w:val="Textkrper"/>
        <w:jc w:val="both"/>
        <w:rPr>
          <w:rFonts w:ascii="Arial" w:hAnsi="Arial" w:cs="Arial"/>
          <w:sz w:val="20"/>
          <w:szCs w:val="20"/>
          <w:lang w:val="de-DE"/>
        </w:rPr>
      </w:pPr>
      <w:r>
        <w:rPr>
          <w:rFonts w:ascii="Arial" w:hAnsi="Arial" w:cs="Arial"/>
          <w:sz w:val="20"/>
          <w:szCs w:val="20"/>
          <w:lang w:val="de-DE"/>
        </w:rPr>
        <w:t xml:space="preserve">Vom Schweizer Prüfinstitut </w:t>
      </w:r>
      <w:proofErr w:type="spellStart"/>
      <w:r>
        <w:rPr>
          <w:rFonts w:ascii="Arial" w:hAnsi="Arial" w:cs="Arial"/>
          <w:i/>
          <w:sz w:val="20"/>
          <w:szCs w:val="20"/>
          <w:lang w:val="de-DE"/>
        </w:rPr>
        <w:t>Contrôle</w:t>
      </w:r>
      <w:proofErr w:type="spellEnd"/>
      <w:r>
        <w:rPr>
          <w:rFonts w:ascii="Arial" w:hAnsi="Arial" w:cs="Arial"/>
          <w:i/>
          <w:sz w:val="20"/>
          <w:szCs w:val="20"/>
          <w:lang w:val="de-DE"/>
        </w:rPr>
        <w:t xml:space="preserve"> </w:t>
      </w:r>
      <w:proofErr w:type="spellStart"/>
      <w:r>
        <w:rPr>
          <w:rFonts w:ascii="Arial" w:hAnsi="Arial" w:cs="Arial"/>
          <w:i/>
          <w:sz w:val="20"/>
          <w:szCs w:val="20"/>
          <w:lang w:val="de-DE"/>
        </w:rPr>
        <w:t>Officiel</w:t>
      </w:r>
      <w:proofErr w:type="spellEnd"/>
      <w:r>
        <w:rPr>
          <w:rFonts w:ascii="Arial" w:hAnsi="Arial" w:cs="Arial"/>
          <w:i/>
          <w:sz w:val="20"/>
          <w:szCs w:val="20"/>
          <w:lang w:val="de-DE"/>
        </w:rPr>
        <w:t xml:space="preserve"> Suisse des </w:t>
      </w:r>
      <w:proofErr w:type="spellStart"/>
      <w:r>
        <w:rPr>
          <w:rFonts w:ascii="Arial" w:hAnsi="Arial" w:cs="Arial"/>
          <w:i/>
          <w:sz w:val="20"/>
          <w:szCs w:val="20"/>
          <w:lang w:val="de-DE"/>
        </w:rPr>
        <w:t>Chronomètres</w:t>
      </w:r>
      <w:proofErr w:type="spellEnd"/>
      <w:r>
        <w:rPr>
          <w:rFonts w:ascii="Arial" w:hAnsi="Arial" w:cs="Arial"/>
          <w:sz w:val="20"/>
          <w:szCs w:val="20"/>
          <w:lang w:val="de-DE"/>
        </w:rPr>
        <w:t xml:space="preserve"> (COSC) offiziell zertifiziertes Schweizer Chronometer</w:t>
      </w:r>
    </w:p>
    <w:p w14:paraId="2DCA47D2" w14:textId="77777777" w:rsidR="00D74254" w:rsidRPr="00D74254" w:rsidRDefault="00D74254" w:rsidP="00D47071">
      <w:pPr>
        <w:pStyle w:val="Textkrper"/>
        <w:jc w:val="both"/>
        <w:rPr>
          <w:lang w:val="de-DE"/>
        </w:rPr>
      </w:pPr>
    </w:p>
    <w:p w14:paraId="0D9A9186" w14:textId="77777777" w:rsidR="00D47071" w:rsidRPr="00D47071" w:rsidRDefault="00D47071" w:rsidP="00D47071">
      <w:pPr>
        <w:pStyle w:val="TEXTE"/>
        <w:jc w:val="both"/>
        <w:rPr>
          <w:b/>
          <w:lang w:val="de-CH"/>
        </w:rPr>
      </w:pPr>
      <w:r w:rsidRPr="00D47071">
        <w:rPr>
          <w:b/>
          <w:lang w:val="de-CH"/>
        </w:rPr>
        <w:t>GANGRESERVE</w:t>
      </w:r>
    </w:p>
    <w:p w14:paraId="7DCD77D9" w14:textId="77777777" w:rsidR="00D47071" w:rsidRPr="001530C5" w:rsidRDefault="00D47071" w:rsidP="00D47071">
      <w:pPr>
        <w:pStyle w:val="Textkrper"/>
        <w:jc w:val="both"/>
        <w:rPr>
          <w:lang w:val="de-CH"/>
        </w:rPr>
      </w:pPr>
      <w:r>
        <w:rPr>
          <w:rFonts w:ascii="Arial" w:hAnsi="Arial" w:cs="Arial"/>
          <w:sz w:val="20"/>
          <w:szCs w:val="20"/>
          <w:lang w:val="de-DE"/>
        </w:rPr>
        <w:t>Circa 70 Stunden</w:t>
      </w:r>
    </w:p>
    <w:p w14:paraId="4E7BCC8C" w14:textId="77777777" w:rsidR="00D47071" w:rsidRPr="001530C5" w:rsidRDefault="00D47071" w:rsidP="00D47071">
      <w:pPr>
        <w:jc w:val="both"/>
        <w:rPr>
          <w:rFonts w:cs="Arial"/>
          <w:szCs w:val="20"/>
          <w:lang w:val="de-CH"/>
        </w:rPr>
      </w:pPr>
    </w:p>
    <w:p w14:paraId="7E62F57E" w14:textId="77777777" w:rsidR="00D47071" w:rsidRPr="00D47071" w:rsidRDefault="00D47071" w:rsidP="00D47071">
      <w:pPr>
        <w:pStyle w:val="TEXTE"/>
        <w:jc w:val="both"/>
        <w:rPr>
          <w:b/>
          <w:lang w:val="de-CH"/>
        </w:rPr>
      </w:pPr>
      <w:r w:rsidRPr="00D47071">
        <w:rPr>
          <w:b/>
          <w:lang w:val="de-CH"/>
        </w:rPr>
        <w:t>FUNKTIONEN</w:t>
      </w:r>
    </w:p>
    <w:p w14:paraId="3570CC6C" w14:textId="77777777" w:rsidR="00D47071" w:rsidRPr="001530C5" w:rsidRDefault="00D47071" w:rsidP="00D47071">
      <w:pPr>
        <w:jc w:val="both"/>
        <w:rPr>
          <w:lang w:val="de-CH"/>
        </w:rPr>
      </w:pPr>
      <w:r>
        <w:rPr>
          <w:rFonts w:cs="Arial"/>
          <w:szCs w:val="20"/>
          <w:lang w:val="de-DE"/>
        </w:rPr>
        <w:t>Zentrale Stunden-, Minuten- und Sekundenzeiger</w:t>
      </w:r>
    </w:p>
    <w:p w14:paraId="435F2992" w14:textId="77777777" w:rsidR="00D47071" w:rsidRPr="001530C5" w:rsidRDefault="00D47071" w:rsidP="00D47071">
      <w:pPr>
        <w:jc w:val="both"/>
        <w:rPr>
          <w:lang w:val="de-CH"/>
        </w:rPr>
      </w:pPr>
      <w:r>
        <w:rPr>
          <w:rFonts w:cs="Arial"/>
          <w:szCs w:val="20"/>
          <w:lang w:val="de-DE"/>
        </w:rPr>
        <w:t>Sekundenstopp für genaues Einstellen der Uhrzeit</w:t>
      </w:r>
    </w:p>
    <w:p w14:paraId="34CA93D1" w14:textId="77777777" w:rsidR="00D47071" w:rsidRPr="001530C5" w:rsidRDefault="00D47071" w:rsidP="00D47071">
      <w:pPr>
        <w:jc w:val="both"/>
        <w:rPr>
          <w:rFonts w:cs="Arial"/>
          <w:szCs w:val="20"/>
          <w:lang w:val="de-CH"/>
        </w:rPr>
      </w:pPr>
    </w:p>
    <w:p w14:paraId="5A95813B" w14:textId="77777777" w:rsidR="00D47071" w:rsidRPr="00D47071" w:rsidRDefault="00D47071" w:rsidP="00D47071">
      <w:pPr>
        <w:pStyle w:val="TEXTE"/>
        <w:jc w:val="both"/>
        <w:rPr>
          <w:b/>
          <w:lang w:val="de-CH"/>
        </w:rPr>
      </w:pPr>
      <w:r w:rsidRPr="00D47071">
        <w:rPr>
          <w:b/>
          <w:lang w:val="de-CH"/>
        </w:rPr>
        <w:t>OSZILLATOR</w:t>
      </w:r>
    </w:p>
    <w:p w14:paraId="348B9923" w14:textId="77777777" w:rsidR="00D47071" w:rsidRPr="001530C5" w:rsidRDefault="00D47071" w:rsidP="00D47071">
      <w:pPr>
        <w:jc w:val="both"/>
        <w:rPr>
          <w:lang w:val="de-CH"/>
        </w:rPr>
      </w:pPr>
      <w:r>
        <w:rPr>
          <w:rFonts w:cs="Arial"/>
          <w:szCs w:val="20"/>
          <w:lang w:val="de-DE"/>
        </w:rPr>
        <w:t>Große Unruh mit variabler Trägheit, Feinregulierung durch Schraube</w:t>
      </w:r>
    </w:p>
    <w:p w14:paraId="6A7EB259" w14:textId="77777777" w:rsidR="00D47071" w:rsidRPr="001530C5" w:rsidRDefault="00D47071" w:rsidP="00D47071">
      <w:pPr>
        <w:jc w:val="both"/>
        <w:rPr>
          <w:lang w:val="de-CH"/>
        </w:rPr>
      </w:pPr>
      <w:r>
        <w:rPr>
          <w:rFonts w:cs="Arial"/>
          <w:szCs w:val="20"/>
          <w:lang w:val="de-DE"/>
        </w:rPr>
        <w:lastRenderedPageBreak/>
        <w:t>Amagnetische Siliziumfeder</w:t>
      </w:r>
    </w:p>
    <w:p w14:paraId="198CE9FC" w14:textId="77777777" w:rsidR="00D47071" w:rsidRPr="001530C5" w:rsidRDefault="00D47071" w:rsidP="00D47071">
      <w:pPr>
        <w:pStyle w:val="Textkrper"/>
        <w:jc w:val="both"/>
        <w:rPr>
          <w:lang w:val="de-CH"/>
        </w:rPr>
      </w:pPr>
      <w:r>
        <w:rPr>
          <w:rFonts w:ascii="Arial" w:hAnsi="Arial" w:cs="Arial"/>
          <w:sz w:val="20"/>
          <w:szCs w:val="20"/>
          <w:lang w:val="de-DE"/>
        </w:rPr>
        <w:t>Frequenz: 28.800 Halbschwingungen/Stunde (4 Hz)</w:t>
      </w:r>
    </w:p>
    <w:p w14:paraId="4DF9205E" w14:textId="77777777" w:rsidR="00D47071" w:rsidRPr="001530C5" w:rsidRDefault="00D47071" w:rsidP="00D47071">
      <w:pPr>
        <w:jc w:val="both"/>
        <w:rPr>
          <w:rFonts w:cs="Arial"/>
          <w:szCs w:val="20"/>
          <w:lang w:val="de-CH"/>
        </w:rPr>
      </w:pPr>
    </w:p>
    <w:p w14:paraId="695B9C59" w14:textId="77777777" w:rsidR="00D47071" w:rsidRPr="00D47071" w:rsidRDefault="00D47071" w:rsidP="00D47071">
      <w:pPr>
        <w:pStyle w:val="TEXTE"/>
        <w:jc w:val="both"/>
        <w:rPr>
          <w:b/>
          <w:lang w:val="de-CH"/>
        </w:rPr>
      </w:pPr>
      <w:r w:rsidRPr="00D47071">
        <w:rPr>
          <w:b/>
          <w:lang w:val="de-CH"/>
        </w:rPr>
        <w:t>GESAMTDURCHMESSER</w:t>
      </w:r>
    </w:p>
    <w:p w14:paraId="7A89F93D" w14:textId="77777777" w:rsidR="00D47071" w:rsidRPr="001530C5" w:rsidRDefault="00D47071" w:rsidP="00D47071">
      <w:pPr>
        <w:pStyle w:val="Textkrper"/>
        <w:jc w:val="both"/>
        <w:rPr>
          <w:lang w:val="de-CH"/>
        </w:rPr>
      </w:pPr>
      <w:r>
        <w:rPr>
          <w:rFonts w:ascii="Arial" w:hAnsi="Arial" w:cs="Arial"/>
          <w:sz w:val="20"/>
          <w:szCs w:val="20"/>
          <w:lang w:val="de-DE"/>
        </w:rPr>
        <w:t>30,3 mm</w:t>
      </w:r>
    </w:p>
    <w:p w14:paraId="1A2BA37B" w14:textId="77777777" w:rsidR="00D47071" w:rsidRPr="001530C5" w:rsidRDefault="00D47071" w:rsidP="00D47071">
      <w:pPr>
        <w:pStyle w:val="Textkrper"/>
        <w:jc w:val="both"/>
        <w:rPr>
          <w:rFonts w:ascii="Arial" w:hAnsi="Arial" w:cs="Arial"/>
          <w:sz w:val="20"/>
          <w:szCs w:val="20"/>
          <w:lang w:val="de-CH"/>
        </w:rPr>
      </w:pPr>
    </w:p>
    <w:p w14:paraId="172B6527" w14:textId="77777777" w:rsidR="00D47071" w:rsidRPr="00D47071" w:rsidRDefault="00D47071" w:rsidP="00D47071">
      <w:pPr>
        <w:pStyle w:val="TEXTE"/>
        <w:jc w:val="both"/>
        <w:rPr>
          <w:b/>
          <w:lang w:val="de-CH"/>
        </w:rPr>
      </w:pPr>
      <w:r w:rsidRPr="00D47071">
        <w:rPr>
          <w:b/>
          <w:lang w:val="de-CH"/>
        </w:rPr>
        <w:t>HÖHE</w:t>
      </w:r>
    </w:p>
    <w:p w14:paraId="76D436DF" w14:textId="77777777" w:rsidR="00D47071" w:rsidRPr="001530C5" w:rsidRDefault="00D47071" w:rsidP="00D47071">
      <w:pPr>
        <w:pStyle w:val="Textkrper"/>
        <w:jc w:val="both"/>
        <w:rPr>
          <w:lang w:val="de-CH"/>
        </w:rPr>
      </w:pPr>
      <w:r>
        <w:rPr>
          <w:rFonts w:ascii="Arial" w:hAnsi="Arial" w:cs="Arial"/>
          <w:sz w:val="20"/>
          <w:szCs w:val="20"/>
          <w:lang w:val="de-DE"/>
        </w:rPr>
        <w:t>5 mm</w:t>
      </w:r>
    </w:p>
    <w:p w14:paraId="464A0192" w14:textId="77777777" w:rsidR="00D47071" w:rsidRPr="001530C5" w:rsidRDefault="00D47071" w:rsidP="00D47071">
      <w:pPr>
        <w:pStyle w:val="Textkrper"/>
        <w:jc w:val="both"/>
        <w:rPr>
          <w:rFonts w:ascii="Arial" w:hAnsi="Arial" w:cs="Arial"/>
          <w:sz w:val="20"/>
          <w:szCs w:val="20"/>
          <w:lang w:val="de-CH"/>
        </w:rPr>
      </w:pPr>
    </w:p>
    <w:p w14:paraId="202B21EC" w14:textId="77777777" w:rsidR="00D47071" w:rsidRPr="00D47071" w:rsidRDefault="00D47071" w:rsidP="00D47071">
      <w:pPr>
        <w:pStyle w:val="TEXTE"/>
        <w:jc w:val="both"/>
        <w:rPr>
          <w:b/>
          <w:lang w:val="de-CH"/>
        </w:rPr>
      </w:pPr>
      <w:r w:rsidRPr="00D47071">
        <w:rPr>
          <w:b/>
          <w:lang w:val="de-CH"/>
        </w:rPr>
        <w:t>LAGERSTEINE</w:t>
      </w:r>
    </w:p>
    <w:p w14:paraId="1F78D7D8" w14:textId="5223E9FC" w:rsidR="00305ACB" w:rsidRPr="00D47071" w:rsidRDefault="00D47071" w:rsidP="00D47071">
      <w:pPr>
        <w:pStyle w:val="Textkrper"/>
        <w:jc w:val="both"/>
        <w:rPr>
          <w:lang w:val="de-CH"/>
        </w:rPr>
      </w:pPr>
      <w:r>
        <w:rPr>
          <w:rFonts w:ascii="Arial" w:hAnsi="Arial" w:cs="Arial"/>
          <w:sz w:val="20"/>
          <w:szCs w:val="20"/>
          <w:lang w:val="de-DE"/>
        </w:rPr>
        <w:t>27 Lagersteine</w:t>
      </w:r>
    </w:p>
    <w:sectPr w:rsidR="00305ACB" w:rsidRPr="00D47071" w:rsidSect="00E556FB">
      <w:headerReference w:type="default" r:id="rId8"/>
      <w:footerReference w:type="default" r:id="rId9"/>
      <w:headerReference w:type="first" r:id="rId10"/>
      <w:footerReference w:type="first" r:id="rId11"/>
      <w:pgSz w:w="11906" w:h="16838"/>
      <w:pgMar w:top="3686" w:right="1133" w:bottom="1276" w:left="851" w:header="708" w:footer="58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5BE7" w14:textId="77777777" w:rsidR="005E2FAC" w:rsidRDefault="005E2FAC" w:rsidP="00D47BCE">
      <w:pPr>
        <w:spacing w:line="240" w:lineRule="auto"/>
      </w:pPr>
      <w:r>
        <w:separator/>
      </w:r>
    </w:p>
  </w:endnote>
  <w:endnote w:type="continuationSeparator" w:id="0">
    <w:p w14:paraId="68124CE7" w14:textId="77777777" w:rsidR="005E2FAC" w:rsidRDefault="005E2FAC"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D12A0" w14:textId="77D61927" w:rsidR="00D47BCE" w:rsidRPr="00460145" w:rsidRDefault="00460145" w:rsidP="00460145">
    <w:pPr>
      <w:pStyle w:val="Fuzeil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6E0C1312" wp14:editId="60447A58">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3E1675E2" wp14:editId="7EB538DD">
          <wp:extent cx="482956" cy="252000"/>
          <wp:effectExtent l="0" t="0" r="0" b="0"/>
          <wp:docPr id="213" name="Image 213"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0953675B" wp14:editId="5FB0C547">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254CDC" w:rsidRPr="00254CDC">
      <w:rPr>
        <w:noProof/>
        <w:color w:val="808080" w:themeColor="background1" w:themeShade="80"/>
        <w:lang w:val="fr-FR"/>
      </w:rPr>
      <w:t>5</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C2AB" w14:textId="1C2137FC" w:rsidR="007407FE" w:rsidRDefault="00FA065D" w:rsidP="00672BA1">
    <w:pPr>
      <w:pStyle w:val="Fuzeil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60A6B56A" wp14:editId="768A7EFE">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3A36CE29" wp14:editId="638FC658">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1DB91ACD" wp14:editId="6145F579">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254CDC" w:rsidRPr="00254CDC">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226CA" w14:textId="77777777" w:rsidR="005E2FAC" w:rsidRDefault="005E2FAC" w:rsidP="00D47BCE">
      <w:pPr>
        <w:spacing w:line="240" w:lineRule="auto"/>
      </w:pPr>
      <w:r>
        <w:separator/>
      </w:r>
    </w:p>
  </w:footnote>
  <w:footnote w:type="continuationSeparator" w:id="0">
    <w:p w14:paraId="5E712474" w14:textId="77777777" w:rsidR="005E2FAC" w:rsidRDefault="005E2FAC"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BDB6" w14:textId="77777777" w:rsidR="00D47BCE" w:rsidRDefault="00D47BCE" w:rsidP="00D47BCE">
    <w:pPr>
      <w:pStyle w:val="Kopfzeile"/>
      <w:jc w:val="center"/>
    </w:pPr>
    <w:r>
      <w:rPr>
        <w:noProof/>
        <w:lang w:val="fr-FR" w:eastAsia="fr-FR"/>
      </w:rPr>
      <w:drawing>
        <wp:inline distT="0" distB="0" distL="0" distR="0" wp14:anchorId="0216EB63" wp14:editId="4450E272">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4035" w14:textId="77777777" w:rsidR="007407FE" w:rsidRDefault="007407FE" w:rsidP="007407FE">
    <w:pPr>
      <w:pStyle w:val="Kopfzeile"/>
      <w:jc w:val="center"/>
    </w:pPr>
    <w:r>
      <w:rPr>
        <w:noProof/>
        <w:lang w:val="fr-FR" w:eastAsia="fr-FR"/>
      </w:rPr>
      <w:drawing>
        <wp:inline distT="0" distB="0" distL="0" distR="0" wp14:anchorId="1B8D2FFA" wp14:editId="127654FA">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69D4E2DB" w14:textId="77777777" w:rsidR="007407FE" w:rsidRDefault="007407FE" w:rsidP="007407FE">
    <w:pPr>
      <w:pStyle w:val="Kopfzeile"/>
    </w:pPr>
  </w:p>
  <w:p w14:paraId="270FCED7" w14:textId="77777777" w:rsidR="007407FE" w:rsidRDefault="007407FE" w:rsidP="007407FE">
    <w:pPr>
      <w:pStyle w:val="Kopfzeile"/>
    </w:pPr>
  </w:p>
  <w:p w14:paraId="247EDB6F" w14:textId="77777777" w:rsidR="007407FE" w:rsidRDefault="007407FE" w:rsidP="007407FE">
    <w:pPr>
      <w:pStyle w:val="Kopfzeile"/>
    </w:pPr>
  </w:p>
  <w:p w14:paraId="31B4F62F" w14:textId="77777777" w:rsidR="007407FE" w:rsidRDefault="007407FE" w:rsidP="007407FE">
    <w:pPr>
      <w:pStyle w:val="Kopfzeile"/>
    </w:pPr>
  </w:p>
  <w:p w14:paraId="06554025" w14:textId="77777777" w:rsidR="007407FE" w:rsidRDefault="00D502E2" w:rsidP="00306CFE">
    <w:pPr>
      <w:pStyle w:val="EN-TTE"/>
    </w:pPr>
    <w:r>
      <w:t>PRESSEMITTEILUNG</w:t>
    </w:r>
  </w:p>
  <w:p w14:paraId="0F8A8178" w14:textId="3316A19C" w:rsidR="00782AA8" w:rsidRPr="00F667FA" w:rsidRDefault="00782AA8" w:rsidP="00306CFE">
    <w:pPr>
      <w:pStyle w:val="DIFFUSION"/>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360" w:hanging="360"/>
      </w:pPr>
      <w:rPr>
        <w:rFonts w:ascii="Arial" w:hAnsi="Arial" w:cs="Arial"/>
        <w:sz w:val="20"/>
        <w:szCs w:val="20"/>
        <w:lang w:val="de-DE"/>
      </w:rPr>
    </w:lvl>
  </w:abstractNum>
  <w:abstractNum w:abstractNumId="1" w15:restartNumberingAfterBreak="0">
    <w:nsid w:val="6C222882"/>
    <w:multiLevelType w:val="hybridMultilevel"/>
    <w:tmpl w:val="2CE49330"/>
    <w:lvl w:ilvl="0" w:tplc="243C832A">
      <w:start w:val="1"/>
      <w:numFmt w:val="decimal"/>
      <w:lvlText w:val="%1."/>
      <w:lvlJc w:val="left"/>
      <w:pPr>
        <w:ind w:left="360" w:hanging="360"/>
      </w:pPr>
      <w:rPr>
        <w:rFonts w:ascii="Arial" w:hAnsi="Arial" w:cs="Arial"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430511719">
    <w:abstractNumId w:val="1"/>
  </w:num>
  <w:num w:numId="2" w16cid:durableId="1624267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80BB1"/>
    <w:rsid w:val="000950E5"/>
    <w:rsid w:val="000F4270"/>
    <w:rsid w:val="00117205"/>
    <w:rsid w:val="00160AE4"/>
    <w:rsid w:val="0016103F"/>
    <w:rsid w:val="001932C7"/>
    <w:rsid w:val="002431E6"/>
    <w:rsid w:val="00254CDC"/>
    <w:rsid w:val="00280146"/>
    <w:rsid w:val="00286DD5"/>
    <w:rsid w:val="002B3242"/>
    <w:rsid w:val="002B72C0"/>
    <w:rsid w:val="002C1EE4"/>
    <w:rsid w:val="00300F27"/>
    <w:rsid w:val="00305ACB"/>
    <w:rsid w:val="00306CFE"/>
    <w:rsid w:val="00332F74"/>
    <w:rsid w:val="00356828"/>
    <w:rsid w:val="0036175C"/>
    <w:rsid w:val="003D1A8A"/>
    <w:rsid w:val="00406BB2"/>
    <w:rsid w:val="004252E5"/>
    <w:rsid w:val="00427BCF"/>
    <w:rsid w:val="00432A58"/>
    <w:rsid w:val="00460145"/>
    <w:rsid w:val="0049593C"/>
    <w:rsid w:val="004D735B"/>
    <w:rsid w:val="004E4CB5"/>
    <w:rsid w:val="00502FAC"/>
    <w:rsid w:val="00510432"/>
    <w:rsid w:val="00591186"/>
    <w:rsid w:val="005A24D0"/>
    <w:rsid w:val="005E1BFA"/>
    <w:rsid w:val="005E2FAC"/>
    <w:rsid w:val="00672BA1"/>
    <w:rsid w:val="006D27B0"/>
    <w:rsid w:val="006F2876"/>
    <w:rsid w:val="007407FE"/>
    <w:rsid w:val="00742780"/>
    <w:rsid w:val="00771CD3"/>
    <w:rsid w:val="00782AA8"/>
    <w:rsid w:val="00794A0D"/>
    <w:rsid w:val="008139EC"/>
    <w:rsid w:val="00885AE0"/>
    <w:rsid w:val="008956D8"/>
    <w:rsid w:val="00897F01"/>
    <w:rsid w:val="008C6840"/>
    <w:rsid w:val="008D2167"/>
    <w:rsid w:val="008E5A48"/>
    <w:rsid w:val="00933AED"/>
    <w:rsid w:val="00940576"/>
    <w:rsid w:val="00A8488A"/>
    <w:rsid w:val="00A853E9"/>
    <w:rsid w:val="00A8545B"/>
    <w:rsid w:val="00B3741E"/>
    <w:rsid w:val="00B40E46"/>
    <w:rsid w:val="00B96717"/>
    <w:rsid w:val="00BC0320"/>
    <w:rsid w:val="00BC39EA"/>
    <w:rsid w:val="00BD41E9"/>
    <w:rsid w:val="00C0186F"/>
    <w:rsid w:val="00C20D38"/>
    <w:rsid w:val="00C5714A"/>
    <w:rsid w:val="00C60DF4"/>
    <w:rsid w:val="00D2103F"/>
    <w:rsid w:val="00D27413"/>
    <w:rsid w:val="00D47071"/>
    <w:rsid w:val="00D47BCE"/>
    <w:rsid w:val="00D502E2"/>
    <w:rsid w:val="00D74254"/>
    <w:rsid w:val="00DC1960"/>
    <w:rsid w:val="00E556FB"/>
    <w:rsid w:val="00E72B80"/>
    <w:rsid w:val="00EA4B60"/>
    <w:rsid w:val="00F667FA"/>
    <w:rsid w:val="00FA065D"/>
    <w:rsid w:val="00FA3BDE"/>
    <w:rsid w:val="00FD3DC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43719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0A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47BC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47BCE"/>
  </w:style>
  <w:style w:type="paragraph" w:styleId="Fuzeile">
    <w:name w:val="footer"/>
    <w:basedOn w:val="Standard"/>
    <w:link w:val="FuzeileZchn"/>
    <w:uiPriority w:val="99"/>
    <w:unhideWhenUsed/>
    <w:rsid w:val="00D47BC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47BCE"/>
  </w:style>
  <w:style w:type="character" w:styleId="Platzhaltertext">
    <w:name w:val="Placeholder Text"/>
    <w:basedOn w:val="Absatz-Standardschriftart"/>
    <w:uiPriority w:val="99"/>
    <w:semiHidden/>
    <w:rsid w:val="0016103F"/>
    <w:rPr>
      <w:color w:val="808080"/>
    </w:rPr>
  </w:style>
  <w:style w:type="paragraph" w:styleId="Textkrper">
    <w:name w:val="Body Text"/>
    <w:basedOn w:val="Standard"/>
    <w:link w:val="TextkrperZchn"/>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TextkrperZchn">
    <w:name w:val="Textkörper Zchn"/>
    <w:basedOn w:val="Absatz-Standardschriftart"/>
    <w:link w:val="Textkrper"/>
    <w:rsid w:val="008E5A48"/>
    <w:rPr>
      <w:rFonts w:ascii="Times New Roman" w:eastAsia="SimSun" w:hAnsi="Times New Roman" w:cs="Mangal"/>
      <w:kern w:val="1"/>
      <w:sz w:val="24"/>
      <w:szCs w:val="24"/>
      <w:lang w:val="fr-FR" w:eastAsia="hi-IN" w:bidi="hi-IN"/>
    </w:rPr>
  </w:style>
  <w:style w:type="paragraph" w:customStyle="1" w:styleId="TITRE">
    <w:name w:val="TITRE"/>
    <w:basedOn w:val="Standard"/>
    <w:qFormat/>
    <w:rsid w:val="00306CFE"/>
    <w:rPr>
      <w:b/>
      <w:sz w:val="28"/>
    </w:rPr>
  </w:style>
  <w:style w:type="paragraph" w:customStyle="1" w:styleId="CHAPEAUINTRO">
    <w:name w:val="CHAPEAU/INTRO"/>
    <w:basedOn w:val="Standard"/>
    <w:qFormat/>
    <w:rsid w:val="00306CFE"/>
    <w:rPr>
      <w:b/>
      <w:lang w:val="en-GB"/>
    </w:rPr>
  </w:style>
  <w:style w:type="paragraph" w:customStyle="1" w:styleId="TEXTE">
    <w:name w:val="TEXTE"/>
    <w:basedOn w:val="Standard"/>
    <w:qFormat/>
    <w:rsid w:val="00306CFE"/>
    <w:pPr>
      <w:spacing w:line="240" w:lineRule="auto"/>
    </w:pPr>
    <w:rPr>
      <w:rFonts w:cs="Arial"/>
      <w:szCs w:val="20"/>
      <w:lang w:val="en-GB"/>
    </w:rPr>
  </w:style>
  <w:style w:type="paragraph" w:customStyle="1" w:styleId="SOUS-TITRE">
    <w:name w:val="SOUS-TITRE"/>
    <w:basedOn w:val="Standard"/>
    <w:qFormat/>
    <w:rsid w:val="00306CFE"/>
    <w:pPr>
      <w:spacing w:line="240" w:lineRule="auto"/>
    </w:pPr>
    <w:rPr>
      <w:rFonts w:cs="Arial"/>
      <w:b/>
      <w:sz w:val="22"/>
      <w:szCs w:val="20"/>
      <w:lang w:val="en-GB"/>
    </w:rPr>
  </w:style>
  <w:style w:type="paragraph" w:customStyle="1" w:styleId="EN-TTE">
    <w:name w:val="EN-TÊTE"/>
    <w:basedOn w:val="Kopfzeile"/>
    <w:qFormat/>
    <w:rsid w:val="00306CFE"/>
    <w:rPr>
      <w:color w:val="808080" w:themeColor="background1" w:themeShade="80"/>
    </w:rPr>
  </w:style>
  <w:style w:type="paragraph" w:customStyle="1" w:styleId="DIFFUSION">
    <w:name w:val="DIFFUSION"/>
    <w:basedOn w:val="Kopfzeile"/>
    <w:qFormat/>
    <w:rsid w:val="00306CFE"/>
    <w:rPr>
      <w:color w:val="808080" w:themeColor="background1" w:themeShade="80"/>
      <w:lang w:val="en-GB"/>
    </w:rPr>
  </w:style>
  <w:style w:type="paragraph" w:styleId="Sprechblasentext">
    <w:name w:val="Balloon Text"/>
    <w:basedOn w:val="Standard"/>
    <w:link w:val="SprechblasentextZchn"/>
    <w:uiPriority w:val="99"/>
    <w:semiHidden/>
    <w:unhideWhenUsed/>
    <w:rsid w:val="002431E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character" w:styleId="Kommentarzeichen">
    <w:name w:val="annotation reference"/>
    <w:basedOn w:val="Absatz-Standardschriftart"/>
    <w:uiPriority w:val="99"/>
    <w:semiHidden/>
    <w:unhideWhenUsed/>
    <w:rsid w:val="00510432"/>
    <w:rPr>
      <w:sz w:val="16"/>
      <w:szCs w:val="16"/>
    </w:rPr>
  </w:style>
  <w:style w:type="paragraph" w:styleId="Kommentartext">
    <w:name w:val="annotation text"/>
    <w:basedOn w:val="Standard"/>
    <w:link w:val="KommentartextZchn"/>
    <w:uiPriority w:val="99"/>
    <w:semiHidden/>
    <w:unhideWhenUsed/>
    <w:rsid w:val="00510432"/>
    <w:pPr>
      <w:spacing w:line="240" w:lineRule="auto"/>
    </w:pPr>
    <w:rPr>
      <w:szCs w:val="20"/>
    </w:rPr>
  </w:style>
  <w:style w:type="character" w:customStyle="1" w:styleId="KommentartextZchn">
    <w:name w:val="Kommentartext Zchn"/>
    <w:basedOn w:val="Absatz-Standardschriftart"/>
    <w:link w:val="Kommentartext"/>
    <w:uiPriority w:val="99"/>
    <w:semiHidden/>
    <w:rsid w:val="00510432"/>
    <w:rPr>
      <w:szCs w:val="20"/>
    </w:rPr>
  </w:style>
  <w:style w:type="paragraph" w:styleId="Kommentarthema">
    <w:name w:val="annotation subject"/>
    <w:basedOn w:val="Kommentartext"/>
    <w:next w:val="Kommentartext"/>
    <w:link w:val="KommentarthemaZchn"/>
    <w:uiPriority w:val="99"/>
    <w:semiHidden/>
    <w:unhideWhenUsed/>
    <w:rsid w:val="00510432"/>
    <w:rPr>
      <w:b/>
      <w:bCs/>
    </w:rPr>
  </w:style>
  <w:style w:type="character" w:customStyle="1" w:styleId="KommentarthemaZchn">
    <w:name w:val="Kommentarthema Zchn"/>
    <w:basedOn w:val="KommentartextZchn"/>
    <w:link w:val="Kommentarthema"/>
    <w:uiPriority w:val="99"/>
    <w:semiHidden/>
    <w:rsid w:val="00510432"/>
    <w:rPr>
      <w:b/>
      <w:bCs/>
      <w:szCs w:val="20"/>
    </w:rPr>
  </w:style>
  <w:style w:type="character" w:styleId="Hyperlink">
    <w:name w:val="Hyperlink"/>
    <w:basedOn w:val="Absatz-Standardschriftart"/>
    <w:uiPriority w:val="99"/>
    <w:unhideWhenUsed/>
    <w:rsid w:val="00510432"/>
    <w:rPr>
      <w:color w:val="0563C1" w:themeColor="hyperlink"/>
      <w:u w:val="single"/>
    </w:rPr>
  </w:style>
  <w:style w:type="character" w:customStyle="1" w:styleId="UnresolvedMention1">
    <w:name w:val="Unresolved Mention1"/>
    <w:basedOn w:val="Absatz-Standardschriftart"/>
    <w:uiPriority w:val="99"/>
    <w:semiHidden/>
    <w:unhideWhenUsed/>
    <w:rsid w:val="00510432"/>
    <w:rPr>
      <w:color w:val="605E5C"/>
      <w:shd w:val="clear" w:color="auto" w:fill="E1DFDD"/>
    </w:rPr>
  </w:style>
  <w:style w:type="character" w:customStyle="1" w:styleId="WW8Num2z0">
    <w:name w:val="WW8Num2z0"/>
    <w:rsid w:val="00305ACB"/>
  </w:style>
  <w:style w:type="character" w:styleId="Hervorhebung">
    <w:name w:val="Emphasis"/>
    <w:qFormat/>
    <w:rsid w:val="00305ACB"/>
    <w:rPr>
      <w:i/>
      <w:iCs/>
    </w:rPr>
  </w:style>
  <w:style w:type="paragraph" w:customStyle="1" w:styleId="Contenudetableau">
    <w:name w:val="Contenu de tableau"/>
    <w:basedOn w:val="Standard"/>
    <w:rsid w:val="00305ACB"/>
    <w:pPr>
      <w:widowControl w:val="0"/>
      <w:suppressLineNumbers/>
      <w:suppressAutoHyphens/>
      <w:spacing w:line="240" w:lineRule="auto"/>
    </w:pPr>
    <w:rPr>
      <w:rFonts w:ascii="Times New Roman" w:eastAsia="SimSun" w:hAnsi="Times New Roman" w:cs="Mangal"/>
      <w:kern w:val="1"/>
      <w:sz w:val="24"/>
      <w:szCs w:val="24"/>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721D3-9BA3-480F-9B29-6FC6E84D6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1356</Words>
  <Characters>8547</Characters>
  <Application>Microsoft Office Word</Application>
  <DocSecurity>0</DocSecurity>
  <Lines>71</Lines>
  <Paragraphs>19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Manager/>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2019-11-07T09:48:00Z</cp:lastPrinted>
  <dcterms:created xsi:type="dcterms:W3CDTF">2022-10-07T10:12:00Z</dcterms:created>
  <dcterms:modified xsi:type="dcterms:W3CDTF">2022-10-07T10:28:00Z</dcterms:modified>
</cp:coreProperties>
</file>