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6C80" w14:textId="4DB97AB2" w:rsidR="00267F5A" w:rsidRPr="006C2C1A" w:rsidRDefault="006C2C1A" w:rsidP="00267F5A">
      <w:pPr>
        <w:pStyle w:val="TITRE"/>
        <w:rPr>
          <w:lang w:val="pt-PT"/>
        </w:rPr>
      </w:pPr>
      <w:r w:rsidRPr="006C2C1A">
        <w:rPr>
          <w:lang w:val="pt-PT"/>
        </w:rPr>
        <w:t xml:space="preserve">BLACK BAY FIFTY-EIGHT 925 </w:t>
      </w:r>
    </w:p>
    <w:p w14:paraId="2BC84EAE" w14:textId="77777777" w:rsidR="00267F5A" w:rsidRPr="006C2C1A" w:rsidRDefault="00267F5A" w:rsidP="00267F5A">
      <w:pPr>
        <w:rPr>
          <w:lang w:val="pt-PT"/>
        </w:rPr>
      </w:pPr>
    </w:p>
    <w:p w14:paraId="1E25200B" w14:textId="77777777" w:rsidR="006C2C1A" w:rsidRPr="006807F5" w:rsidRDefault="006C2C1A" w:rsidP="006C2C1A">
      <w:pPr>
        <w:pStyle w:val="Contenudetableau"/>
        <w:snapToGrid w:val="0"/>
        <w:jc w:val="both"/>
        <w:rPr>
          <w:b/>
          <w:lang w:val="pt-PT"/>
        </w:rPr>
      </w:pPr>
      <w:r w:rsidRPr="006807F5">
        <w:rPr>
          <w:rFonts w:ascii="Arial" w:hAnsi="Arial" w:cs="Arial"/>
          <w:b/>
          <w:bCs/>
          <w:sz w:val="20"/>
          <w:szCs w:val="20"/>
          <w:lang w:val="pt-PT"/>
        </w:rPr>
        <w:t xml:space="preserve">A TUDOR apresenta uma nova versão exclusiva do seu popular modelo </w:t>
      </w:r>
      <w:proofErr w:type="spellStart"/>
      <w:r w:rsidRPr="006807F5">
        <w:rPr>
          <w:rFonts w:ascii="Arial" w:hAnsi="Arial" w:cs="Arial"/>
          <w:b/>
          <w:bCs/>
          <w:sz w:val="20"/>
          <w:szCs w:val="20"/>
          <w:lang w:val="pt-PT"/>
        </w:rPr>
        <w:t>Black</w:t>
      </w:r>
      <w:proofErr w:type="spellEnd"/>
      <w:r w:rsidRPr="006807F5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6807F5">
        <w:rPr>
          <w:rFonts w:ascii="Arial" w:hAnsi="Arial" w:cs="Arial"/>
          <w:b/>
          <w:bCs/>
          <w:sz w:val="20"/>
          <w:szCs w:val="20"/>
          <w:lang w:val="pt-PT"/>
        </w:rPr>
        <w:t>Bay</w:t>
      </w:r>
      <w:proofErr w:type="spellEnd"/>
      <w:r w:rsidRPr="006807F5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6807F5">
        <w:rPr>
          <w:rFonts w:ascii="Arial" w:hAnsi="Arial" w:cs="Arial"/>
          <w:b/>
          <w:bCs/>
          <w:sz w:val="20"/>
          <w:szCs w:val="20"/>
          <w:lang w:val="pt-PT"/>
        </w:rPr>
        <w:t>Fifty-Eight</w:t>
      </w:r>
      <w:proofErr w:type="spellEnd"/>
      <w:r w:rsidRPr="006807F5">
        <w:rPr>
          <w:rFonts w:ascii="Arial" w:hAnsi="Arial" w:cs="Arial"/>
          <w:b/>
          <w:bCs/>
          <w:sz w:val="20"/>
          <w:szCs w:val="20"/>
          <w:lang w:val="pt-PT"/>
        </w:rPr>
        <w:t xml:space="preserve"> em prata 925 com </w:t>
      </w:r>
      <w:r w:rsidRPr="006807F5">
        <w:rPr>
          <w:rFonts w:ascii="Arial" w:hAnsi="Arial" w:cs="Arial"/>
          <w:b/>
          <w:sz w:val="20"/>
          <w:szCs w:val="20"/>
          <w:lang w:val="pt-PT"/>
        </w:rPr>
        <w:t>mecanismo visível através do vidro</w:t>
      </w:r>
      <w:r w:rsidRPr="006807F5">
        <w:rPr>
          <w:rFonts w:ascii="Arial" w:hAnsi="Arial" w:cs="Arial"/>
          <w:b/>
          <w:bCs/>
          <w:sz w:val="20"/>
          <w:szCs w:val="20"/>
          <w:lang w:val="pt-PT"/>
        </w:rPr>
        <w:t>: duas inovações em relógios de mergulho TUDOR que criam uma incandescência surpreendente.</w:t>
      </w:r>
    </w:p>
    <w:p w14:paraId="32648518" w14:textId="77777777" w:rsidR="00267F5A" w:rsidRPr="006C2C1A" w:rsidRDefault="00267F5A" w:rsidP="00267F5A">
      <w:pPr>
        <w:jc w:val="both"/>
        <w:rPr>
          <w:lang w:val="pt-PT"/>
        </w:rPr>
      </w:pPr>
    </w:p>
    <w:p w14:paraId="629B9792" w14:textId="77777777" w:rsidR="006C2C1A" w:rsidRPr="00911A22" w:rsidRDefault="006C2C1A" w:rsidP="006C2C1A">
      <w:pPr>
        <w:pStyle w:val="Contenudetableau"/>
        <w:snapToGrid w:val="0"/>
        <w:jc w:val="both"/>
        <w:rPr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O nome do radiante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Black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Bay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Fifty-Eight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925 é uma alusão ao metal precioso da caixa, mas também ao ano de 1958, data em que foi lançado o “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Big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Crown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” (referência 7924), o primeiro relógio de mergulho TUDOR com estanquidade até aos 200 metros. Para além de outros pormenores estéticos que referenciam este histórico relógio, o modelo possui uma caixa com 39 mm de diâmetro, ao mesmo tempo que mantém as proporções características dos anos 50. Ideal para pulsos finos, entusiastas de modelos vintage e apreciadores de objetos diferenciadores, o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Black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Bay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Fifty-Eight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925 é também o primeiro relógio de mergulho TUDOR fabricado em prata e com </w:t>
      </w:r>
      <w:r>
        <w:rPr>
          <w:rFonts w:ascii="Arial" w:hAnsi="Arial" w:cs="Arial"/>
          <w:sz w:val="20"/>
          <w:szCs w:val="20"/>
          <w:lang w:val="pt-PT"/>
        </w:rPr>
        <w:t>m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ecanismo visível através do vidro. </w:t>
      </w:r>
    </w:p>
    <w:p w14:paraId="636733A5" w14:textId="77777777" w:rsidR="00267F5A" w:rsidRPr="006C2C1A" w:rsidRDefault="00267F5A" w:rsidP="00267F5A">
      <w:pPr>
        <w:jc w:val="both"/>
        <w:rPr>
          <w:rFonts w:cs="Arial"/>
          <w:szCs w:val="20"/>
          <w:lang w:val="pt-PT"/>
        </w:rPr>
      </w:pPr>
    </w:p>
    <w:p w14:paraId="09352EA4" w14:textId="77777777" w:rsidR="00267F5A" w:rsidRPr="006C2C1A" w:rsidRDefault="00267F5A" w:rsidP="00267F5A">
      <w:pPr>
        <w:jc w:val="both"/>
        <w:rPr>
          <w:lang w:val="pt-PT"/>
        </w:rPr>
      </w:pPr>
    </w:p>
    <w:p w14:paraId="584AFA0E" w14:textId="35C0A265" w:rsidR="00267F5A" w:rsidRPr="006C2C1A" w:rsidRDefault="006C2C1A" w:rsidP="006C2C1A">
      <w:pPr>
        <w:rPr>
          <w:rFonts w:cs="Arial"/>
          <w:b/>
          <w:sz w:val="22"/>
          <w:szCs w:val="20"/>
          <w:lang w:val="de-DE"/>
        </w:rPr>
      </w:pPr>
      <w:r w:rsidRPr="006C2C1A">
        <w:rPr>
          <w:rFonts w:cs="Arial"/>
          <w:b/>
          <w:sz w:val="22"/>
          <w:szCs w:val="20"/>
          <w:lang w:val="de-DE"/>
        </w:rPr>
        <w:t>PONTOS PRINCIPAIS</w:t>
      </w:r>
    </w:p>
    <w:p w14:paraId="05EB1164" w14:textId="77777777" w:rsidR="006C2C1A" w:rsidRPr="00911A22" w:rsidRDefault="006C2C1A" w:rsidP="006C2C1A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Caixa com acabamento acetinado (mate), 39 mm de diâmetro em prata 925, com incandescência e </w:t>
      </w:r>
      <w:r>
        <w:rPr>
          <w:rFonts w:ascii="Arial" w:hAnsi="Arial" w:cs="Arial"/>
          <w:sz w:val="20"/>
          <w:szCs w:val="20"/>
          <w:lang w:val="pt-PT"/>
        </w:rPr>
        <w:t>m</w:t>
      </w:r>
      <w:r w:rsidRPr="00911A22">
        <w:rPr>
          <w:rFonts w:ascii="Arial" w:hAnsi="Arial" w:cs="Arial"/>
          <w:sz w:val="20"/>
          <w:szCs w:val="20"/>
          <w:lang w:val="pt-PT"/>
        </w:rPr>
        <w:t>ecanismo visível através do vidro</w:t>
      </w:r>
    </w:p>
    <w:p w14:paraId="2606CCD9" w14:textId="77777777" w:rsidR="006C2C1A" w:rsidRPr="00911A22" w:rsidRDefault="006C2C1A" w:rsidP="006C2C1A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Mostrador </w:t>
      </w:r>
      <w:r>
        <w:rPr>
          <w:rFonts w:ascii="Arial" w:hAnsi="Arial" w:cs="Arial"/>
          <w:sz w:val="20"/>
          <w:szCs w:val="20"/>
          <w:lang w:val="pt-PT"/>
        </w:rPr>
        <w:t>de cúpula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em castanho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taupe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opaco mate com marcadores de hora aplicados</w:t>
      </w:r>
    </w:p>
    <w:p w14:paraId="6DED580D" w14:textId="026D93D3" w:rsidR="006C2C1A" w:rsidRPr="00911A22" w:rsidRDefault="006C2C1A" w:rsidP="006C2C1A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87607C">
        <w:rPr>
          <w:rFonts w:ascii="Arial" w:hAnsi="Arial" w:cs="Arial"/>
          <w:iCs/>
          <w:sz w:val="20"/>
          <w:szCs w:val="20"/>
          <w:lang w:val="pt-PT"/>
        </w:rPr>
        <w:t>Calibre de Manufatura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MT5400 com certificação COSC (Controlo Oficial Suíço dos Cronómetros), espiral em </w:t>
      </w:r>
      <w:r w:rsidR="00841186">
        <w:rPr>
          <w:rFonts w:ascii="Arial" w:hAnsi="Arial" w:cs="Arial"/>
          <w:sz w:val="20"/>
          <w:szCs w:val="20"/>
          <w:lang w:val="pt-PT"/>
        </w:rPr>
        <w:t>silício</w:t>
      </w:r>
      <w:r w:rsidR="00841186"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r w:rsidRPr="00911A22">
        <w:rPr>
          <w:rFonts w:ascii="Arial" w:hAnsi="Arial" w:cs="Arial"/>
          <w:sz w:val="20"/>
          <w:szCs w:val="20"/>
          <w:lang w:val="pt-PT"/>
        </w:rPr>
        <w:t>e reserva de marcha de 70 horas</w:t>
      </w:r>
    </w:p>
    <w:p w14:paraId="4557E5E8" w14:textId="77777777" w:rsidR="006C2C1A" w:rsidRPr="00911A22" w:rsidRDefault="006C2C1A" w:rsidP="006C2C1A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Ponteiros “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Snowflake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”, um dos destaques dos relógios de mergulho TUDOR introduzidos em 1969, com revestimento </w:t>
      </w:r>
      <w:proofErr w:type="spellStart"/>
      <w:r>
        <w:rPr>
          <w:rFonts w:ascii="Arial" w:hAnsi="Arial" w:cs="Arial"/>
          <w:sz w:val="20"/>
          <w:szCs w:val="20"/>
          <w:lang w:val="pt-PT"/>
        </w:rPr>
        <w:t>Swiss</w:t>
      </w:r>
      <w:proofErr w:type="spellEnd"/>
      <w:r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Style w:val="Emphasis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pt-PT"/>
        </w:rPr>
        <w:t>Super-LumiNova</w:t>
      </w:r>
      <w:proofErr w:type="spellEnd"/>
      <w:r w:rsidRPr="00911A22">
        <w:rPr>
          <w:rFonts w:ascii="Arial" w:hAnsi="Arial" w:cs="Arial"/>
          <w:sz w:val="20"/>
          <w:szCs w:val="20"/>
          <w:shd w:val="clear" w:color="auto" w:fill="FFFFFF"/>
          <w:vertAlign w:val="superscript"/>
          <w:lang w:val="pt-PT"/>
        </w:rPr>
        <w:t>®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fluorescente de nível A</w:t>
      </w:r>
    </w:p>
    <w:p w14:paraId="581BC06F" w14:textId="77777777" w:rsidR="006C2C1A" w:rsidRPr="00911A22" w:rsidRDefault="006C2C1A" w:rsidP="006C2C1A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Duas braceletes à escolha: tecido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Jacquard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castanho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taupe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com faixa prateada ou em pele granulada castanha </w:t>
      </w:r>
    </w:p>
    <w:p w14:paraId="3BB24348" w14:textId="77777777" w:rsidR="006C2C1A" w:rsidRPr="00911A22" w:rsidRDefault="006C2C1A" w:rsidP="006C2C1A">
      <w:pPr>
        <w:pStyle w:val="Contenudetablea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Garantia transmissível de cinco anos, sem registo nem verificações de manutenção obrigatórias</w:t>
      </w:r>
    </w:p>
    <w:p w14:paraId="1DC91870" w14:textId="77777777" w:rsidR="00267F5A" w:rsidRPr="006C2C1A" w:rsidRDefault="00267F5A" w:rsidP="00267F5A">
      <w:pPr>
        <w:pStyle w:val="TEXTE"/>
        <w:jc w:val="both"/>
        <w:rPr>
          <w:lang w:val="pt-PT"/>
        </w:rPr>
      </w:pPr>
    </w:p>
    <w:p w14:paraId="46BB3CA1" w14:textId="77777777" w:rsidR="00267F5A" w:rsidRPr="006C2C1A" w:rsidRDefault="00267F5A" w:rsidP="00267F5A">
      <w:pPr>
        <w:pStyle w:val="TEXTE"/>
        <w:jc w:val="both"/>
        <w:rPr>
          <w:lang w:val="pt-PT"/>
        </w:rPr>
      </w:pPr>
    </w:p>
    <w:p w14:paraId="432A94AB" w14:textId="77777777" w:rsidR="006C2C1A" w:rsidRPr="006C2C1A" w:rsidRDefault="006C2C1A" w:rsidP="006C2C1A">
      <w:pPr>
        <w:pStyle w:val="TEXTE"/>
        <w:jc w:val="both"/>
        <w:rPr>
          <w:b/>
          <w:sz w:val="22"/>
          <w:lang w:val="pt-PT"/>
        </w:rPr>
      </w:pPr>
      <w:r w:rsidRPr="006C2C1A">
        <w:rPr>
          <w:b/>
          <w:sz w:val="22"/>
          <w:lang w:val="pt-PT"/>
        </w:rPr>
        <w:t>PRATA INCANDESCENTE</w:t>
      </w:r>
    </w:p>
    <w:p w14:paraId="53963C89" w14:textId="10D0F966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A utilização da prata 925 é uma inovação nos relógios de mergulho da TUDOR e a composição da liga escolhida para este modelo é um segredo que a marca não revela. As propriedades desta liga são tais que o aspeto da caixa do </w:t>
      </w:r>
      <w:proofErr w:type="spellStart"/>
      <w:r w:rsidRPr="00911A22">
        <w:rPr>
          <w:rFonts w:cs="Arial"/>
          <w:szCs w:val="20"/>
          <w:lang w:val="pt-PT"/>
        </w:rPr>
        <w:t>Black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Bay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Fifty-Eight</w:t>
      </w:r>
      <w:proofErr w:type="spellEnd"/>
      <w:r w:rsidRPr="00911A22">
        <w:rPr>
          <w:rFonts w:cs="Arial"/>
          <w:szCs w:val="20"/>
          <w:lang w:val="pt-PT"/>
        </w:rPr>
        <w:t xml:space="preserve"> 925 não é afetado pelo uso. Com acabamento totalmente acetinado para um efeito mate, possui um inesperado brilho incandescente cuja beleza é mais visível no pulso. A sua extraordinária textura confere uma aura preciosa a este modelo, acentuada pelo </w:t>
      </w:r>
      <w:r>
        <w:rPr>
          <w:rFonts w:cs="Arial"/>
          <w:szCs w:val="20"/>
          <w:lang w:val="pt-PT"/>
        </w:rPr>
        <w:t>m</w:t>
      </w:r>
      <w:r w:rsidRPr="00911A22">
        <w:rPr>
          <w:rFonts w:cs="Arial"/>
          <w:szCs w:val="20"/>
          <w:lang w:val="pt-PT"/>
        </w:rPr>
        <w:t xml:space="preserve">ecanismo visível através do vidro </w:t>
      </w:r>
      <w:r>
        <w:rPr>
          <w:rFonts w:cs="Arial"/>
          <w:szCs w:val="20"/>
          <w:lang w:val="pt-PT"/>
        </w:rPr>
        <w:t>do</w:t>
      </w:r>
      <w:r w:rsidRPr="00911A22">
        <w:rPr>
          <w:rFonts w:cs="Arial"/>
          <w:szCs w:val="20"/>
          <w:lang w:val="pt-PT"/>
        </w:rPr>
        <w:t xml:space="preserve"> Calibre de </w:t>
      </w:r>
      <w:r w:rsidRPr="0087607C">
        <w:rPr>
          <w:rFonts w:cs="Arial"/>
          <w:iCs/>
          <w:szCs w:val="20"/>
          <w:lang w:val="pt-PT"/>
        </w:rPr>
        <w:t>Manufatura</w:t>
      </w:r>
      <w:r w:rsidRPr="00911A22">
        <w:rPr>
          <w:rFonts w:cs="Arial"/>
          <w:szCs w:val="20"/>
          <w:lang w:val="pt-PT"/>
        </w:rPr>
        <w:t xml:space="preserve"> MT5400.</w:t>
      </w:r>
      <w:r>
        <w:rPr>
          <w:rFonts w:cs="Arial"/>
          <w:szCs w:val="20"/>
          <w:lang w:val="pt-PT"/>
        </w:rPr>
        <w:t xml:space="preserve"> </w:t>
      </w:r>
      <w:r w:rsidRPr="00911A22">
        <w:rPr>
          <w:rFonts w:cs="Arial"/>
          <w:szCs w:val="20"/>
          <w:lang w:val="pt-PT"/>
        </w:rPr>
        <w:t xml:space="preserve">Estas opções reforçam a estética dupla do modelo, algures entre o legado de um robusto relógio-ferramenta, que continua a definir os modelos TUDOR, e um objeto precioso. </w:t>
      </w:r>
    </w:p>
    <w:p w14:paraId="459D3A7F" w14:textId="7C2B3443" w:rsidR="006C2C1A" w:rsidRDefault="006C2C1A" w:rsidP="006C2C1A">
      <w:pPr>
        <w:jc w:val="both"/>
        <w:rPr>
          <w:rFonts w:cs="Arial"/>
          <w:szCs w:val="20"/>
          <w:lang w:val="pt-PT"/>
        </w:rPr>
      </w:pPr>
    </w:p>
    <w:p w14:paraId="2080E9AD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3BD9F51A" w14:textId="77777777" w:rsidR="006C2C1A" w:rsidRPr="006C2C1A" w:rsidRDefault="006C2C1A" w:rsidP="006C2C1A">
      <w:pPr>
        <w:pStyle w:val="TEXTE"/>
        <w:jc w:val="both"/>
        <w:rPr>
          <w:b/>
          <w:sz w:val="22"/>
          <w:lang w:val="pt-PT"/>
        </w:rPr>
      </w:pPr>
      <w:r w:rsidRPr="006C2C1A">
        <w:rPr>
          <w:b/>
          <w:sz w:val="22"/>
          <w:lang w:val="pt-PT"/>
        </w:rPr>
        <w:t>CASTANHO TAUPE E PRATA</w:t>
      </w:r>
    </w:p>
    <w:p w14:paraId="339CAD8E" w14:textId="27471651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A caixa prateada do </w:t>
      </w:r>
      <w:proofErr w:type="spellStart"/>
      <w:r w:rsidRPr="00911A22">
        <w:rPr>
          <w:rFonts w:cs="Arial"/>
          <w:szCs w:val="20"/>
          <w:lang w:val="pt-PT"/>
        </w:rPr>
        <w:t>Black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Bay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Fifty-Eight</w:t>
      </w:r>
      <w:proofErr w:type="spellEnd"/>
      <w:r w:rsidRPr="00911A22">
        <w:rPr>
          <w:rFonts w:cs="Arial"/>
          <w:szCs w:val="20"/>
          <w:lang w:val="pt-PT"/>
        </w:rPr>
        <w:t xml:space="preserve"> 925 é igualmente acentuada pelo mostrador de cor castanho </w:t>
      </w:r>
      <w:proofErr w:type="spellStart"/>
      <w:r w:rsidRPr="00911A22">
        <w:rPr>
          <w:rFonts w:cs="Arial"/>
          <w:szCs w:val="20"/>
          <w:lang w:val="pt-PT"/>
        </w:rPr>
        <w:t>taupe</w:t>
      </w:r>
      <w:proofErr w:type="spellEnd"/>
      <w:r w:rsidRPr="00911A22">
        <w:rPr>
          <w:rFonts w:cs="Arial"/>
          <w:szCs w:val="20"/>
          <w:lang w:val="pt-PT"/>
        </w:rPr>
        <w:t xml:space="preserve"> e pela luneta a condizer.  Os diversos detalhes prateados acrescentam um toque final à delicada face do modelo, em especial os famosos ponteiros "</w:t>
      </w:r>
      <w:proofErr w:type="spellStart"/>
      <w:r w:rsidRPr="00911A22">
        <w:rPr>
          <w:rFonts w:cs="Arial"/>
          <w:szCs w:val="20"/>
          <w:lang w:val="pt-PT"/>
        </w:rPr>
        <w:t>Snowflake</w:t>
      </w:r>
      <w:proofErr w:type="spellEnd"/>
      <w:r w:rsidRPr="00911A22">
        <w:rPr>
          <w:rFonts w:cs="Arial"/>
          <w:szCs w:val="20"/>
          <w:lang w:val="pt-PT"/>
        </w:rPr>
        <w:t>", uma das referências TUDOR desde 1969, tal como as graduações e o texto. O tecido da bracelete que o complementa segue a mesma paleta de cores.</w:t>
      </w:r>
      <w:r>
        <w:rPr>
          <w:rFonts w:cs="Arial"/>
          <w:szCs w:val="20"/>
          <w:lang w:val="pt-PT"/>
        </w:rPr>
        <w:t xml:space="preserve"> </w:t>
      </w:r>
      <w:r w:rsidRPr="00911A22">
        <w:rPr>
          <w:rFonts w:cs="Arial"/>
          <w:color w:val="000000"/>
          <w:szCs w:val="20"/>
          <w:lang w:val="pt-PT"/>
        </w:rPr>
        <w:t xml:space="preserve">A bracelete de tecido é uma das imagens de marca da TUDOR, que, em 2010, se tornou uma das primeiras marcas de relógios a incluí-la nos seus produtos. Tecida em França em teares </w:t>
      </w:r>
      <w:proofErr w:type="spellStart"/>
      <w:r w:rsidRPr="00911A22">
        <w:rPr>
          <w:rFonts w:cs="Arial"/>
          <w:color w:val="000000"/>
          <w:szCs w:val="20"/>
          <w:lang w:val="pt-PT"/>
        </w:rPr>
        <w:t>Jacquard</w:t>
      </w:r>
      <w:proofErr w:type="spellEnd"/>
      <w:r w:rsidRPr="00911A22">
        <w:rPr>
          <w:rFonts w:cs="Arial"/>
          <w:color w:val="000000"/>
          <w:szCs w:val="20"/>
          <w:lang w:val="pt-PT"/>
        </w:rPr>
        <w:t xml:space="preserve"> do século XIX na fábrica da </w:t>
      </w:r>
      <w:proofErr w:type="spellStart"/>
      <w:r w:rsidRPr="00911A22">
        <w:rPr>
          <w:rFonts w:cs="Arial"/>
          <w:color w:val="000000"/>
          <w:szCs w:val="20"/>
          <w:lang w:val="pt-PT"/>
        </w:rPr>
        <w:t>Julien</w:t>
      </w:r>
      <w:proofErr w:type="spellEnd"/>
      <w:r w:rsidRPr="00911A22">
        <w:rPr>
          <w:rFonts w:cs="Arial"/>
          <w:color w:val="000000"/>
          <w:szCs w:val="20"/>
          <w:lang w:val="pt-PT"/>
        </w:rPr>
        <w:t xml:space="preserve"> </w:t>
      </w:r>
      <w:proofErr w:type="spellStart"/>
      <w:r w:rsidRPr="00911A22">
        <w:rPr>
          <w:rFonts w:cs="Arial"/>
          <w:color w:val="000000"/>
          <w:szCs w:val="20"/>
          <w:lang w:val="pt-PT"/>
        </w:rPr>
        <w:t>Faure</w:t>
      </w:r>
      <w:proofErr w:type="spellEnd"/>
      <w:r w:rsidRPr="00911A22">
        <w:rPr>
          <w:rFonts w:cs="Arial"/>
          <w:color w:val="000000"/>
          <w:szCs w:val="20"/>
          <w:lang w:val="pt-PT"/>
        </w:rPr>
        <w:t xml:space="preserve"> na região de St-</w:t>
      </w:r>
      <w:proofErr w:type="spellStart"/>
      <w:r w:rsidRPr="00911A22">
        <w:rPr>
          <w:rFonts w:cs="Arial"/>
          <w:color w:val="000000"/>
          <w:szCs w:val="20"/>
          <w:lang w:val="pt-PT"/>
        </w:rPr>
        <w:t>Etienne</w:t>
      </w:r>
      <w:proofErr w:type="spellEnd"/>
      <w:r w:rsidRPr="00911A22">
        <w:rPr>
          <w:rFonts w:cs="Arial"/>
          <w:color w:val="000000"/>
          <w:szCs w:val="20"/>
          <w:lang w:val="pt-PT"/>
        </w:rPr>
        <w:t xml:space="preserve">, a sua qualidade de fabrico e conforto no pulso são únicos.  Em 2020, a TUDOR e a </w:t>
      </w:r>
      <w:proofErr w:type="spellStart"/>
      <w:r w:rsidRPr="00911A22">
        <w:rPr>
          <w:rFonts w:cs="Arial"/>
          <w:color w:val="000000"/>
          <w:szCs w:val="20"/>
          <w:lang w:val="pt-PT"/>
        </w:rPr>
        <w:t>Julien</w:t>
      </w:r>
      <w:proofErr w:type="spellEnd"/>
      <w:r w:rsidRPr="00911A22">
        <w:rPr>
          <w:rFonts w:cs="Arial"/>
          <w:color w:val="000000"/>
          <w:szCs w:val="20"/>
          <w:lang w:val="pt-PT"/>
        </w:rPr>
        <w:t xml:space="preserve"> </w:t>
      </w:r>
      <w:proofErr w:type="spellStart"/>
      <w:r w:rsidRPr="00911A22">
        <w:rPr>
          <w:rFonts w:cs="Arial"/>
          <w:color w:val="000000"/>
          <w:szCs w:val="20"/>
          <w:lang w:val="pt-PT"/>
        </w:rPr>
        <w:t>Faure</w:t>
      </w:r>
      <w:proofErr w:type="spellEnd"/>
      <w:r w:rsidRPr="00911A22">
        <w:rPr>
          <w:rFonts w:cs="Arial"/>
          <w:color w:val="000000"/>
          <w:szCs w:val="20"/>
          <w:lang w:val="pt-PT"/>
        </w:rPr>
        <w:t>, uma empresa familiar histórica com 150 anos,</w:t>
      </w:r>
      <w:r w:rsidRPr="00911A22">
        <w:rPr>
          <w:rFonts w:cs="Arial"/>
          <w:szCs w:val="20"/>
          <w:lang w:val="pt-PT"/>
        </w:rPr>
        <w:t xml:space="preserve"> celebra</w:t>
      </w:r>
      <w:r w:rsidR="000867BE">
        <w:rPr>
          <w:rFonts w:cs="Arial"/>
          <w:szCs w:val="20"/>
          <w:lang w:val="pt-PT"/>
        </w:rPr>
        <w:t>ra</w:t>
      </w:r>
      <w:r w:rsidRPr="00911A22">
        <w:rPr>
          <w:rFonts w:cs="Arial"/>
          <w:szCs w:val="20"/>
          <w:lang w:val="pt-PT"/>
        </w:rPr>
        <w:t xml:space="preserve">m uma parceria de 10 anos que </w:t>
      </w:r>
      <w:r w:rsidR="000867BE">
        <w:rPr>
          <w:rFonts w:cs="Arial"/>
          <w:szCs w:val="20"/>
          <w:lang w:val="pt-PT"/>
        </w:rPr>
        <w:t>começou</w:t>
      </w:r>
      <w:r w:rsidRPr="00911A22">
        <w:rPr>
          <w:rFonts w:cs="Arial"/>
          <w:szCs w:val="20"/>
          <w:lang w:val="pt-PT"/>
        </w:rPr>
        <w:t xml:space="preserve"> </w:t>
      </w:r>
      <w:r w:rsidR="00E82627">
        <w:rPr>
          <w:rFonts w:cs="Arial"/>
          <w:szCs w:val="20"/>
          <w:lang w:val="pt-PT"/>
        </w:rPr>
        <w:lastRenderedPageBreak/>
        <w:t xml:space="preserve">com </w:t>
      </w:r>
      <w:r w:rsidRPr="00911A22">
        <w:rPr>
          <w:rFonts w:cs="Arial"/>
          <w:szCs w:val="20"/>
          <w:lang w:val="pt-PT"/>
        </w:rPr>
        <w:t xml:space="preserve">o </w:t>
      </w:r>
      <w:proofErr w:type="spellStart"/>
      <w:r w:rsidRPr="00911A22">
        <w:rPr>
          <w:rFonts w:cs="Arial"/>
          <w:szCs w:val="20"/>
          <w:lang w:val="pt-PT"/>
        </w:rPr>
        <w:t>Heritage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Chrono</w:t>
      </w:r>
      <w:proofErr w:type="spellEnd"/>
      <w:r w:rsidRPr="00911A22">
        <w:rPr>
          <w:rFonts w:cs="Arial"/>
          <w:szCs w:val="20"/>
          <w:lang w:val="pt-PT"/>
        </w:rPr>
        <w:t>, o primeiro modelo a receber uma bracelete de tecido de produção artesanal</w:t>
      </w:r>
      <w:r w:rsidR="000867BE">
        <w:rPr>
          <w:rFonts w:cs="Arial"/>
          <w:szCs w:val="20"/>
          <w:lang w:val="pt-PT"/>
        </w:rPr>
        <w:t xml:space="preserve">, </w:t>
      </w:r>
      <w:r w:rsidR="00E82627">
        <w:rPr>
          <w:rFonts w:cs="Arial"/>
          <w:szCs w:val="20"/>
          <w:lang w:val="pt-PT"/>
        </w:rPr>
        <w:t>com lançamento</w:t>
      </w:r>
      <w:r w:rsidR="000867BE">
        <w:rPr>
          <w:rFonts w:cs="Arial"/>
          <w:szCs w:val="20"/>
          <w:lang w:val="pt-PT"/>
        </w:rPr>
        <w:t xml:space="preserve"> no </w:t>
      </w:r>
      <w:proofErr w:type="spellStart"/>
      <w:r w:rsidR="000867BE">
        <w:rPr>
          <w:rFonts w:cs="Arial"/>
          <w:szCs w:val="20"/>
          <w:lang w:val="pt-PT"/>
        </w:rPr>
        <w:t>Base</w:t>
      </w:r>
      <w:r w:rsidR="009F6D35">
        <w:rPr>
          <w:rFonts w:cs="Arial"/>
          <w:szCs w:val="20"/>
          <w:lang w:val="pt-PT"/>
        </w:rPr>
        <w:t>l</w:t>
      </w:r>
      <w:r w:rsidR="000867BE">
        <w:rPr>
          <w:rFonts w:cs="Arial"/>
          <w:szCs w:val="20"/>
          <w:lang w:val="pt-PT"/>
        </w:rPr>
        <w:t>world</w:t>
      </w:r>
      <w:proofErr w:type="spellEnd"/>
      <w:r w:rsidR="000867BE">
        <w:rPr>
          <w:rFonts w:cs="Arial"/>
          <w:szCs w:val="20"/>
          <w:lang w:val="pt-PT"/>
        </w:rPr>
        <w:t xml:space="preserve"> 2010</w:t>
      </w:r>
      <w:r w:rsidRPr="00911A22">
        <w:rPr>
          <w:rFonts w:cs="Arial"/>
          <w:szCs w:val="20"/>
          <w:lang w:val="pt-PT"/>
        </w:rPr>
        <w:t>.</w:t>
      </w:r>
    </w:p>
    <w:p w14:paraId="1CBAE286" w14:textId="0C915BA8" w:rsidR="006C2C1A" w:rsidRDefault="006C2C1A" w:rsidP="006C2C1A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</w:p>
    <w:p w14:paraId="3F75EC49" w14:textId="77777777" w:rsidR="006C2C1A" w:rsidRPr="00911A22" w:rsidRDefault="006C2C1A" w:rsidP="006C2C1A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</w:p>
    <w:p w14:paraId="48910286" w14:textId="77777777" w:rsidR="006C2C1A" w:rsidRPr="006C2C1A" w:rsidRDefault="006C2C1A" w:rsidP="006C2C1A">
      <w:pPr>
        <w:pStyle w:val="TEXTE"/>
        <w:jc w:val="both"/>
        <w:rPr>
          <w:b/>
          <w:sz w:val="22"/>
          <w:lang w:val="pt-PT"/>
        </w:rPr>
      </w:pPr>
      <w:r w:rsidRPr="006C2C1A">
        <w:rPr>
          <w:b/>
          <w:sz w:val="22"/>
          <w:lang w:val="pt-PT"/>
        </w:rPr>
        <w:t>O CALIBRE DE MANUFATURA MT5400</w:t>
      </w:r>
    </w:p>
    <w:p w14:paraId="7E1AB255" w14:textId="77777777" w:rsidR="006C2C1A" w:rsidRPr="00911A22" w:rsidRDefault="006C2C1A" w:rsidP="006C2C1A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O Calibre de </w:t>
      </w:r>
      <w:r w:rsidRPr="0087607C">
        <w:rPr>
          <w:rFonts w:ascii="Arial" w:hAnsi="Arial" w:cs="Arial"/>
          <w:iCs/>
          <w:sz w:val="20"/>
          <w:szCs w:val="20"/>
          <w:lang w:val="pt-PT"/>
        </w:rPr>
        <w:t>Manufatura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MT5400, que equipa o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Black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Bay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Pr="00911A22">
        <w:rPr>
          <w:rFonts w:ascii="Arial" w:hAnsi="Arial" w:cs="Arial"/>
          <w:sz w:val="20"/>
          <w:szCs w:val="20"/>
          <w:lang w:val="pt-PT"/>
        </w:rPr>
        <w:t>Fifty-Eight</w:t>
      </w:r>
      <w:proofErr w:type="spellEnd"/>
      <w:r w:rsidRPr="00911A22">
        <w:rPr>
          <w:rFonts w:ascii="Arial" w:hAnsi="Arial" w:cs="Arial"/>
          <w:sz w:val="20"/>
          <w:szCs w:val="20"/>
          <w:lang w:val="pt-PT"/>
        </w:rPr>
        <w:t xml:space="preserve"> 925, apresenta as funções de horas, minutos e segundos. Os seus acabamentos são típicos dos Calibres de </w:t>
      </w:r>
      <w:r w:rsidRPr="00911A22">
        <w:rPr>
          <w:rFonts w:ascii="Arial" w:hAnsi="Arial" w:cs="Arial"/>
          <w:i/>
          <w:iCs/>
          <w:sz w:val="20"/>
          <w:szCs w:val="20"/>
          <w:lang w:val="pt-PT"/>
        </w:rPr>
        <w:t>Manufatura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da TUDOR.O rotor monobloco em tungsténio é aberto e tem acabamento acetinado e detalhes conseguidos a jato de areia; as pontes e a placa principal dispõem de superfícies que aliam acabamentos polidos a jato de areia e decorações gravadas a laser. </w:t>
      </w:r>
    </w:p>
    <w:p w14:paraId="6138570B" w14:textId="77777777" w:rsidR="006C2C1A" w:rsidRPr="00911A22" w:rsidRDefault="006C2C1A" w:rsidP="006C2C1A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</w:p>
    <w:p w14:paraId="49703E0D" w14:textId="6D2FDF04" w:rsidR="006C2C1A" w:rsidRPr="00911A22" w:rsidRDefault="006C2C1A" w:rsidP="006C2C1A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A estrutura foi desenhada para criar robustez, longevidade, fiabilidade e precisão, tal como o seu volante de inércia variável, cujo funcionamento é assegurado por uma ponte transversal robusta com dois pontos de fixação. Juntamente com a espiral de </w:t>
      </w:r>
      <w:r w:rsidR="00841186">
        <w:rPr>
          <w:rFonts w:ascii="Arial" w:hAnsi="Arial" w:cs="Arial"/>
          <w:sz w:val="20"/>
          <w:szCs w:val="20"/>
          <w:lang w:val="pt-PT"/>
        </w:rPr>
        <w:t>silício</w:t>
      </w:r>
      <w:r w:rsidR="00841186" w:rsidRPr="00911A22">
        <w:rPr>
          <w:rFonts w:ascii="Arial" w:hAnsi="Arial" w:cs="Arial"/>
          <w:sz w:val="20"/>
          <w:szCs w:val="20"/>
          <w:lang w:val="pt-PT"/>
        </w:rPr>
        <w:t xml:space="preserve"> </w:t>
      </w:r>
      <w:r w:rsidRPr="00911A22">
        <w:rPr>
          <w:rFonts w:ascii="Arial" w:hAnsi="Arial" w:cs="Arial"/>
          <w:sz w:val="20"/>
          <w:szCs w:val="20"/>
          <w:lang w:val="pt-PT"/>
        </w:rPr>
        <w:t>não magnética, o Calibre de </w:t>
      </w:r>
      <w:r w:rsidRPr="0087607C">
        <w:rPr>
          <w:rFonts w:ascii="Arial" w:hAnsi="Arial" w:cs="Arial"/>
          <w:iCs/>
          <w:sz w:val="20"/>
          <w:szCs w:val="20"/>
          <w:lang w:val="pt-PT"/>
        </w:rPr>
        <w:t>Manufatura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MT5400 possui a certificação COSC (Controlo Oficial Suíço dos Cronómetros) e o seu desempenho ultrapassa os padrões definidos por esta instituição independente. De facto, o COSC permite uma variação média do funcionamento diário de um relógio de -4 a +6 segundos em relação ao tempo absoluto num movimento único. Mas a TUDOR insiste numa variação entre -2 e +4 segundos no funcionamento quando está completamente montado.</w:t>
      </w:r>
    </w:p>
    <w:p w14:paraId="720958A1" w14:textId="77777777" w:rsidR="006C2C1A" w:rsidRPr="00911A22" w:rsidRDefault="006C2C1A" w:rsidP="006C2C1A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</w:p>
    <w:p w14:paraId="05B69EFD" w14:textId="0ED23129" w:rsidR="006C2C1A" w:rsidRPr="006C2C1A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Outra funcionalidade notável é o facto de a reserva de marcha do Calibre de </w:t>
      </w:r>
      <w:r w:rsidRPr="006C2C1A">
        <w:rPr>
          <w:rFonts w:cs="Arial"/>
          <w:iCs/>
          <w:szCs w:val="20"/>
          <w:lang w:val="pt-PT"/>
        </w:rPr>
        <w:t>Manufatura</w:t>
      </w:r>
      <w:r w:rsidRPr="00911A22">
        <w:rPr>
          <w:rFonts w:cs="Arial"/>
          <w:szCs w:val="20"/>
          <w:lang w:val="pt-PT"/>
        </w:rPr>
        <w:t xml:space="preserve"> MT5400 ser "à prova de fins de semana". Isto significa que tem uma autonomia de cerca de 70 horas, o que permite tirar o relógio numa sexta-feira à noite e voltar a colocá-lo numa segunda de manhã sem ter de o acertar.</w:t>
      </w:r>
    </w:p>
    <w:p w14:paraId="2FF1A8DB" w14:textId="19E02B92" w:rsidR="006C2C1A" w:rsidRDefault="006C2C1A" w:rsidP="00267F5A">
      <w:pPr>
        <w:jc w:val="both"/>
        <w:rPr>
          <w:rFonts w:cs="Arial"/>
          <w:szCs w:val="20"/>
          <w:lang w:val="pt-PT"/>
        </w:rPr>
      </w:pPr>
    </w:p>
    <w:p w14:paraId="47F43251" w14:textId="77777777" w:rsidR="006C2C1A" w:rsidRPr="006C2C1A" w:rsidRDefault="006C2C1A" w:rsidP="00267F5A">
      <w:pPr>
        <w:jc w:val="both"/>
        <w:rPr>
          <w:rFonts w:cs="Arial"/>
          <w:szCs w:val="20"/>
          <w:lang w:val="pt-PT"/>
        </w:rPr>
      </w:pPr>
    </w:p>
    <w:p w14:paraId="1FE8DAC7" w14:textId="77777777" w:rsidR="006C2C1A" w:rsidRPr="00B05B47" w:rsidRDefault="006C2C1A" w:rsidP="006C2C1A">
      <w:pPr>
        <w:pStyle w:val="TEXTE"/>
        <w:jc w:val="both"/>
        <w:rPr>
          <w:b/>
          <w:sz w:val="22"/>
          <w:lang w:val="pt-PT"/>
        </w:rPr>
      </w:pPr>
      <w:r w:rsidRPr="00B05B47">
        <w:rPr>
          <w:b/>
          <w:sz w:val="22"/>
          <w:lang w:val="pt-PT"/>
        </w:rPr>
        <w:t>A ESSÊNCIA DO BLACK BAY</w:t>
      </w:r>
    </w:p>
    <w:p w14:paraId="431DD5F7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À semelhança de outros modelos </w:t>
      </w:r>
      <w:proofErr w:type="spellStart"/>
      <w:r w:rsidRPr="00911A22">
        <w:rPr>
          <w:rFonts w:cs="Arial"/>
          <w:szCs w:val="20"/>
          <w:lang w:val="pt-PT"/>
        </w:rPr>
        <w:t>Black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Bay</w:t>
      </w:r>
      <w:proofErr w:type="spellEnd"/>
      <w:r w:rsidRPr="00911A22">
        <w:rPr>
          <w:rFonts w:cs="Arial"/>
          <w:szCs w:val="20"/>
          <w:lang w:val="pt-PT"/>
        </w:rPr>
        <w:t xml:space="preserve">, o </w:t>
      </w:r>
      <w:proofErr w:type="spellStart"/>
      <w:r w:rsidRPr="00911A22">
        <w:rPr>
          <w:rFonts w:cs="Arial"/>
          <w:szCs w:val="20"/>
          <w:lang w:val="pt-PT"/>
        </w:rPr>
        <w:t>Black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Bay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Fifty-Eight</w:t>
      </w:r>
      <w:proofErr w:type="spellEnd"/>
      <w:r w:rsidRPr="00911A22">
        <w:rPr>
          <w:rFonts w:cs="Arial"/>
          <w:szCs w:val="20"/>
          <w:lang w:val="pt-PT"/>
        </w:rPr>
        <w:t xml:space="preserve"> 925 inclui os ponteiros angulares característicos da TUDOR. Conhecidos como "</w:t>
      </w:r>
      <w:proofErr w:type="spellStart"/>
      <w:r w:rsidRPr="00911A22">
        <w:rPr>
          <w:rFonts w:cs="Arial"/>
          <w:szCs w:val="20"/>
          <w:lang w:val="pt-PT"/>
        </w:rPr>
        <w:t>Snowflake</w:t>
      </w:r>
      <w:proofErr w:type="spellEnd"/>
      <w:r w:rsidRPr="00911A22">
        <w:rPr>
          <w:rFonts w:cs="Arial"/>
          <w:szCs w:val="20"/>
          <w:lang w:val="pt-PT"/>
        </w:rPr>
        <w:t xml:space="preserve">", foram apresentados pela primeira vez no catálogo da marca em 1969. Resultando de uma subtil mistura entre estética tradicional e a relojoaria contemporânea, a linha </w:t>
      </w:r>
      <w:proofErr w:type="spellStart"/>
      <w:r w:rsidRPr="00911A22">
        <w:rPr>
          <w:rFonts w:cs="Arial"/>
          <w:szCs w:val="20"/>
          <w:lang w:val="pt-PT"/>
        </w:rPr>
        <w:t>Black</w:t>
      </w:r>
      <w:proofErr w:type="spellEnd"/>
      <w:r w:rsidRPr="00911A22">
        <w:rPr>
          <w:rFonts w:cs="Arial"/>
          <w:szCs w:val="20"/>
          <w:lang w:val="pt-PT"/>
        </w:rPr>
        <w:t xml:space="preserve"> </w:t>
      </w:r>
      <w:proofErr w:type="spellStart"/>
      <w:r w:rsidRPr="00911A22">
        <w:rPr>
          <w:rFonts w:cs="Arial"/>
          <w:szCs w:val="20"/>
          <w:lang w:val="pt-PT"/>
        </w:rPr>
        <w:t>Bay</w:t>
      </w:r>
      <w:proofErr w:type="spellEnd"/>
      <w:r w:rsidRPr="00911A22">
        <w:rPr>
          <w:rFonts w:cs="Arial"/>
          <w:szCs w:val="20"/>
          <w:lang w:val="pt-PT"/>
        </w:rPr>
        <w:t xml:space="preserve"> está longe de ser simplesmente um relançamento idêntico de um clássico. Decisivamente ancorada no presente, esta linha aglomera quase sete décadas de relógios de mergulho TUDOR. Embora seja </w:t>
      </w:r>
      <w:proofErr w:type="spellStart"/>
      <w:r w:rsidRPr="00911A22">
        <w:rPr>
          <w:rFonts w:cs="Arial"/>
          <w:szCs w:val="20"/>
          <w:lang w:val="pt-PT"/>
        </w:rPr>
        <w:t>neovintage</w:t>
      </w:r>
      <w:proofErr w:type="spellEnd"/>
      <w:r w:rsidRPr="00911A22">
        <w:rPr>
          <w:rFonts w:cs="Arial"/>
          <w:szCs w:val="20"/>
          <w:lang w:val="pt-PT"/>
        </w:rPr>
        <w:t xml:space="preserve"> de conceção, as suas técnicas de fabrico e a sua robustez, fiabilidade, durabilidade e precisão, para além da qualidade dos acabamentos, encontram-se bem acima dos padrões da indústria.</w:t>
      </w:r>
    </w:p>
    <w:p w14:paraId="6AA63E1E" w14:textId="7E3B22B1" w:rsidR="006C2C1A" w:rsidRDefault="006C2C1A" w:rsidP="006C2C1A">
      <w:pPr>
        <w:jc w:val="both"/>
        <w:rPr>
          <w:rFonts w:cs="Arial"/>
          <w:szCs w:val="20"/>
          <w:lang w:val="pt-PT"/>
        </w:rPr>
      </w:pPr>
    </w:p>
    <w:p w14:paraId="3DAED544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06A9F97E" w14:textId="77777777" w:rsidR="006C2C1A" w:rsidRPr="00B05B47" w:rsidRDefault="006C2C1A" w:rsidP="006C2C1A">
      <w:pPr>
        <w:pStyle w:val="TEXTE"/>
        <w:jc w:val="both"/>
        <w:rPr>
          <w:b/>
          <w:sz w:val="22"/>
          <w:lang w:val="pt-PT"/>
        </w:rPr>
      </w:pPr>
      <w:r w:rsidRPr="00B05B47">
        <w:rPr>
          <w:b/>
          <w:sz w:val="22"/>
          <w:lang w:val="pt-PT"/>
        </w:rPr>
        <w:t>O RELÓGIO DE MERGULHO TUDOR</w:t>
      </w:r>
    </w:p>
    <w:p w14:paraId="41D4FC2A" w14:textId="77777777" w:rsidR="006C2C1A" w:rsidRPr="00911A22" w:rsidRDefault="006C2C1A" w:rsidP="006C2C1A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A história dos relógios de mergulho da TUDOR remonta a 1954, com o lançamento da referência 7922. Estanque até aos 100 metros, é o pioneiro de uma longa linhagem de "mergulhadores". Com uma excelente relação qualidade/preço, robustez, fiabilidade e precisão, representa a filosofia de relógio-ferramenta da marca. As sete décadas que se seguiram ao seu lançamento testemunharam a evolução constante deste relógio de mergulho TUDOR e o reconhecimento demonstrado pelos profissionais no terreno que o usavam, incluindo algumas das maiores forças navais do mundo.  </w:t>
      </w:r>
    </w:p>
    <w:p w14:paraId="22DAA33D" w14:textId="77385A02" w:rsidR="006C2C1A" w:rsidRDefault="006C2C1A" w:rsidP="006C2C1A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</w:p>
    <w:p w14:paraId="47E1E36E" w14:textId="77777777" w:rsidR="006C2C1A" w:rsidRPr="00911A22" w:rsidRDefault="006C2C1A" w:rsidP="006C2C1A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</w:p>
    <w:p w14:paraId="38B515AE" w14:textId="77777777" w:rsidR="006C2C1A" w:rsidRPr="00B05B47" w:rsidRDefault="006C2C1A" w:rsidP="006C2C1A">
      <w:pPr>
        <w:pStyle w:val="TEXTE"/>
        <w:jc w:val="both"/>
        <w:rPr>
          <w:b/>
          <w:sz w:val="22"/>
          <w:lang w:val="pt-PT"/>
        </w:rPr>
      </w:pPr>
      <w:r w:rsidRPr="00B05B47">
        <w:rPr>
          <w:b/>
          <w:sz w:val="22"/>
          <w:lang w:val="pt-PT"/>
        </w:rPr>
        <w:t>A GARANTIA TUDOR</w:t>
      </w:r>
    </w:p>
    <w:p w14:paraId="160D88BC" w14:textId="77777777" w:rsidR="006C2C1A" w:rsidRPr="00911A22" w:rsidRDefault="006C2C1A" w:rsidP="006C2C1A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Desde a sua criação por Hans </w:t>
      </w:r>
      <w:proofErr w:type="spellStart"/>
      <w:r w:rsidRPr="00911A22">
        <w:rPr>
          <w:rFonts w:cs="Arial"/>
          <w:szCs w:val="20"/>
          <w:lang w:val="pt-PT"/>
        </w:rPr>
        <w:t>Wilsdorf</w:t>
      </w:r>
      <w:proofErr w:type="spellEnd"/>
      <w:r w:rsidRPr="00911A22">
        <w:rPr>
          <w:rFonts w:cs="Arial"/>
          <w:szCs w:val="20"/>
          <w:lang w:val="pt-PT"/>
        </w:rPr>
        <w:t xml:space="preserve"> em 1926 e em linha com a sua visão do que devia ser o relógio ideal, a TUDOR nunca parou de produzir os relógios mais robustos, duráveis, fiáveis e precisos dos nossos dias. Inspirada pela sua experiência e confiante no conhecimento acerca da superior qualidade dos seus relógios, a TUDOR oferece uma garantia de cinco anos em todos os produtos vendidos após 1 de janeiro de 2020. Esta garantia não requer o registo dos relógios nem verificações de manutenção, para além de ser transmissível. </w:t>
      </w:r>
      <w:r w:rsidRPr="00911A22">
        <w:rPr>
          <w:rFonts w:cs="Arial"/>
          <w:szCs w:val="20"/>
          <w:lang w:val="pt-PT"/>
        </w:rPr>
        <w:lastRenderedPageBreak/>
        <w:t>Todos os produtos TUDOR adquiridos entre 1 de julho de 2018 e 31 de dezembro de 2019 irão, por isso, beneficiar de uma extensão de 18 meses na garantia, ou seja, um total de três anos e meio.</w:t>
      </w:r>
      <w:r>
        <w:rPr>
          <w:rFonts w:cs="Arial"/>
          <w:szCs w:val="20"/>
          <w:lang w:val="pt-PT"/>
        </w:rPr>
        <w:t xml:space="preserve"> </w:t>
      </w:r>
      <w:r w:rsidRPr="00911A22">
        <w:rPr>
          <w:rFonts w:cs="Arial"/>
          <w:szCs w:val="20"/>
          <w:lang w:val="pt-PT"/>
        </w:rPr>
        <w:t>De igual forma, a TUDOR recomenda uma manutenção para os seus relógios a cada 10 anos, aproximadamente, dependendo do modelo e da utilização no dia a dia.</w:t>
      </w:r>
    </w:p>
    <w:p w14:paraId="20434394" w14:textId="3FDED199" w:rsidR="006C2C1A" w:rsidRDefault="006C2C1A" w:rsidP="006C2C1A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</w:p>
    <w:p w14:paraId="621B9DDE" w14:textId="77777777" w:rsidR="006C2C1A" w:rsidRPr="00911A22" w:rsidRDefault="006C2C1A" w:rsidP="006C2C1A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</w:p>
    <w:p w14:paraId="4F844FD8" w14:textId="77777777" w:rsidR="006C2C1A" w:rsidRPr="00B05B47" w:rsidRDefault="006C2C1A" w:rsidP="006C2C1A">
      <w:pPr>
        <w:pStyle w:val="TEXTE"/>
        <w:jc w:val="both"/>
        <w:rPr>
          <w:b/>
          <w:sz w:val="22"/>
          <w:lang w:val="pt-PT"/>
        </w:rPr>
      </w:pPr>
      <w:r w:rsidRPr="00B05B47">
        <w:rPr>
          <w:b/>
          <w:sz w:val="22"/>
          <w:lang w:val="pt-PT"/>
        </w:rPr>
        <w:t>SOBRE A TUDOR</w:t>
      </w:r>
    </w:p>
    <w:p w14:paraId="63E37755" w14:textId="3F10C71D" w:rsidR="00267F5A" w:rsidRPr="006C2C1A" w:rsidRDefault="006C2C1A" w:rsidP="006C2C1A">
      <w:pPr>
        <w:pStyle w:val="TEXTE"/>
        <w:jc w:val="both"/>
        <w:rPr>
          <w:lang w:val="pt-PT"/>
        </w:rPr>
      </w:pPr>
      <w:r w:rsidRPr="00911A22">
        <w:rPr>
          <w:lang w:val="pt-PT"/>
        </w:rPr>
        <w:t>A TUDOR é uma empresa relojoeira suíça que fabrica relógios de estilo sofisticado, qualidade superior e com uma excelente relação qualidade/preço. As origens da TUDOR remontam a 1926, quando a marca "</w:t>
      </w:r>
      <w:proofErr w:type="spellStart"/>
      <w:r w:rsidRPr="00911A22">
        <w:rPr>
          <w:lang w:val="pt-PT"/>
        </w:rPr>
        <w:t>The</w:t>
      </w:r>
      <w:proofErr w:type="spellEnd"/>
      <w:r w:rsidRPr="00911A22">
        <w:rPr>
          <w:lang w:val="pt-PT"/>
        </w:rPr>
        <w:t xml:space="preserve"> </w:t>
      </w:r>
      <w:proofErr w:type="spellStart"/>
      <w:r w:rsidRPr="00911A22">
        <w:rPr>
          <w:lang w:val="pt-PT"/>
        </w:rPr>
        <w:t>Tudor</w:t>
      </w:r>
      <w:proofErr w:type="spellEnd"/>
      <w:r w:rsidRPr="00911A22">
        <w:rPr>
          <w:lang w:val="pt-PT"/>
        </w:rPr>
        <w:t xml:space="preserve">" foi registada pela primeira vez pelo fundador da Rolex, Hans </w:t>
      </w:r>
      <w:proofErr w:type="spellStart"/>
      <w:r w:rsidRPr="00911A22">
        <w:rPr>
          <w:lang w:val="pt-PT"/>
        </w:rPr>
        <w:t>Wilsdorf</w:t>
      </w:r>
      <w:proofErr w:type="spellEnd"/>
      <w:r w:rsidRPr="00911A22">
        <w:rPr>
          <w:lang w:val="pt-PT"/>
        </w:rPr>
        <w:t xml:space="preserve">. </w:t>
      </w:r>
      <w:proofErr w:type="spellStart"/>
      <w:r w:rsidRPr="00911A22">
        <w:rPr>
          <w:lang w:val="pt-PT"/>
        </w:rPr>
        <w:t>Wilsdorf</w:t>
      </w:r>
      <w:proofErr w:type="spellEnd"/>
      <w:r w:rsidRPr="00911A22">
        <w:rPr>
          <w:lang w:val="pt-PT"/>
        </w:rPr>
        <w:t xml:space="preserve"> criou a empresa </w:t>
      </w:r>
      <w:proofErr w:type="spellStart"/>
      <w:r w:rsidRPr="00911A22">
        <w:rPr>
          <w:lang w:val="pt-PT"/>
        </w:rPr>
        <w:t>Montres</w:t>
      </w:r>
      <w:proofErr w:type="spellEnd"/>
      <w:r w:rsidRPr="00911A22">
        <w:rPr>
          <w:lang w:val="pt-PT"/>
        </w:rPr>
        <w:t xml:space="preserve"> TUDOR SA em 1946, para introduzir no mercado relógios com a qualidade e fiabilidade de um Rolex, a um preço mais acessível. Devido à sua robustez e fiabilidade, ao longo da sua história os relógios TUDOR tornaram-se a escolha de eleição dos mais ousados aventureiros em terra, debaixo de água ou no gelo. Atualmente, a coleção TUDOR inclui modelos emblemáticos como </w:t>
      </w:r>
      <w:proofErr w:type="spellStart"/>
      <w:r w:rsidRPr="00911A22">
        <w:rPr>
          <w:lang w:val="pt-PT"/>
        </w:rPr>
        <w:t>Black</w:t>
      </w:r>
      <w:proofErr w:type="spellEnd"/>
      <w:r w:rsidRPr="00911A22">
        <w:rPr>
          <w:lang w:val="pt-PT"/>
        </w:rPr>
        <w:t xml:space="preserve"> </w:t>
      </w:r>
      <w:proofErr w:type="spellStart"/>
      <w:r w:rsidRPr="00911A22">
        <w:rPr>
          <w:lang w:val="pt-PT"/>
        </w:rPr>
        <w:t>Bay</w:t>
      </w:r>
      <w:proofErr w:type="spellEnd"/>
      <w:r w:rsidRPr="00911A22">
        <w:rPr>
          <w:lang w:val="pt-PT"/>
        </w:rPr>
        <w:t xml:space="preserve">, </w:t>
      </w:r>
      <w:proofErr w:type="spellStart"/>
      <w:r w:rsidRPr="00911A22">
        <w:rPr>
          <w:lang w:val="pt-PT"/>
        </w:rPr>
        <w:t>Pelagos</w:t>
      </w:r>
      <w:proofErr w:type="spellEnd"/>
      <w:r w:rsidRPr="00911A22">
        <w:rPr>
          <w:lang w:val="pt-PT"/>
        </w:rPr>
        <w:t xml:space="preserve">, 1926 e </w:t>
      </w:r>
      <w:proofErr w:type="spellStart"/>
      <w:r w:rsidRPr="00911A22">
        <w:rPr>
          <w:lang w:val="pt-PT"/>
        </w:rPr>
        <w:t>Royal</w:t>
      </w:r>
      <w:proofErr w:type="spellEnd"/>
      <w:r w:rsidRPr="00911A22">
        <w:rPr>
          <w:lang w:val="pt-PT"/>
        </w:rPr>
        <w:t>. Desde 2015, a TUDOR oferece movimentos mecânicos de manufatura com diversas funcionalidades e desempenho superior.</w:t>
      </w:r>
    </w:p>
    <w:p w14:paraId="5D111035" w14:textId="77777777" w:rsidR="00267F5A" w:rsidRPr="00B05B47" w:rsidRDefault="00267F5A" w:rsidP="00267F5A">
      <w:pPr>
        <w:rPr>
          <w:rFonts w:cs="Arial"/>
          <w:b/>
          <w:sz w:val="22"/>
          <w:szCs w:val="20"/>
          <w:lang w:val="pt-PT"/>
        </w:rPr>
      </w:pPr>
      <w:r w:rsidRPr="00B05B47">
        <w:rPr>
          <w:b/>
          <w:sz w:val="22"/>
          <w:lang w:val="pt-PT"/>
        </w:rPr>
        <w:br w:type="page"/>
      </w:r>
    </w:p>
    <w:p w14:paraId="3F7CA4CA" w14:textId="77777777" w:rsidR="006C2C1A" w:rsidRPr="006C2C1A" w:rsidRDefault="006C2C1A" w:rsidP="006C2C1A">
      <w:pPr>
        <w:pStyle w:val="TEXTE"/>
        <w:jc w:val="both"/>
        <w:rPr>
          <w:b/>
          <w:sz w:val="22"/>
          <w:lang w:val="pt-PT"/>
        </w:rPr>
      </w:pPr>
      <w:r w:rsidRPr="006C2C1A">
        <w:rPr>
          <w:b/>
          <w:sz w:val="22"/>
          <w:lang w:val="pt-PT"/>
        </w:rPr>
        <w:lastRenderedPageBreak/>
        <w:t>REFERÊNCIA 79010SG</w:t>
      </w:r>
    </w:p>
    <w:p w14:paraId="2BCAB2A0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1A33646B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CAIXA</w:t>
      </w:r>
    </w:p>
    <w:p w14:paraId="40A00A81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Caixa de 39 mm, acabamento acetinado em prata 925. Mecanismo visível através do vidro de safira na parte de trás</w:t>
      </w:r>
    </w:p>
    <w:p w14:paraId="56BFC217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1585D449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LUNETA</w:t>
      </w:r>
    </w:p>
    <w:p w14:paraId="4A2DA586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Luneta giratória unidirecional em prata 925 com disco graduado de 60 minutos em alumínio anodizado </w:t>
      </w:r>
      <w:r>
        <w:rPr>
          <w:rFonts w:ascii="Arial" w:hAnsi="Arial" w:cs="Arial"/>
          <w:sz w:val="20"/>
          <w:szCs w:val="20"/>
          <w:lang w:val="pt-PT"/>
        </w:rPr>
        <w:t>castanho</w:t>
      </w:r>
      <w:r w:rsidRPr="00911A22">
        <w:rPr>
          <w:rFonts w:ascii="Arial" w:hAnsi="Arial" w:cs="Arial"/>
          <w:sz w:val="20"/>
          <w:szCs w:val="20"/>
          <w:lang w:val="pt-PT"/>
        </w:rPr>
        <w:t xml:space="preserve"> mate e números e marcas em prateado.</w:t>
      </w:r>
    </w:p>
    <w:p w14:paraId="5433D793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63E210B2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COROA DE ROSCA</w:t>
      </w:r>
    </w:p>
    <w:p w14:paraId="72A764E3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>Coroa de rosca em prata 925 com a rosa TUDOR em relevo e com o tubo da coroa de rosca em prata 925 circular acetinada</w:t>
      </w:r>
    </w:p>
    <w:p w14:paraId="1AD64BB5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</w:p>
    <w:p w14:paraId="2A232051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MOSTRADOR</w:t>
      </w:r>
    </w:p>
    <w:p w14:paraId="209B9ACB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Castanho</w:t>
      </w:r>
      <w:r w:rsidRPr="00911A22">
        <w:rPr>
          <w:rFonts w:ascii="Arial" w:hAnsi="Arial" w:cs="Arial"/>
          <w:sz w:val="20"/>
          <w:szCs w:val="20"/>
          <w:lang w:val="pt-PT"/>
        </w:rPr>
        <w:t>, côncavo</w:t>
      </w:r>
    </w:p>
    <w:p w14:paraId="0C8E2FA5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45C694DF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VIDRO</w:t>
      </w:r>
    </w:p>
    <w:p w14:paraId="6E4A173C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Vidro de safira côncavo</w:t>
      </w:r>
    </w:p>
    <w:p w14:paraId="2B6A4C0A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27F3DD32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ESTANQUIDADE</w:t>
      </w:r>
    </w:p>
    <w:p w14:paraId="51799E88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Estanque até 200 metros</w:t>
      </w:r>
    </w:p>
    <w:p w14:paraId="41C3994E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07DD0D45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BRACELETE</w:t>
      </w:r>
    </w:p>
    <w:p w14:paraId="4652D1EE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Bracelete em pele granulada castanha ou em tecido castanho </w:t>
      </w:r>
      <w:proofErr w:type="spellStart"/>
      <w:r w:rsidRPr="00911A22">
        <w:rPr>
          <w:rFonts w:cs="Arial"/>
          <w:szCs w:val="20"/>
          <w:lang w:val="pt-PT"/>
        </w:rPr>
        <w:t>taupe</w:t>
      </w:r>
      <w:proofErr w:type="spellEnd"/>
      <w:r w:rsidRPr="00911A22">
        <w:rPr>
          <w:rFonts w:cs="Arial"/>
          <w:szCs w:val="20"/>
          <w:lang w:val="pt-PT"/>
        </w:rPr>
        <w:t xml:space="preserve"> com faixa prateada e fivela em prata 925</w:t>
      </w:r>
    </w:p>
    <w:p w14:paraId="2523604E" w14:textId="58842BD5" w:rsidR="00267F5A" w:rsidRDefault="00267F5A" w:rsidP="006C2C1A">
      <w:pPr>
        <w:pStyle w:val="TEXTE"/>
        <w:jc w:val="both"/>
        <w:rPr>
          <w:lang w:val="pt-PT"/>
        </w:rPr>
      </w:pPr>
    </w:p>
    <w:p w14:paraId="25CD6162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CALIBRE</w:t>
      </w:r>
    </w:p>
    <w:p w14:paraId="531DA698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87607C">
        <w:rPr>
          <w:rFonts w:cs="Arial"/>
          <w:iCs/>
          <w:szCs w:val="20"/>
          <w:lang w:val="pt-PT"/>
        </w:rPr>
        <w:t>Calibre de Manufatura</w:t>
      </w:r>
      <w:r w:rsidRPr="00911A22">
        <w:rPr>
          <w:rFonts w:cs="Arial"/>
          <w:szCs w:val="20"/>
          <w:lang w:val="pt-PT"/>
        </w:rPr>
        <w:t xml:space="preserve"> MT5400</w:t>
      </w:r>
    </w:p>
    <w:p w14:paraId="338D05B0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>Movimento mecânico de corda automática com um sistema de rotor bidirecional</w:t>
      </w:r>
    </w:p>
    <w:p w14:paraId="441FFD11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14153C22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PRECISÃO</w:t>
      </w:r>
    </w:p>
    <w:p w14:paraId="0DB09462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 xml:space="preserve">Cronómetro suíço oficialmente certificado pelo COSC </w:t>
      </w:r>
    </w:p>
    <w:p w14:paraId="4A3937A3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(Controlo Oficial Suíço dos Cronómetros)</w:t>
      </w:r>
    </w:p>
    <w:p w14:paraId="6777FBA2" w14:textId="77777777" w:rsidR="006C2C1A" w:rsidRDefault="006C2C1A" w:rsidP="006C2C1A">
      <w:pPr>
        <w:jc w:val="both"/>
        <w:rPr>
          <w:rFonts w:cs="Arial"/>
          <w:szCs w:val="20"/>
          <w:lang w:val="pt-PT"/>
        </w:rPr>
      </w:pPr>
    </w:p>
    <w:p w14:paraId="10183F5C" w14:textId="29CE3946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RESERVA DE MARCHA</w:t>
      </w:r>
    </w:p>
    <w:p w14:paraId="0D43696B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Cerca de 70 horas</w:t>
      </w:r>
    </w:p>
    <w:p w14:paraId="6E2FDBCD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3D102E93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FUNCIONALIDADES</w:t>
      </w:r>
    </w:p>
    <w:p w14:paraId="30D794D8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>Ponteiros de horas, minutos e segundos no centro</w:t>
      </w:r>
    </w:p>
    <w:p w14:paraId="5975FB55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>Contador de segundos para uma cronometração precisa</w:t>
      </w:r>
    </w:p>
    <w:p w14:paraId="1E37D60E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5F1B9952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OSCILADOR</w:t>
      </w:r>
    </w:p>
    <w:p w14:paraId="40D5CE82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Volante de inércia variável, </w:t>
      </w:r>
      <w:proofErr w:type="spellStart"/>
      <w:r w:rsidRPr="00911A22">
        <w:rPr>
          <w:rFonts w:cs="Arial"/>
          <w:szCs w:val="20"/>
          <w:lang w:val="pt-PT"/>
        </w:rPr>
        <w:t>microajustamento</w:t>
      </w:r>
      <w:proofErr w:type="spellEnd"/>
      <w:r w:rsidRPr="00911A22">
        <w:rPr>
          <w:rFonts w:cs="Arial"/>
          <w:szCs w:val="20"/>
          <w:lang w:val="pt-PT"/>
        </w:rPr>
        <w:t xml:space="preserve"> com parafuso</w:t>
      </w:r>
    </w:p>
    <w:p w14:paraId="65602465" w14:textId="608B8221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  <w:r w:rsidRPr="00911A22">
        <w:rPr>
          <w:rFonts w:cs="Arial"/>
          <w:szCs w:val="20"/>
          <w:lang w:val="pt-PT"/>
        </w:rPr>
        <w:t xml:space="preserve">Mola de balanço em </w:t>
      </w:r>
      <w:r w:rsidR="00841186">
        <w:rPr>
          <w:rFonts w:cs="Arial"/>
          <w:szCs w:val="20"/>
          <w:lang w:val="pt-PT"/>
        </w:rPr>
        <w:t>silício</w:t>
      </w:r>
      <w:r w:rsidR="00841186" w:rsidRPr="00911A22">
        <w:rPr>
          <w:rFonts w:cs="Arial"/>
          <w:szCs w:val="20"/>
          <w:lang w:val="pt-PT"/>
        </w:rPr>
        <w:t xml:space="preserve"> </w:t>
      </w:r>
      <w:r w:rsidRPr="00911A22">
        <w:rPr>
          <w:rFonts w:cs="Arial"/>
          <w:szCs w:val="20"/>
          <w:lang w:val="pt-PT"/>
        </w:rPr>
        <w:t>não magnético</w:t>
      </w:r>
    </w:p>
    <w:p w14:paraId="3461285C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Frequência: 28 800 alternâncias/hora (4 Hz)</w:t>
      </w:r>
    </w:p>
    <w:p w14:paraId="0E5619F5" w14:textId="77777777" w:rsidR="006C2C1A" w:rsidRPr="00911A22" w:rsidRDefault="006C2C1A" w:rsidP="006C2C1A">
      <w:pPr>
        <w:jc w:val="both"/>
        <w:rPr>
          <w:rFonts w:cs="Arial"/>
          <w:szCs w:val="20"/>
          <w:lang w:val="pt-PT"/>
        </w:rPr>
      </w:pPr>
    </w:p>
    <w:p w14:paraId="182E78E4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DIÂMETRO TOTAL</w:t>
      </w:r>
    </w:p>
    <w:p w14:paraId="49E06EBC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30,3 mm</w:t>
      </w:r>
    </w:p>
    <w:p w14:paraId="42050D12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</w:p>
    <w:p w14:paraId="56D33F28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lastRenderedPageBreak/>
        <w:t>ESPESSURA</w:t>
      </w:r>
    </w:p>
    <w:p w14:paraId="012AD6A6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5 mm</w:t>
      </w:r>
    </w:p>
    <w:p w14:paraId="63794E1B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</w:p>
    <w:p w14:paraId="3FB65DAB" w14:textId="77777777" w:rsidR="006C2C1A" w:rsidRPr="006C2C1A" w:rsidRDefault="006C2C1A" w:rsidP="006C2C1A">
      <w:pPr>
        <w:pStyle w:val="TEXTE"/>
        <w:jc w:val="both"/>
        <w:rPr>
          <w:b/>
          <w:lang w:val="pt-PT"/>
        </w:rPr>
      </w:pPr>
      <w:r w:rsidRPr="006C2C1A">
        <w:rPr>
          <w:b/>
          <w:lang w:val="pt-PT"/>
        </w:rPr>
        <w:t>JOIAS</w:t>
      </w:r>
    </w:p>
    <w:p w14:paraId="523431BA" w14:textId="77777777" w:rsidR="006C2C1A" w:rsidRPr="00911A22" w:rsidRDefault="006C2C1A" w:rsidP="006C2C1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911A22">
        <w:rPr>
          <w:rFonts w:ascii="Arial" w:hAnsi="Arial" w:cs="Arial"/>
          <w:sz w:val="20"/>
          <w:szCs w:val="20"/>
          <w:lang w:val="pt-PT"/>
        </w:rPr>
        <w:t>27 joias</w:t>
      </w:r>
    </w:p>
    <w:sectPr w:rsidR="006C2C1A" w:rsidRPr="00911A22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6907" w14:textId="77777777" w:rsidR="0034301E" w:rsidRDefault="0034301E" w:rsidP="00D47BCE">
      <w:pPr>
        <w:spacing w:line="240" w:lineRule="auto"/>
      </w:pPr>
      <w:r>
        <w:separator/>
      </w:r>
    </w:p>
  </w:endnote>
  <w:endnote w:type="continuationSeparator" w:id="0">
    <w:p w14:paraId="0AF08133" w14:textId="77777777" w:rsidR="0034301E" w:rsidRDefault="0034301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963F" w14:textId="7575D899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CA38D" wp14:editId="394B21E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125F7D6C" wp14:editId="745B530D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6E8E0A1D" wp14:editId="5A26E60E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8B7374" w:rsidRPr="008B7374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ABB1" w14:textId="7459B314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ABB37" wp14:editId="350D2C5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556B972B" wp14:editId="1B932CFB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78316349" wp14:editId="19BADA03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8B7374" w:rsidRPr="008B7374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104F" w14:textId="77777777" w:rsidR="0034301E" w:rsidRDefault="0034301E" w:rsidP="00D47BCE">
      <w:pPr>
        <w:spacing w:line="240" w:lineRule="auto"/>
      </w:pPr>
      <w:r>
        <w:separator/>
      </w:r>
    </w:p>
  </w:footnote>
  <w:footnote w:type="continuationSeparator" w:id="0">
    <w:p w14:paraId="2D24432B" w14:textId="77777777" w:rsidR="0034301E" w:rsidRDefault="0034301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664E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14237E99" wp14:editId="30BC754C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E62E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1549A1A" wp14:editId="45A8AA51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21BFF" w14:textId="77777777" w:rsidR="007407FE" w:rsidRDefault="007407FE" w:rsidP="007407FE">
    <w:pPr>
      <w:pStyle w:val="Header"/>
    </w:pPr>
  </w:p>
  <w:p w14:paraId="4DB8E2B2" w14:textId="77777777" w:rsidR="007407FE" w:rsidRDefault="007407FE" w:rsidP="007407FE">
    <w:pPr>
      <w:pStyle w:val="Header"/>
    </w:pPr>
  </w:p>
  <w:p w14:paraId="48DDB76E" w14:textId="77777777" w:rsidR="007407FE" w:rsidRDefault="007407FE" w:rsidP="007407FE">
    <w:pPr>
      <w:pStyle w:val="Header"/>
    </w:pPr>
  </w:p>
  <w:p w14:paraId="7CD2DEF5" w14:textId="77777777" w:rsidR="007407FE" w:rsidRDefault="007407FE" w:rsidP="007407FE">
    <w:pPr>
      <w:pStyle w:val="Header"/>
    </w:pPr>
  </w:p>
  <w:p w14:paraId="40C061B4" w14:textId="77777777" w:rsidR="007407FE" w:rsidRPr="008614EB" w:rsidRDefault="00D502E2" w:rsidP="00306CFE">
    <w:pPr>
      <w:pStyle w:val="EN-TTE"/>
      <w:rPr>
        <w:lang w:val="pt-PT"/>
      </w:rPr>
    </w:pPr>
    <w:r w:rsidRPr="008614EB">
      <w:rPr>
        <w:lang w:val="pt-PT"/>
      </w:rPr>
      <w:t>COMUNICADO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C8E"/>
    <w:multiLevelType w:val="hybridMultilevel"/>
    <w:tmpl w:val="21FAD4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E35B2"/>
    <w:multiLevelType w:val="hybridMultilevel"/>
    <w:tmpl w:val="3C4456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64CB"/>
    <w:rsid w:val="0007616F"/>
    <w:rsid w:val="00080BB1"/>
    <w:rsid w:val="000867BE"/>
    <w:rsid w:val="000F4270"/>
    <w:rsid w:val="00160AE4"/>
    <w:rsid w:val="0016103F"/>
    <w:rsid w:val="002431E6"/>
    <w:rsid w:val="00267F5A"/>
    <w:rsid w:val="002B3242"/>
    <w:rsid w:val="002C1EE4"/>
    <w:rsid w:val="00306CFE"/>
    <w:rsid w:val="00314109"/>
    <w:rsid w:val="0034301E"/>
    <w:rsid w:val="00356828"/>
    <w:rsid w:val="0036536D"/>
    <w:rsid w:val="003D1A8A"/>
    <w:rsid w:val="00406BB2"/>
    <w:rsid w:val="0043126B"/>
    <w:rsid w:val="00432A58"/>
    <w:rsid w:val="00460145"/>
    <w:rsid w:val="00502FAC"/>
    <w:rsid w:val="00591186"/>
    <w:rsid w:val="0059212F"/>
    <w:rsid w:val="00612D2B"/>
    <w:rsid w:val="00672BA1"/>
    <w:rsid w:val="006C2C1A"/>
    <w:rsid w:val="006F2876"/>
    <w:rsid w:val="007407FE"/>
    <w:rsid w:val="00762337"/>
    <w:rsid w:val="00782AA8"/>
    <w:rsid w:val="00794A0D"/>
    <w:rsid w:val="00841186"/>
    <w:rsid w:val="008614EB"/>
    <w:rsid w:val="008A5B9B"/>
    <w:rsid w:val="008B7374"/>
    <w:rsid w:val="008D2167"/>
    <w:rsid w:val="008E5A48"/>
    <w:rsid w:val="00900FCE"/>
    <w:rsid w:val="00940576"/>
    <w:rsid w:val="009F6D35"/>
    <w:rsid w:val="00A63BF9"/>
    <w:rsid w:val="00A67B33"/>
    <w:rsid w:val="00A853E9"/>
    <w:rsid w:val="00A97FFA"/>
    <w:rsid w:val="00B05B47"/>
    <w:rsid w:val="00B557FE"/>
    <w:rsid w:val="00B73292"/>
    <w:rsid w:val="00B75674"/>
    <w:rsid w:val="00BC0320"/>
    <w:rsid w:val="00BC39EA"/>
    <w:rsid w:val="00C60DF4"/>
    <w:rsid w:val="00D47BCE"/>
    <w:rsid w:val="00D502E2"/>
    <w:rsid w:val="00DB375B"/>
    <w:rsid w:val="00DC10C6"/>
    <w:rsid w:val="00DC1960"/>
    <w:rsid w:val="00E4674F"/>
    <w:rsid w:val="00E556FB"/>
    <w:rsid w:val="00E72B80"/>
    <w:rsid w:val="00E82627"/>
    <w:rsid w:val="00EF3C3B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9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6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E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EB"/>
    <w:rPr>
      <w:b/>
      <w:bCs/>
      <w:szCs w:val="20"/>
    </w:rPr>
  </w:style>
  <w:style w:type="paragraph" w:customStyle="1" w:styleId="Contenudetableau">
    <w:name w:val="Contenu de tableau"/>
    <w:basedOn w:val="Normal"/>
    <w:rsid w:val="006C2C1A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C2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456C-EC48-4D94-8283-AA54ED46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2019-11-07T09:48:00Z</cp:lastPrinted>
  <dcterms:created xsi:type="dcterms:W3CDTF">2021-03-04T13:15:00Z</dcterms:created>
  <dcterms:modified xsi:type="dcterms:W3CDTF">2021-03-04T13:15:00Z</dcterms:modified>
</cp:coreProperties>
</file>