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52A77" w14:textId="77777777" w:rsidR="00FD47DF" w:rsidRPr="00AA58C6" w:rsidRDefault="00AA58C6" w:rsidP="002B662D">
      <w:pPr>
        <w:spacing w:line="240" w:lineRule="auto"/>
        <w:rPr>
          <w:rFonts w:cs="Arial"/>
          <w:b/>
          <w:bCs/>
          <w:sz w:val="28"/>
          <w:szCs w:val="28"/>
          <w:lang w:val="es-ES"/>
        </w:rPr>
      </w:pPr>
      <w:r>
        <w:rPr>
          <w:rFonts w:eastAsia="Arial" w:cs="Arial"/>
          <w:b/>
          <w:bCs/>
          <w:sz w:val="28"/>
          <w:szCs w:val="28"/>
          <w:lang w:val="es-ES"/>
        </w:rPr>
        <w:t>BLACK BAY CERAMIC «BLUE»</w:t>
      </w:r>
    </w:p>
    <w:p w14:paraId="328B0886" w14:textId="77777777" w:rsidR="00FD47DF" w:rsidRPr="00AA58C6" w:rsidRDefault="00FD47DF" w:rsidP="002B662D">
      <w:pPr>
        <w:spacing w:line="240" w:lineRule="auto"/>
        <w:rPr>
          <w:rFonts w:cs="Arial"/>
          <w:szCs w:val="20"/>
          <w:lang w:val="es-ES"/>
        </w:rPr>
      </w:pPr>
    </w:p>
    <w:p w14:paraId="1AD2C8BC" w14:textId="78EF4A4C" w:rsidR="00FD47DF" w:rsidRPr="00AA58C6" w:rsidRDefault="00AA58C6" w:rsidP="002B662D">
      <w:pPr>
        <w:pStyle w:val="BodyText"/>
        <w:spacing w:after="0"/>
        <w:jc w:val="both"/>
        <w:rPr>
          <w:rFonts w:ascii="Arial" w:hAnsi="Arial" w:cs="Arial"/>
          <w:b/>
          <w:bCs/>
          <w:sz w:val="20"/>
          <w:szCs w:val="20"/>
          <w:lang w:val="es-ES"/>
        </w:rPr>
      </w:pPr>
      <w:r>
        <w:rPr>
          <w:rFonts w:ascii="Arial" w:eastAsia="Arial" w:hAnsi="Arial" w:cs="Arial"/>
          <w:b/>
          <w:bCs/>
          <w:sz w:val="20"/>
          <w:szCs w:val="20"/>
          <w:lang w:val="es-ES"/>
        </w:rPr>
        <w:t xml:space="preserve">A principios de 2024, TUDOR anunció su regreso al automovilismo, colaborando con el nuevo Visa Cash App RB Formula One Team. Para conmemorar la ocasión, TUDOR ha creado una versión exclusiva del equipo de su Black Bay Ceramic con la certificación </w:t>
      </w:r>
      <w:r w:rsidRPr="00AA58C6">
        <w:rPr>
          <w:rFonts w:ascii="Arial" w:eastAsia="Arial" w:hAnsi="Arial" w:cs="Arial"/>
          <w:b/>
          <w:bCs/>
          <w:i/>
          <w:iCs/>
          <w:sz w:val="20"/>
          <w:szCs w:val="20"/>
          <w:lang w:val="es-ES"/>
        </w:rPr>
        <w:t>Master Chronometer</w:t>
      </w:r>
      <w:r>
        <w:rPr>
          <w:rFonts w:ascii="Arial" w:eastAsia="Arial" w:hAnsi="Arial" w:cs="Arial"/>
          <w:b/>
          <w:bCs/>
          <w:sz w:val="20"/>
          <w:szCs w:val="20"/>
          <w:lang w:val="es-ES"/>
        </w:rPr>
        <w:t xml:space="preserve">, complementado con una esfera azul que combina con los llamativos colores distintivos del equipo. Ahora puede lucir el mismo reloj que llevan los pilotos Yuki y Daniel en el </w:t>
      </w:r>
      <w:r w:rsidRPr="00AA58C6">
        <w:rPr>
          <w:rFonts w:ascii="Arial" w:eastAsia="Arial" w:hAnsi="Arial" w:cs="Arial"/>
          <w:b/>
          <w:bCs/>
          <w:i/>
          <w:iCs/>
          <w:sz w:val="20"/>
          <w:szCs w:val="20"/>
          <w:lang w:val="es-ES"/>
        </w:rPr>
        <w:t>paddock</w:t>
      </w:r>
      <w:r>
        <w:rPr>
          <w:rFonts w:ascii="Arial" w:eastAsia="Arial" w:hAnsi="Arial" w:cs="Arial"/>
          <w:b/>
          <w:bCs/>
          <w:sz w:val="20"/>
          <w:szCs w:val="20"/>
          <w:lang w:val="es-ES"/>
        </w:rPr>
        <w:t>.</w:t>
      </w:r>
    </w:p>
    <w:p w14:paraId="236B95C9" w14:textId="77777777" w:rsidR="003963A7" w:rsidRPr="00AA58C6" w:rsidRDefault="003963A7" w:rsidP="002B662D">
      <w:pPr>
        <w:pStyle w:val="BodyText"/>
        <w:spacing w:after="0"/>
        <w:jc w:val="both"/>
        <w:rPr>
          <w:rFonts w:ascii="Arial" w:hAnsi="Arial" w:cs="Arial"/>
          <w:b/>
          <w:bCs/>
          <w:sz w:val="20"/>
          <w:szCs w:val="20"/>
          <w:lang w:val="es-ES"/>
        </w:rPr>
      </w:pPr>
    </w:p>
    <w:p w14:paraId="715E106A" w14:textId="77777777" w:rsidR="003963A7" w:rsidRPr="00AA58C6" w:rsidRDefault="00AA58C6" w:rsidP="006F5228">
      <w:pPr>
        <w:spacing w:line="240" w:lineRule="auto"/>
        <w:jc w:val="both"/>
        <w:rPr>
          <w:rFonts w:cs="Arial"/>
          <w:szCs w:val="20"/>
          <w:lang w:val="es-ES"/>
        </w:rPr>
      </w:pPr>
      <w:r>
        <w:rPr>
          <w:rFonts w:eastAsia="Arial" w:cs="Arial"/>
          <w:szCs w:val="20"/>
          <w:lang w:val="es-ES"/>
        </w:rPr>
        <w:t xml:space="preserve">TUDOR ha establecido un largo legado de competición en el circuito de carreras. TUDOR apoyó a equipos ganadores durante la época dorada del automovilismo, empezando por el TUDOR Watch Racing Team a finales de los años 60, hasta el reciente IMSA TUDOR United SportsCar Championship. Ahora, en 2024, TUDOR ha vuelto de nuevo a la parrilla, esta vez con </w:t>
      </w:r>
      <w:r>
        <w:rPr>
          <w:rFonts w:eastAsia="Arial" w:cs="Arial"/>
          <w:color w:val="000000"/>
          <w:szCs w:val="20"/>
          <w:shd w:val="clear" w:color="auto" w:fill="FFFFFF"/>
          <w:lang w:val="es-ES"/>
        </w:rPr>
        <w:t>Visa Cash App RB,</w:t>
      </w:r>
      <w:r>
        <w:rPr>
          <w:rFonts w:eastAsia="Arial" w:cs="Arial"/>
          <w:szCs w:val="20"/>
          <w:lang w:val="es-ES"/>
        </w:rPr>
        <w:t xml:space="preserve"> un nuevo equipo de Formula 1® con los pilotos Daniel Ricciardo y Yuki Tsunoda, como favoritos de los seguidores.</w:t>
      </w:r>
    </w:p>
    <w:p w14:paraId="40A8AEE4" w14:textId="77777777" w:rsidR="003963A7" w:rsidRPr="00AA58C6" w:rsidRDefault="003963A7" w:rsidP="006F5228">
      <w:pPr>
        <w:spacing w:line="240" w:lineRule="auto"/>
        <w:rPr>
          <w:rFonts w:cs="Arial"/>
          <w:szCs w:val="20"/>
          <w:lang w:val="es-ES"/>
        </w:rPr>
      </w:pPr>
    </w:p>
    <w:p w14:paraId="224A2863" w14:textId="77777777" w:rsidR="00C73D9C" w:rsidRPr="00AA58C6" w:rsidRDefault="00AA58C6" w:rsidP="006F5228">
      <w:pPr>
        <w:pStyle w:val="BodyText"/>
        <w:spacing w:after="0"/>
        <w:jc w:val="both"/>
        <w:rPr>
          <w:rFonts w:ascii="Arial" w:hAnsi="Arial" w:cs="Arial"/>
          <w:bCs/>
          <w:sz w:val="20"/>
          <w:szCs w:val="20"/>
          <w:lang w:val="es-ES"/>
        </w:rPr>
      </w:pPr>
      <w:r>
        <w:rPr>
          <w:rFonts w:ascii="Arial" w:eastAsia="Arial" w:hAnsi="Arial" w:cs="Arial"/>
          <w:sz w:val="20"/>
          <w:szCs w:val="20"/>
          <w:lang w:val="es-ES"/>
        </w:rPr>
        <w:t>La Fórmula 1 se considera uno de los deportes más avanzados tecnológicamente. Es por esta razón que el equipo Visa Cash App RB luce el Tudor Black Bay Ceramic en sus muñecas. Este modelo representa la incesante búsqueda de TUDOR del rendimiento mecánico. Probado por el Instituto Federal Suizo de Metrología o METAS, el Black Bay Ceramic es la máxima representación de la innovación relojera y del lenguaje estético de la alta tecnología. La certificación «Master Chronometer» es uno de los estándares más exigentes de la industria en términos de cronometría y resistencia a los campos magnéticos. Sus elementos en cerámica negra mate y su Calibre de Manufactura negro acentúan el rendimiento excepcional de este modelo.</w:t>
      </w:r>
    </w:p>
    <w:p w14:paraId="11FC235A" w14:textId="77777777" w:rsidR="00D06150" w:rsidRPr="00AA58C6" w:rsidRDefault="00D06150" w:rsidP="00780E56">
      <w:pPr>
        <w:pStyle w:val="BodyText"/>
        <w:spacing w:after="0"/>
        <w:jc w:val="both"/>
        <w:rPr>
          <w:rFonts w:ascii="Arial" w:hAnsi="Arial" w:cs="Arial"/>
          <w:bCs/>
          <w:sz w:val="20"/>
          <w:szCs w:val="20"/>
          <w:lang w:val="es-ES"/>
        </w:rPr>
      </w:pPr>
    </w:p>
    <w:p w14:paraId="10E4EED1" w14:textId="3A63E45F" w:rsidR="00D06150" w:rsidRPr="00AA58C6" w:rsidRDefault="00AA58C6" w:rsidP="00780E56">
      <w:pPr>
        <w:pStyle w:val="BodyText"/>
        <w:spacing w:after="0"/>
        <w:jc w:val="both"/>
        <w:rPr>
          <w:rFonts w:ascii="Arial" w:hAnsi="Arial" w:cs="Arial"/>
          <w:sz w:val="20"/>
          <w:szCs w:val="20"/>
          <w:lang w:val="es-ES"/>
        </w:rPr>
      </w:pPr>
      <w:r>
        <w:rPr>
          <w:rFonts w:ascii="Arial" w:eastAsia="Arial" w:hAnsi="Arial" w:cs="Arial"/>
          <w:bCs/>
          <w:sz w:val="20"/>
          <w:szCs w:val="20"/>
          <w:lang w:val="es-ES"/>
        </w:rPr>
        <w:t>Ahora se presenta en los colores distintivos del Visa Cash App RB, con una esfera azul y costuras de la correa a juego, la misma configuración que ha llevado el equipo esta temporada, el Black Bay Ceramic «Blue» escribe un nuevo capítulo en la historia del automovilismo de TUDOR.</w:t>
      </w:r>
    </w:p>
    <w:p w14:paraId="39AA8777" w14:textId="77777777" w:rsidR="00C73D9C" w:rsidRPr="00AA58C6" w:rsidRDefault="00C73D9C" w:rsidP="00C73D9C">
      <w:pPr>
        <w:jc w:val="both"/>
        <w:rPr>
          <w:lang w:val="es-ES"/>
        </w:rPr>
      </w:pPr>
    </w:p>
    <w:p w14:paraId="5E1BBB44" w14:textId="77777777" w:rsidR="005E096F" w:rsidRPr="00AA58C6" w:rsidRDefault="005E096F" w:rsidP="00C73D9C">
      <w:pPr>
        <w:jc w:val="both"/>
        <w:rPr>
          <w:lang w:val="es-ES"/>
        </w:rPr>
      </w:pPr>
    </w:p>
    <w:p w14:paraId="68EC1424" w14:textId="77777777" w:rsidR="00C73D9C" w:rsidRPr="00576819" w:rsidRDefault="00AA58C6" w:rsidP="00C73D9C">
      <w:pPr>
        <w:pStyle w:val="TEXTE"/>
        <w:jc w:val="both"/>
        <w:rPr>
          <w:b/>
          <w:sz w:val="22"/>
        </w:rPr>
      </w:pPr>
      <w:r>
        <w:rPr>
          <w:rFonts w:eastAsia="Arial"/>
          <w:b/>
          <w:bCs/>
          <w:sz w:val="22"/>
          <w:szCs w:val="22"/>
          <w:lang w:val="es-ES"/>
        </w:rPr>
        <w:t>ELEMENTOS CLAVE</w:t>
      </w:r>
    </w:p>
    <w:p w14:paraId="43CD8D42" w14:textId="77777777" w:rsidR="00C73D9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Caja de 41 mm de diámetro en cerámica negra mate</w:t>
      </w:r>
    </w:p>
    <w:p w14:paraId="3FB0F132" w14:textId="01251501" w:rsidR="00C73D9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 xml:space="preserve">Esfera abombada, </w:t>
      </w:r>
      <w:bookmarkStart w:id="0" w:name="OLE_LINK4"/>
      <w:r>
        <w:rPr>
          <w:rFonts w:ascii="Arial" w:eastAsia="Arial" w:hAnsi="Arial" w:cs="Arial"/>
          <w:sz w:val="20"/>
          <w:szCs w:val="20"/>
          <w:lang w:val="es-ES"/>
        </w:rPr>
        <w:t>azul que combina con los colores distintivos del Visa Cash App RB</w:t>
      </w:r>
      <w:bookmarkEnd w:id="0"/>
      <w:r>
        <w:rPr>
          <w:rFonts w:ascii="Arial" w:eastAsia="Arial" w:hAnsi="Arial" w:cs="Arial"/>
          <w:sz w:val="20"/>
          <w:szCs w:val="20"/>
          <w:lang w:val="es-ES"/>
        </w:rPr>
        <w:t xml:space="preserve"> con marcadores de la hora con apliques</w:t>
      </w:r>
    </w:p>
    <w:p w14:paraId="0221EB4D" w14:textId="2C5D8ED5" w:rsidR="00C73D9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 xml:space="preserve">Agujas «Snowflake», uno de los distintivos de los relojes de submarinismo TUDOR introducidos en 1969, con revestimiento luminiscente grado </w:t>
      </w:r>
      <w:r w:rsidR="00D94607">
        <w:rPr>
          <w:rFonts w:ascii="Arial" w:eastAsia="Arial" w:hAnsi="Arial" w:cs="Arial"/>
          <w:sz w:val="20"/>
          <w:szCs w:val="20"/>
          <w:lang w:val="es-ES"/>
        </w:rPr>
        <w:t>X1</w:t>
      </w:r>
      <w:r>
        <w:rPr>
          <w:rFonts w:ascii="Arial" w:eastAsia="Arial" w:hAnsi="Arial" w:cs="Arial"/>
          <w:sz w:val="20"/>
          <w:szCs w:val="20"/>
          <w:lang w:val="es-ES"/>
        </w:rPr>
        <w:t xml:space="preserve"> Swiss </w:t>
      </w:r>
      <w:r>
        <w:rPr>
          <w:rFonts w:ascii="Arial" w:eastAsia="Arial" w:hAnsi="Arial" w:cs="Arial"/>
          <w:sz w:val="20"/>
          <w:szCs w:val="20"/>
          <w:shd w:val="clear" w:color="auto" w:fill="FFFFFF"/>
          <w:lang w:val="es-ES"/>
        </w:rPr>
        <w:t>Super</w:t>
      </w:r>
      <w:r>
        <w:rPr>
          <w:rFonts w:ascii="Arial" w:eastAsia="Arial" w:hAnsi="Arial" w:cs="Arial"/>
          <w:sz w:val="20"/>
          <w:szCs w:val="20"/>
          <w:shd w:val="clear" w:color="auto" w:fill="FFFFFF"/>
          <w:lang w:val="es-ES"/>
        </w:rPr>
        <w:noBreakHyphen/>
        <w:t>LumiNova</w:t>
      </w:r>
      <w:r>
        <w:rPr>
          <w:rFonts w:ascii="Arial" w:eastAsia="Arial" w:hAnsi="Arial" w:cs="Arial"/>
          <w:sz w:val="20"/>
          <w:szCs w:val="20"/>
          <w:shd w:val="clear" w:color="auto" w:fill="FFFFFF"/>
          <w:vertAlign w:val="superscript"/>
          <w:lang w:val="es-ES"/>
        </w:rPr>
        <w:t>®</w:t>
      </w:r>
    </w:p>
    <w:p w14:paraId="6A4C9E2B" w14:textId="77777777" w:rsidR="00C73D9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iCs/>
          <w:sz w:val="20"/>
          <w:szCs w:val="20"/>
          <w:lang w:val="es-ES"/>
        </w:rPr>
        <w:t>Calibre de Manufactura MT5602-1U, certificado por el Control Oficial Suizo de Cronómetros (COSC), con espiral de silicio y reserva de marcha de 70 horas</w:t>
      </w:r>
    </w:p>
    <w:p w14:paraId="185CD67B" w14:textId="5B4E9909" w:rsidR="00022FBC" w:rsidRPr="00AA58C6" w:rsidRDefault="00AA58C6" w:rsidP="00022FB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 xml:space="preserve">Certificación </w:t>
      </w:r>
      <w:r w:rsidRPr="00AA58C6">
        <w:rPr>
          <w:rFonts w:ascii="Arial" w:eastAsia="Arial" w:hAnsi="Arial" w:cs="Arial"/>
          <w:i/>
          <w:iCs/>
          <w:sz w:val="20"/>
          <w:szCs w:val="20"/>
          <w:lang w:val="es-ES"/>
        </w:rPr>
        <w:t>Master Chronometer</w:t>
      </w:r>
      <w:r>
        <w:rPr>
          <w:rFonts w:ascii="Arial" w:eastAsia="Arial" w:hAnsi="Arial" w:cs="Arial"/>
          <w:sz w:val="20"/>
          <w:szCs w:val="20"/>
          <w:lang w:val="es-ES"/>
        </w:rPr>
        <w:t xml:space="preserve"> otorgada por el METAS</w:t>
      </w:r>
    </w:p>
    <w:p w14:paraId="3C9CE4A8" w14:textId="77777777" w:rsidR="00022FB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Correa híbrida de cuero y caucho con costuras azules y correa complementaria de tejido negra con banda central azul</w:t>
      </w:r>
    </w:p>
    <w:p w14:paraId="69FCCECE" w14:textId="77777777" w:rsidR="00C73D9C" w:rsidRPr="00AA58C6" w:rsidRDefault="00AA58C6" w:rsidP="00C73D9C">
      <w:pPr>
        <w:pStyle w:val="Contenudetableau"/>
        <w:numPr>
          <w:ilvl w:val="0"/>
          <w:numId w:val="11"/>
        </w:numPr>
        <w:jc w:val="both"/>
        <w:rPr>
          <w:rFonts w:ascii="Arial" w:hAnsi="Arial" w:cs="Arial"/>
          <w:sz w:val="20"/>
          <w:szCs w:val="20"/>
          <w:lang w:val="es-ES"/>
        </w:rPr>
      </w:pPr>
      <w:r>
        <w:rPr>
          <w:rFonts w:ascii="Arial" w:eastAsia="Arial" w:hAnsi="Arial" w:cs="Arial"/>
          <w:sz w:val="20"/>
          <w:szCs w:val="20"/>
          <w:lang w:val="es-ES"/>
        </w:rPr>
        <w:t>Garantía transferible de cinco años sin necesidad de registro ni de revisiones de mantenimiento periódicas</w:t>
      </w:r>
    </w:p>
    <w:p w14:paraId="2296A382" w14:textId="77777777" w:rsidR="00FD47DF" w:rsidRPr="00AA58C6" w:rsidRDefault="00FD47DF" w:rsidP="00FD47DF">
      <w:pPr>
        <w:pStyle w:val="TEXTE"/>
        <w:jc w:val="both"/>
        <w:rPr>
          <w:rFonts w:eastAsia="Arial"/>
          <w:lang w:val="es-ES"/>
        </w:rPr>
      </w:pPr>
    </w:p>
    <w:p w14:paraId="080B7092" w14:textId="77777777" w:rsidR="005E096F" w:rsidRPr="00AA58C6" w:rsidRDefault="005E096F" w:rsidP="00FD47DF">
      <w:pPr>
        <w:pStyle w:val="TEXTE"/>
        <w:jc w:val="both"/>
        <w:rPr>
          <w:rFonts w:eastAsia="Arial"/>
          <w:lang w:val="es-ES"/>
        </w:rPr>
      </w:pPr>
    </w:p>
    <w:p w14:paraId="39EA4950" w14:textId="77777777" w:rsidR="00FD47DF" w:rsidRPr="00AA58C6" w:rsidRDefault="00AA58C6" w:rsidP="00FD47DF">
      <w:pPr>
        <w:rPr>
          <w:rFonts w:eastAsia="Calibri" w:cs="Arial"/>
          <w:b/>
          <w:szCs w:val="20"/>
          <w:lang w:val="es-ES"/>
        </w:rPr>
      </w:pPr>
      <w:r>
        <w:rPr>
          <w:rFonts w:eastAsia="Arial" w:cs="Arial"/>
          <w:b/>
          <w:bCs/>
          <w:szCs w:val="20"/>
          <w:lang w:val="es-ES"/>
        </w:rPr>
        <w:t>CERTIFICACIÓN INDEPENDIENTE INTEGRAL Y NORMAS EXIGENTES</w:t>
      </w:r>
    </w:p>
    <w:p w14:paraId="6C0B4559" w14:textId="0C31C6D3" w:rsidR="00FD47DF" w:rsidRPr="00AA58C6" w:rsidRDefault="00AA58C6" w:rsidP="00FD47DF">
      <w:pPr>
        <w:jc w:val="both"/>
        <w:rPr>
          <w:rFonts w:eastAsia="SimSun" w:cs="Arial"/>
          <w:bCs/>
          <w:kern w:val="2"/>
          <w:szCs w:val="20"/>
          <w:lang w:val="es-ES" w:eastAsia="hi-IN" w:bidi="hi-IN"/>
        </w:rPr>
      </w:pPr>
      <w:r>
        <w:rPr>
          <w:rFonts w:eastAsia="Arial" w:cs="Arial"/>
          <w:bCs/>
          <w:szCs w:val="20"/>
          <w:lang w:val="es-ES"/>
        </w:rPr>
        <w:t xml:space="preserve">La certificación </w:t>
      </w:r>
      <w:r w:rsidRPr="00AA58C6">
        <w:rPr>
          <w:rFonts w:eastAsia="Arial" w:cs="Arial"/>
          <w:bCs/>
          <w:i/>
          <w:iCs/>
          <w:szCs w:val="20"/>
          <w:lang w:val="es-ES"/>
        </w:rPr>
        <w:t>Master Chronometer</w:t>
      </w:r>
      <w:r>
        <w:rPr>
          <w:rFonts w:eastAsia="Arial" w:cs="Arial"/>
          <w:bCs/>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 +5), es decir, cinco segundos menos de lo que permite el Control Oficial Suizo de Cronómetros (COSC) (-4 +6) en un</w:t>
      </w:r>
      <w:r w:rsidR="00E13AF5">
        <w:rPr>
          <w:rFonts w:eastAsia="Arial" w:cs="Arial"/>
          <w:bCs/>
          <w:szCs w:val="20"/>
          <w:lang w:val="es-ES"/>
        </w:rPr>
        <w:t xml:space="preserve"> </w:t>
      </w:r>
      <w:r>
        <w:rPr>
          <w:rFonts w:eastAsia="Arial" w:cs="Arial"/>
          <w:bCs/>
          <w:szCs w:val="20"/>
          <w:lang w:val="es-ES"/>
        </w:rPr>
        <w:t>movimiento</w:t>
      </w:r>
      <w:r w:rsidR="00E13AF5">
        <w:rPr>
          <w:rFonts w:eastAsia="Arial" w:cs="Arial"/>
          <w:bCs/>
          <w:szCs w:val="20"/>
          <w:lang w:val="es-ES"/>
        </w:rPr>
        <w:t xml:space="preserve"> fuera de caja</w:t>
      </w:r>
      <w:r>
        <w:rPr>
          <w:rFonts w:eastAsia="Arial" w:cs="Arial"/>
          <w:bCs/>
          <w:szCs w:val="20"/>
          <w:lang w:val="es-ES"/>
        </w:rPr>
        <w:t xml:space="preserve"> y un segundo menos que la norma interna de TUDOR, que se aplica a los modelos de la marca con Calibre de Manufactura (-2 +4). La certificación también garantiza la precisión de la hora cuando el reloj se somete a campos magnéticos de 15 000 gauss. Por último, garantiza también la hermeticidad declarada por el fabricante al igual que la reserva de marcha. Asimismo, cabe mencionar que hay dos requisitos que cumplir para optar a la certificación: la manufactura suiza debe cumplir los criterios Swiss Made y el movimiento debe estar certificado por el Control Oficial Suizo de Cronómetros (COSC).</w:t>
      </w:r>
    </w:p>
    <w:p w14:paraId="07704585" w14:textId="77777777" w:rsidR="00FD47DF" w:rsidRPr="00AA58C6" w:rsidRDefault="00FD47DF" w:rsidP="00FD47DF">
      <w:pPr>
        <w:jc w:val="both"/>
        <w:rPr>
          <w:rFonts w:cs="Arial"/>
          <w:bCs/>
          <w:szCs w:val="20"/>
          <w:lang w:val="es-ES"/>
        </w:rPr>
      </w:pPr>
    </w:p>
    <w:p w14:paraId="7927BF3A" w14:textId="77777777" w:rsidR="005E096F" w:rsidRPr="00AA58C6" w:rsidRDefault="00AA58C6">
      <w:pPr>
        <w:rPr>
          <w:rFonts w:cs="Arial"/>
          <w:b/>
          <w:szCs w:val="20"/>
          <w:lang w:val="es-ES"/>
        </w:rPr>
      </w:pPr>
      <w:bookmarkStart w:id="1" w:name="_Hlk70702442"/>
      <w:r w:rsidRPr="00AA58C6">
        <w:rPr>
          <w:b/>
          <w:lang w:val="es-ES"/>
        </w:rPr>
        <w:br w:type="page"/>
      </w:r>
    </w:p>
    <w:p w14:paraId="04E011F4" w14:textId="44A29E4B" w:rsidR="00B83E7D" w:rsidRPr="00AA58C6" w:rsidRDefault="00AA58C6" w:rsidP="00B83E7D">
      <w:pPr>
        <w:pStyle w:val="TEXTE"/>
        <w:jc w:val="both"/>
        <w:rPr>
          <w:b/>
          <w:lang w:val="es-ES"/>
        </w:rPr>
      </w:pPr>
      <w:r>
        <w:rPr>
          <w:rFonts w:eastAsia="Arial"/>
          <w:b/>
          <w:bCs/>
          <w:lang w:val="es-ES"/>
        </w:rPr>
        <w:lastRenderedPageBreak/>
        <w:t xml:space="preserve">CRITERIOS Y PRUEBAS PARA LA CERTIFICACIÓN </w:t>
      </w:r>
      <w:r w:rsidRPr="00AA58C6">
        <w:rPr>
          <w:rFonts w:eastAsia="Arial"/>
          <w:b/>
          <w:bCs/>
          <w:i/>
          <w:iCs/>
          <w:lang w:val="es-ES"/>
        </w:rPr>
        <w:t>MASTER CHRONOMETER</w:t>
      </w:r>
      <w:r>
        <w:rPr>
          <w:rFonts w:eastAsia="Arial"/>
          <w:b/>
          <w:bCs/>
          <w:lang w:val="es-ES"/>
        </w:rPr>
        <w:t xml:space="preserve"> DEL METAS</w:t>
      </w:r>
    </w:p>
    <w:p w14:paraId="231D771D" w14:textId="2D9F830B" w:rsidR="00B83E7D" w:rsidRPr="00AA58C6" w:rsidRDefault="00AA58C6" w:rsidP="00B83E7D">
      <w:pPr>
        <w:pStyle w:val="TEXTE"/>
        <w:jc w:val="both"/>
        <w:rPr>
          <w:bCs/>
          <w:color w:val="000000"/>
          <w:lang w:val="es-ES"/>
        </w:rPr>
      </w:pPr>
      <w:r>
        <w:rPr>
          <w:rFonts w:eastAsia="Arial"/>
          <w:bCs/>
          <w:color w:val="000000"/>
          <w:lang w:val="es-ES"/>
        </w:rPr>
        <w:t xml:space="preserve">A continuación, se resumen todas las pruebas y los requisitos que se exigen para optar a la certificación </w:t>
      </w:r>
      <w:r w:rsidRPr="00AA58C6">
        <w:rPr>
          <w:rFonts w:eastAsia="Arial"/>
          <w:bCs/>
          <w:i/>
          <w:iCs/>
          <w:color w:val="000000"/>
          <w:lang w:val="es-ES"/>
        </w:rPr>
        <w:t>Master Chronometer</w:t>
      </w:r>
      <w:r>
        <w:rPr>
          <w:rFonts w:eastAsia="Arial"/>
          <w:bCs/>
          <w:color w:val="000000"/>
          <w:lang w:val="es-ES"/>
        </w:rPr>
        <w:t>, obtenida por el Black Bay:</w:t>
      </w:r>
      <w:bookmarkEnd w:id="1"/>
    </w:p>
    <w:p w14:paraId="3C6F533A" w14:textId="77777777" w:rsidR="00B83E7D" w:rsidRPr="00AA58C6" w:rsidRDefault="00B83E7D" w:rsidP="00B83E7D">
      <w:pPr>
        <w:pStyle w:val="TEXTE"/>
        <w:jc w:val="both"/>
        <w:rPr>
          <w:b/>
          <w:lang w:val="es-ES"/>
        </w:rPr>
      </w:pPr>
    </w:p>
    <w:p w14:paraId="15D89AAF" w14:textId="77777777" w:rsidR="00FD47DF" w:rsidRDefault="00AA58C6"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es-ES" w:eastAsia="en-GB"/>
        </w:rPr>
        <w:t>Swiss Made</w:t>
      </w:r>
    </w:p>
    <w:p w14:paraId="31B2F169" w14:textId="77777777" w:rsidR="00FD47DF" w:rsidRPr="00AA58C6" w:rsidRDefault="00AA58C6"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s-ES" w:eastAsia="fr-CH"/>
        </w:rPr>
      </w:pPr>
      <w:r>
        <w:rPr>
          <w:rFonts w:eastAsia="Arial" w:cs="Arial"/>
          <w:bCs/>
          <w:color w:val="000000"/>
          <w:szCs w:val="20"/>
          <w:lang w:val="es-ES" w:eastAsia="en-GB"/>
        </w:rPr>
        <w:t>Certificación por el Control Oficial Suizo de Cronómetros (COSC)</w:t>
      </w:r>
    </w:p>
    <w:p w14:paraId="38E407B6" w14:textId="77777777" w:rsidR="00FD47DF" w:rsidRPr="00AA58C6" w:rsidRDefault="00AA58C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s-ES" w:eastAsia="fr-CH"/>
        </w:rPr>
      </w:pPr>
      <w:r>
        <w:rPr>
          <w:rFonts w:eastAsia="Arial" w:cs="Arial"/>
          <w:bCs/>
          <w:color w:val="000000"/>
          <w:szCs w:val="20"/>
          <w:lang w:val="es-ES" w:eastAsia="en-GB"/>
        </w:rPr>
        <w:t>Precisión a dos temperaturas, en seis posiciones y con dos niveles de reserva de marcha: 100 % y 33 %</w:t>
      </w:r>
    </w:p>
    <w:p w14:paraId="1F089E4C" w14:textId="77777777" w:rsidR="00FD47DF" w:rsidRPr="00AA58C6" w:rsidRDefault="00AA58C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s-ES" w:eastAsia="fr-CH"/>
        </w:rPr>
      </w:pPr>
      <w:r>
        <w:rPr>
          <w:rFonts w:eastAsia="Arial" w:cs="Arial"/>
          <w:bCs/>
          <w:color w:val="000000"/>
          <w:szCs w:val="20"/>
          <w:lang w:val="es-ES" w:eastAsia="en-GB"/>
        </w:rPr>
        <w:t>Funcionamiento correcto bajo un campo magnético de 15 000 gauss y sin variación de la precisión tras esta exposición</w:t>
      </w:r>
    </w:p>
    <w:p w14:paraId="28AD8089" w14:textId="6967FF13" w:rsidR="00FD47DF" w:rsidRDefault="00AA58C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Hermético hasta 200</w:t>
      </w:r>
      <w:bookmarkStart w:id="2" w:name="OLE_LINK7"/>
      <w:r w:rsidR="00A55F91">
        <w:rPr>
          <w:rFonts w:eastAsia="Arial" w:cs="Arial"/>
          <w:bCs/>
          <w:color w:val="000000"/>
          <w:szCs w:val="20"/>
          <w:lang w:val="es-ES" w:eastAsia="en-GB"/>
        </w:rPr>
        <w:t xml:space="preserve"> </w:t>
      </w:r>
      <w:r>
        <w:rPr>
          <w:rFonts w:eastAsia="Arial" w:cs="Arial"/>
          <w:bCs/>
          <w:color w:val="000000"/>
          <w:szCs w:val="20"/>
          <w:lang w:val="es-ES" w:eastAsia="en-GB"/>
        </w:rPr>
        <w:t>m</w:t>
      </w:r>
    </w:p>
    <w:bookmarkEnd w:id="2"/>
    <w:p w14:paraId="2328C0B8" w14:textId="396C5C1F" w:rsidR="00FD47DF" w:rsidRDefault="00AA58C6"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 xml:space="preserve">Reserva de marcha de </w:t>
      </w:r>
      <w:r w:rsidR="00A55F91">
        <w:rPr>
          <w:rFonts w:eastAsia="Arial" w:cs="Arial"/>
          <w:bCs/>
          <w:color w:val="000000"/>
          <w:szCs w:val="20"/>
          <w:lang w:val="es-ES" w:eastAsia="en-GB"/>
        </w:rPr>
        <w:t>70</w:t>
      </w:r>
      <w:r>
        <w:rPr>
          <w:rFonts w:eastAsia="Arial" w:cs="Arial"/>
          <w:bCs/>
          <w:color w:val="000000"/>
          <w:szCs w:val="20"/>
          <w:lang w:val="es-ES" w:eastAsia="en-GB"/>
        </w:rPr>
        <w:t> horas</w:t>
      </w:r>
    </w:p>
    <w:p w14:paraId="6D76081E" w14:textId="77777777" w:rsidR="00FD47DF" w:rsidRDefault="00FD47DF" w:rsidP="00FD47DF">
      <w:pPr>
        <w:pStyle w:val="BodyText"/>
        <w:spacing w:after="0"/>
        <w:rPr>
          <w:rFonts w:ascii="Arial" w:hAnsi="Arial" w:cs="Arial"/>
          <w:sz w:val="20"/>
          <w:szCs w:val="20"/>
          <w:lang w:val="en-US"/>
        </w:rPr>
      </w:pPr>
    </w:p>
    <w:p w14:paraId="6422465B" w14:textId="77777777" w:rsidR="00FD47DF" w:rsidRPr="00A55F91" w:rsidRDefault="00AA58C6" w:rsidP="002B662D">
      <w:pPr>
        <w:pStyle w:val="TEXTE"/>
        <w:jc w:val="both"/>
        <w:rPr>
          <w:b/>
          <w:lang w:val="es-ES"/>
        </w:rPr>
      </w:pPr>
      <w:r>
        <w:rPr>
          <w:rFonts w:eastAsia="Arial"/>
          <w:b/>
          <w:bCs/>
          <w:lang w:val="es-ES"/>
        </w:rPr>
        <w:t>CALIBRE DE MANUFACTURA MT5602</w:t>
      </w:r>
      <w:r>
        <w:rPr>
          <w:rFonts w:eastAsia="Arial"/>
          <w:b/>
          <w:bCs/>
          <w:lang w:val="es-ES"/>
        </w:rPr>
        <w:noBreakHyphen/>
        <w:t>1U</w:t>
      </w:r>
    </w:p>
    <w:p w14:paraId="11F1FAC9" w14:textId="77777777" w:rsidR="00B83E7D" w:rsidRPr="00AA58C6" w:rsidRDefault="00AA58C6" w:rsidP="00B83E7D">
      <w:pPr>
        <w:pStyle w:val="TEXTE"/>
        <w:jc w:val="both"/>
        <w:rPr>
          <w:rFonts w:eastAsia="Arial"/>
          <w:lang w:val="es-ES"/>
        </w:rPr>
      </w:pPr>
      <w:r>
        <w:rPr>
          <w:rFonts w:eastAsia="Arial"/>
          <w:lang w:val="es-ES"/>
        </w:rPr>
        <w:t>El Calibre de Manufactura MT5450</w:t>
      </w:r>
      <w:r>
        <w:rPr>
          <w:rFonts w:eastAsia="Arial"/>
          <w:lang w:val="es-ES"/>
        </w:rPr>
        <w:noBreakHyphen/>
        <w:t>1U, que da vida al Black Bay Ceramic, ilustra el proceso de desarrollo tecnológico propio de TUDOR, integrando funciones nuevas gracias a una arquitectura del movimiento flexible en lugar de añadir módulos adicionales. Este detalle, pequeño para algunos, es casi una obligación para los puristas del mundo de la relojería.</w:t>
      </w:r>
    </w:p>
    <w:p w14:paraId="0B2EAFD0" w14:textId="77777777" w:rsidR="00B83E7D" w:rsidRPr="00AA58C6" w:rsidRDefault="00B83E7D" w:rsidP="00B83E7D">
      <w:pPr>
        <w:pStyle w:val="TEXTE"/>
        <w:jc w:val="both"/>
        <w:rPr>
          <w:rFonts w:eastAsia="Arial"/>
          <w:lang w:val="es-ES"/>
        </w:rPr>
      </w:pPr>
    </w:p>
    <w:p w14:paraId="191B7A48" w14:textId="60B232CB" w:rsidR="00FD47DF" w:rsidRPr="00AA58C6" w:rsidRDefault="00AA58C6" w:rsidP="00B83E7D">
      <w:pPr>
        <w:pStyle w:val="TEXTE"/>
        <w:jc w:val="both"/>
        <w:rPr>
          <w:rFonts w:eastAsia="Arial"/>
          <w:lang w:val="es-ES"/>
        </w:rPr>
      </w:pPr>
      <w:r>
        <w:rPr>
          <w:rFonts w:eastAsia="Arial"/>
          <w:color w:val="000000"/>
          <w:lang w:val="es-ES"/>
        </w:rPr>
        <w:t xml:space="preserve">Con una visualización de las horas, los minutos y los segundos, ofrece el aspecto general de los Calibres de Manufactura TUDOR con diseño de láser solar dedicado y lleva la mención </w:t>
      </w:r>
      <w:r w:rsidRPr="00AA58C6">
        <w:rPr>
          <w:rFonts w:eastAsia="Arial"/>
          <w:i/>
          <w:iCs/>
          <w:color w:val="000000"/>
          <w:lang w:val="es-ES"/>
        </w:rPr>
        <w:t>Master Chronometer</w:t>
      </w:r>
      <w:r>
        <w:rPr>
          <w:rFonts w:eastAsia="Arial"/>
          <w:color w:val="000000"/>
          <w:lang w:val="es-ES"/>
        </w:rPr>
        <w:t xml:space="preserve"> en sus puentes, lo que realza su rendimiento característico. Su rotor está fabricado en tungsteno monobloque y es troquelado. También presenta el distintivo láser radial estriado con detalles pulidos a chorro de arena. Sus puentes y la placa principal alternan superficies pulidas a chorro de arena y decoraciones láser.</w:t>
      </w:r>
    </w:p>
    <w:p w14:paraId="4E2EED14" w14:textId="77777777" w:rsidR="00FD47DF" w:rsidRPr="00AA58C6" w:rsidRDefault="00FD47DF" w:rsidP="002B662D">
      <w:pPr>
        <w:pStyle w:val="TEXTE"/>
        <w:jc w:val="both"/>
        <w:rPr>
          <w:rFonts w:eastAsia="Arial"/>
          <w:lang w:val="es-ES"/>
        </w:rPr>
      </w:pPr>
    </w:p>
    <w:p w14:paraId="7949F8B2" w14:textId="2F536EC3" w:rsidR="00FD47DF" w:rsidRPr="00AA58C6" w:rsidRDefault="00AA58C6" w:rsidP="002B662D">
      <w:pPr>
        <w:pStyle w:val="TEXTE"/>
        <w:jc w:val="both"/>
        <w:rPr>
          <w:rFonts w:eastAsia="Calibri"/>
          <w:lang w:val="es-ES"/>
        </w:rPr>
      </w:pPr>
      <w:bookmarkStart w:id="3" w:name="OLE_LINK23"/>
      <w:bookmarkStart w:id="4" w:name="OLE_LINK29"/>
      <w:r>
        <w:rPr>
          <w:rFonts w:eastAsia="Arial"/>
          <w:lang w:val="es-ES"/>
        </w:rPr>
        <w:t xml:space="preserve">La construcción del </w:t>
      </w:r>
      <w:bookmarkStart w:id="5" w:name="OLE_LINK28"/>
      <w:r>
        <w:rPr>
          <w:rFonts w:eastAsia="Arial"/>
          <w:lang w:val="es-ES"/>
        </w:rPr>
        <w:t>Calibre de Manufactura MT5602-1U</w:t>
      </w:r>
      <w:r>
        <w:rPr>
          <w:rFonts w:eastAsia="Arial"/>
          <w:color w:val="000000"/>
          <w:lang w:val="es-ES"/>
        </w:rPr>
        <w:t xml:space="preserve"> </w:t>
      </w:r>
      <w:bookmarkEnd w:id="5"/>
      <w:r>
        <w:rPr>
          <w:rFonts w:eastAsia="Arial"/>
          <w:color w:val="000000"/>
          <w:lang w:val="es-ES"/>
        </w:rPr>
        <w:t xml:space="preserve">está diseñada para asegurar robustez y precisión. Al igual que su volante de inercia variable, mantenido por un robusto puente transversal con dos anclas de fijación. </w:t>
      </w:r>
      <w:bookmarkStart w:id="6" w:name="OLE_LINK25"/>
      <w:bookmarkStart w:id="7" w:name="OLE_LINK26"/>
      <w:bookmarkEnd w:id="3"/>
      <w:r>
        <w:rPr>
          <w:rFonts w:eastAsia="Arial"/>
          <w:lang w:val="es-ES"/>
        </w:rPr>
        <w:t xml:space="preserve">Cuenta </w:t>
      </w:r>
      <w:bookmarkEnd w:id="6"/>
      <w:r>
        <w:rPr>
          <w:rFonts w:eastAsia="Arial"/>
          <w:lang w:val="es-ES"/>
        </w:rPr>
        <w:t xml:space="preserve">con la certificación de cronómetro por el Control Oficial Suizo de Cronómetros (COSC) y su rendimiento supera los estándares marcados por este instituto independiente. </w:t>
      </w:r>
      <w:bookmarkStart w:id="8" w:name="OLE_LINK1"/>
      <w:r>
        <w:rPr>
          <w:rFonts w:eastAsia="Arial"/>
          <w:lang w:val="es-ES"/>
        </w:rPr>
        <w:t xml:space="preserve">De hecho, aunque el COSC permite una variación media en el funcionamiento diario de </w:t>
      </w:r>
      <w:bookmarkStart w:id="9" w:name="OLE_LINK15"/>
      <w:r>
        <w:rPr>
          <w:rFonts w:eastAsia="Arial"/>
          <w:lang w:val="es-ES"/>
        </w:rPr>
        <w:t>un movimiento fuera de la caja</w:t>
      </w:r>
      <w:bookmarkEnd w:id="9"/>
      <w:r>
        <w:rPr>
          <w:rFonts w:eastAsia="Arial"/>
          <w:lang w:val="es-ES"/>
        </w:rPr>
        <w:t xml:space="preserve"> de entre -4 y +6 segundos y TUDOR aplica un estándar de variación de 6 segundos (-2/+4) en sus relojes completamente ensamblados, METAS requiere que un </w:t>
      </w:r>
      <w:bookmarkEnd w:id="8"/>
      <w:r>
        <w:rPr>
          <w:rFonts w:eastAsia="Arial"/>
          <w:lang w:val="es-ES"/>
        </w:rPr>
        <w:t xml:space="preserve">reloj con la certificación </w:t>
      </w:r>
      <w:r w:rsidRPr="00AA58C6">
        <w:rPr>
          <w:rFonts w:eastAsia="Arial"/>
          <w:i/>
          <w:iCs/>
          <w:lang w:val="es-ES"/>
        </w:rPr>
        <w:t>Master Chronometer</w:t>
      </w:r>
      <w:r>
        <w:rPr>
          <w:rFonts w:eastAsia="Arial"/>
          <w:lang w:val="es-ES"/>
        </w:rPr>
        <w:t xml:space="preserve"> </w:t>
      </w:r>
      <w:r>
        <w:rPr>
          <w:rFonts w:eastAsia="Arial"/>
          <w:color w:val="000000"/>
          <w:lang w:val="es-ES"/>
        </w:rPr>
        <w:t>funcione dentro de un margen de tolerancia de 5 segundos (0/+5)</w:t>
      </w:r>
      <w:r>
        <w:rPr>
          <w:rFonts w:eastAsia="Arial"/>
          <w:lang w:val="es-ES"/>
        </w:rPr>
        <w:t>. El Calibre de Manufactura MT5602</w:t>
      </w:r>
      <w:r>
        <w:rPr>
          <w:rFonts w:eastAsia="Arial"/>
          <w:lang w:val="es-ES"/>
        </w:rPr>
        <w:noBreakHyphen/>
        <w:t>1U no solo está certificado para ser más preciso, sino que también es amagnético; resiste campos magnéticos de hasta 15 000 gauss.</w:t>
      </w:r>
      <w:bookmarkEnd w:id="7"/>
    </w:p>
    <w:bookmarkEnd w:id="4"/>
    <w:p w14:paraId="25D6BC1A" w14:textId="77777777" w:rsidR="00FD47DF" w:rsidRPr="00AA58C6" w:rsidRDefault="00FD47DF" w:rsidP="002B662D">
      <w:pPr>
        <w:pStyle w:val="TEXTE"/>
        <w:jc w:val="both"/>
        <w:rPr>
          <w:lang w:val="es-ES"/>
        </w:rPr>
      </w:pPr>
    </w:p>
    <w:p w14:paraId="39FAF99A" w14:textId="77777777" w:rsidR="00FD47DF" w:rsidRPr="00AA58C6" w:rsidRDefault="00AA58C6" w:rsidP="002B662D">
      <w:pPr>
        <w:pStyle w:val="TEXTE"/>
        <w:jc w:val="both"/>
        <w:rPr>
          <w:rFonts w:eastAsia="Arial"/>
          <w:lang w:val="es-ES"/>
        </w:rPr>
      </w:pPr>
      <w:r>
        <w:rPr>
          <w:rFonts w:eastAsia="Arial"/>
          <w:lang w:val="es-ES"/>
        </w:rPr>
        <w:t>Otro rasgo destacable es que la reserva de marcha del Calibre de Manufactura MT5602</w:t>
      </w:r>
      <w:r>
        <w:rPr>
          <w:rFonts w:eastAsia="Arial"/>
          <w:lang w:val="es-ES"/>
        </w:rPr>
        <w:noBreakHyphen/>
        <w:t>1U puede superar cualquier fin de semana, al ser de unas 70 horas. Esto permite que el portador del reloj pueda quitárselo un viernes por la tarde y volver a ponérselo el lunes por la mañana sin tener que reajustarlo.</w:t>
      </w:r>
    </w:p>
    <w:p w14:paraId="6C465FB6" w14:textId="77777777" w:rsidR="00FD47DF" w:rsidRPr="00AA58C6" w:rsidRDefault="00FD47DF" w:rsidP="002B662D">
      <w:pPr>
        <w:spacing w:line="240" w:lineRule="auto"/>
        <w:rPr>
          <w:rFonts w:eastAsia="SimSun" w:cs="Arial"/>
          <w:kern w:val="2"/>
          <w:szCs w:val="20"/>
          <w:lang w:val="es-ES" w:eastAsia="hi-IN" w:bidi="hi-IN"/>
        </w:rPr>
      </w:pPr>
    </w:p>
    <w:p w14:paraId="62D2AFFE" w14:textId="77777777" w:rsidR="00262084" w:rsidRPr="00AA58C6" w:rsidRDefault="00AA58C6" w:rsidP="00262084">
      <w:pPr>
        <w:pStyle w:val="TEXTE"/>
        <w:jc w:val="both"/>
        <w:rPr>
          <w:b/>
          <w:sz w:val="22"/>
          <w:lang w:val="es-ES"/>
        </w:rPr>
      </w:pPr>
      <w:bookmarkStart w:id="10" w:name="_Hlk70702694"/>
      <w:r>
        <w:rPr>
          <w:rFonts w:eastAsia="Arial"/>
          <w:b/>
          <w:bCs/>
          <w:sz w:val="22"/>
          <w:szCs w:val="22"/>
          <w:lang w:val="es-ES"/>
        </w:rPr>
        <w:t>ESTÉTICA DE ALTA TECNOLOGÍA</w:t>
      </w:r>
    </w:p>
    <w:p w14:paraId="47B68C3F" w14:textId="77777777" w:rsidR="00262084" w:rsidRPr="00AA58C6" w:rsidRDefault="00AA58C6" w:rsidP="00262084">
      <w:pPr>
        <w:pStyle w:val="Contenudetableau"/>
        <w:jc w:val="both"/>
        <w:rPr>
          <w:rFonts w:ascii="Arial" w:hAnsi="Arial" w:cs="Arial"/>
          <w:color w:val="000000"/>
          <w:sz w:val="20"/>
          <w:szCs w:val="20"/>
          <w:lang w:val="es-ES"/>
        </w:rPr>
      </w:pPr>
      <w:r>
        <w:rPr>
          <w:rFonts w:ascii="Arial" w:eastAsia="Arial" w:hAnsi="Arial" w:cs="Arial"/>
          <w:color w:val="000000"/>
          <w:sz w:val="20"/>
          <w:szCs w:val="20"/>
          <w:lang w:val="es-ES"/>
        </w:rPr>
        <w:t>Estéticamente, el TUDOR Black Bay Ceramic «Blue» combina detalles contemporáneos de alta tecnología con sutiles referencias a su importante legado.</w:t>
      </w:r>
      <w:bookmarkEnd w:id="10"/>
      <w:r>
        <w:rPr>
          <w:rFonts w:ascii="Arial" w:eastAsia="Arial" w:hAnsi="Arial" w:cs="Arial"/>
          <w:color w:val="000000"/>
          <w:sz w:val="20"/>
          <w:szCs w:val="20"/>
          <w:lang w:val="es-ES"/>
        </w:rPr>
        <w:t xml:space="preserve"> Su caja cerámica monobloque de color negro mate presenta superficies pulidas a chorro de arena con bordes biselados, con un pulido espejo que crea un asombroso contraste, y está acabada con líneas muy pronunciadas. El bisel giratorio también es de cerámica negra con un acabado satinado rayo de sol. Las graduaciones grabadas en tonos a juego ofrecen un detalle mate complementario, que responde sutilmente a los cambios de luz. En último lugar, una correa híbrida de cuero y caucho, por supuesto, con motivo «Snowflake» en su interior, costuras azules y un cierre desplegable de acero inoxidable en PVD negro, así como una correa complementaria de tejido negra con banda azul, que completa el aspecto de este modelo.</w:t>
      </w:r>
    </w:p>
    <w:p w14:paraId="412F3915" w14:textId="77777777" w:rsidR="00262084" w:rsidRPr="00AA58C6" w:rsidRDefault="00262084" w:rsidP="002B662D">
      <w:pPr>
        <w:spacing w:line="240" w:lineRule="auto"/>
        <w:rPr>
          <w:rFonts w:eastAsia="SimSun" w:cs="Arial"/>
          <w:kern w:val="2"/>
          <w:szCs w:val="20"/>
          <w:lang w:val="es-ES" w:eastAsia="hi-IN" w:bidi="hi-IN"/>
        </w:rPr>
      </w:pPr>
    </w:p>
    <w:p w14:paraId="4BADBF8F" w14:textId="77777777" w:rsidR="00FD47DF" w:rsidRPr="00AA58C6" w:rsidRDefault="00AA58C6" w:rsidP="002B662D">
      <w:pPr>
        <w:spacing w:line="240" w:lineRule="auto"/>
        <w:rPr>
          <w:rFonts w:cs="Arial"/>
          <w:b/>
          <w:bCs/>
          <w:szCs w:val="20"/>
          <w:lang w:val="es-ES"/>
        </w:rPr>
      </w:pPr>
      <w:bookmarkStart w:id="11" w:name="OLE_LINK42"/>
      <w:r>
        <w:rPr>
          <w:rFonts w:eastAsia="Arial" w:cs="Arial"/>
          <w:b/>
          <w:bCs/>
          <w:szCs w:val="20"/>
          <w:lang w:val="es-ES"/>
        </w:rPr>
        <w:t>LA ESENCIA DE BLACK BAY</w:t>
      </w:r>
    </w:p>
    <w:p w14:paraId="639A9E20" w14:textId="77777777" w:rsidR="00FD47DF" w:rsidRPr="00AA58C6" w:rsidRDefault="00AA58C6" w:rsidP="002B662D">
      <w:pPr>
        <w:spacing w:line="240" w:lineRule="auto"/>
        <w:jc w:val="both"/>
        <w:rPr>
          <w:rFonts w:eastAsia="Calibri" w:cs="Arial"/>
          <w:szCs w:val="20"/>
          <w:lang w:val="es-ES"/>
        </w:rPr>
      </w:pPr>
      <w:r>
        <w:rPr>
          <w:rFonts w:eastAsia="Arial" w:cs="Arial"/>
          <w:color w:val="000000"/>
          <w:szCs w:val="20"/>
          <w:lang w:val="es-ES"/>
        </w:rPr>
        <w:t>La línea Black Bay incorpora esferas inspiradas en los relojes de submarinismo TUDOR fabricados durante la década de 1950. Las agujas, conocidas con el nombre de «Snowflake»,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3DB10EE9" w14:textId="77777777" w:rsidR="00FD47DF" w:rsidRPr="00AA58C6" w:rsidRDefault="00FD47DF" w:rsidP="002B662D">
      <w:pPr>
        <w:spacing w:line="240" w:lineRule="auto"/>
        <w:jc w:val="both"/>
        <w:rPr>
          <w:rFonts w:eastAsia="SimSun" w:cs="Arial"/>
          <w:kern w:val="2"/>
          <w:szCs w:val="20"/>
          <w:lang w:val="es-ES" w:eastAsia="hi-IN" w:bidi="hi-IN"/>
        </w:rPr>
      </w:pPr>
    </w:p>
    <w:p w14:paraId="4C95DFF4" w14:textId="5A2E8119" w:rsidR="00FD47DF" w:rsidRPr="00AA58C6" w:rsidRDefault="00AA58C6" w:rsidP="002B662D">
      <w:pPr>
        <w:pStyle w:val="BodyText"/>
        <w:spacing w:after="0"/>
        <w:jc w:val="both"/>
        <w:rPr>
          <w:rFonts w:ascii="Arial" w:hAnsi="Arial" w:cs="Arial"/>
          <w:sz w:val="20"/>
          <w:szCs w:val="20"/>
          <w:lang w:val="es-ES"/>
        </w:rPr>
      </w:pPr>
      <w:r>
        <w:rPr>
          <w:rFonts w:ascii="Arial" w:eastAsia="Arial" w:hAnsi="Arial" w:cs="Arial"/>
          <w:sz w:val="20"/>
          <w:szCs w:val="20"/>
          <w:lang w:val="es-ES"/>
        </w:rPr>
        <w:t xml:space="preserve">La línea Black Bay es el resultado de la sutil combinación de estética tradicional y relojería contemporánea. Lejos </w:t>
      </w:r>
      <w:r>
        <w:rPr>
          <w:rFonts w:ascii="Arial" w:eastAsia="Arial" w:hAnsi="Arial" w:cs="Arial"/>
          <w:sz w:val="20"/>
          <w:szCs w:val="20"/>
          <w:lang w:val="es-ES"/>
        </w:rPr>
        <w:lastRenderedPageBreak/>
        <w:t xml:space="preserve">de ser meros relanzamientos de los clásicos, aúna los más de 70 años de relojes de submarinismo TUDOR al tiempo que permanecen plenamente actuales. Su diseño </w:t>
      </w:r>
      <w:r w:rsidRPr="00AA58C6">
        <w:rPr>
          <w:rFonts w:ascii="Arial" w:eastAsia="Arial" w:hAnsi="Arial" w:cs="Arial"/>
          <w:i/>
          <w:iCs/>
          <w:sz w:val="20"/>
          <w:szCs w:val="20"/>
          <w:lang w:val="es-ES"/>
        </w:rPr>
        <w:t>neovintage</w:t>
      </w:r>
      <w:r>
        <w:rPr>
          <w:rFonts w:ascii="Arial" w:eastAsia="Arial" w:hAnsi="Arial" w:cs="Arial"/>
          <w:sz w:val="20"/>
          <w:szCs w:val="20"/>
          <w:lang w:val="es-ES"/>
        </w:rPr>
        <w:t xml:space="preserve"> va acompañado de unas técnicas de fabricación y una fiabilidad, robustez y calidad de sus acabados que satisfacen los requisitos actuales más rigurosos.</w:t>
      </w:r>
    </w:p>
    <w:p w14:paraId="2CBD6F48" w14:textId="77777777" w:rsidR="00FD47DF" w:rsidRPr="00AA58C6" w:rsidRDefault="00FD47DF" w:rsidP="002B662D">
      <w:pPr>
        <w:pStyle w:val="BodyText"/>
        <w:spacing w:after="0"/>
        <w:rPr>
          <w:rFonts w:ascii="Arial" w:hAnsi="Arial" w:cs="Arial"/>
          <w:sz w:val="20"/>
          <w:szCs w:val="20"/>
          <w:lang w:val="es-ES"/>
        </w:rPr>
      </w:pPr>
    </w:p>
    <w:p w14:paraId="7A62D640" w14:textId="77777777" w:rsidR="00FD47DF" w:rsidRPr="00AA58C6" w:rsidRDefault="00AA58C6" w:rsidP="002B662D">
      <w:pPr>
        <w:spacing w:line="240" w:lineRule="auto"/>
        <w:rPr>
          <w:rFonts w:eastAsia="Calibri" w:cs="Arial"/>
          <w:b/>
          <w:szCs w:val="20"/>
          <w:lang w:val="es-ES"/>
        </w:rPr>
      </w:pPr>
      <w:bookmarkStart w:id="12" w:name="OLE_LINK50"/>
      <w:r>
        <w:rPr>
          <w:rFonts w:eastAsia="Arial" w:cs="Arial"/>
          <w:b/>
          <w:bCs/>
          <w:szCs w:val="20"/>
          <w:lang w:val="es-ES"/>
        </w:rPr>
        <w:t>LA MANUFACTURA TUDOR</w:t>
      </w:r>
    </w:p>
    <w:p w14:paraId="3CC23ED3" w14:textId="451B8AE7" w:rsidR="00FD47DF" w:rsidRPr="00AA58C6" w:rsidRDefault="00AA58C6" w:rsidP="002B662D">
      <w:pPr>
        <w:spacing w:line="240" w:lineRule="auto"/>
        <w:jc w:val="both"/>
        <w:rPr>
          <w:rFonts w:cs="Arial"/>
          <w:szCs w:val="20"/>
          <w:lang w:val="es-ES"/>
        </w:rPr>
      </w:pPr>
      <w:r>
        <w:rPr>
          <w:rFonts w:eastAsia="Arial" w:cs="Arial"/>
          <w:szCs w:val="20"/>
          <w:lang w:val="es-ES"/>
        </w:rPr>
        <w:t xml:space="preserve">Cada reloj TUDOR está ensamblado y completamente puesto a prueba siguiendo los estándares superiores de TUDOR en la nueva Manufactura TUDOR ubicada en Le Locle, Suiza. Esta nueva instalación de vanguardia, que reúne el </w:t>
      </w:r>
      <w:r w:rsidRPr="00AA58C6">
        <w:rPr>
          <w:rFonts w:eastAsia="Arial" w:cs="Arial"/>
          <w:i/>
          <w:iCs/>
          <w:szCs w:val="20"/>
          <w:lang w:val="es-ES"/>
        </w:rPr>
        <w:t>savoir</w:t>
      </w:r>
      <w:r w:rsidRPr="00AA58C6">
        <w:rPr>
          <w:rFonts w:eastAsia="Arial" w:cs="Arial"/>
          <w:i/>
          <w:iCs/>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cuatro plantas, un total de más de 5500 m</w:t>
      </w:r>
      <w:r w:rsidRPr="00AA58C6">
        <w:rPr>
          <w:rFonts w:eastAsia="Arial" w:cs="Arial"/>
          <w:szCs w:val="20"/>
          <w:vertAlign w:val="superscript"/>
          <w:lang w:val="es-ES"/>
        </w:rPr>
        <w:t>2</w:t>
      </w:r>
      <w:r>
        <w:rPr>
          <w:rFonts w:eastAsia="Arial" w:cs="Arial"/>
          <w:szCs w:val="20"/>
          <w:lang w:val="es-ES"/>
        </w:rPr>
        <w:t>,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02F0FBF3" w14:textId="77777777" w:rsidR="00FD47DF" w:rsidRPr="00AA58C6" w:rsidRDefault="00FD47DF" w:rsidP="002B662D">
      <w:pPr>
        <w:spacing w:line="240" w:lineRule="auto"/>
        <w:rPr>
          <w:rFonts w:cs="Arial"/>
          <w:szCs w:val="20"/>
          <w:lang w:val="es-ES"/>
        </w:rPr>
      </w:pPr>
    </w:p>
    <w:p w14:paraId="71FE3DD7" w14:textId="77777777" w:rsidR="00FD47DF" w:rsidRPr="00AA58C6" w:rsidRDefault="00AA58C6" w:rsidP="002B662D">
      <w:pPr>
        <w:autoSpaceDE w:val="0"/>
        <w:autoSpaceDN w:val="0"/>
        <w:adjustRightInd w:val="0"/>
        <w:spacing w:line="240" w:lineRule="auto"/>
        <w:jc w:val="both"/>
        <w:rPr>
          <w:rFonts w:cs="Arial"/>
          <w:b/>
          <w:szCs w:val="20"/>
          <w:lang w:val="es-ES"/>
        </w:rPr>
      </w:pPr>
      <w:r>
        <w:rPr>
          <w:rFonts w:eastAsia="Arial" w:cs="Arial"/>
          <w:b/>
          <w:bCs/>
          <w:szCs w:val="20"/>
          <w:lang w:val="es-ES"/>
        </w:rPr>
        <w:t>LA GARANTÍA TUDOR</w:t>
      </w:r>
    </w:p>
    <w:p w14:paraId="41975386" w14:textId="77777777" w:rsidR="00FD47DF" w:rsidRPr="00AA58C6" w:rsidRDefault="00AA58C6" w:rsidP="002B662D">
      <w:pPr>
        <w:autoSpaceDE w:val="0"/>
        <w:autoSpaceDN w:val="0"/>
        <w:adjustRightInd w:val="0"/>
        <w:spacing w:line="240" w:lineRule="auto"/>
        <w:jc w:val="both"/>
        <w:rPr>
          <w:rFonts w:cs="Arial"/>
          <w:szCs w:val="20"/>
          <w:lang w:val="es-ES"/>
        </w:rPr>
      </w:pPr>
      <w:r>
        <w:rPr>
          <w:rFonts w:eastAsia="Arial" w:cs="Arial"/>
          <w:szCs w:val="20"/>
          <w:lang w:val="es-ES"/>
        </w:rPr>
        <w:t>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656C142B" w14:textId="77777777" w:rsidR="00FD47DF" w:rsidRPr="00AA58C6" w:rsidRDefault="00FD47DF" w:rsidP="002B662D">
      <w:pPr>
        <w:autoSpaceDE w:val="0"/>
        <w:autoSpaceDN w:val="0"/>
        <w:adjustRightInd w:val="0"/>
        <w:spacing w:line="240" w:lineRule="auto"/>
        <w:jc w:val="both"/>
        <w:rPr>
          <w:rFonts w:cs="Arial"/>
          <w:szCs w:val="20"/>
          <w:lang w:val="es-ES"/>
        </w:rPr>
      </w:pPr>
    </w:p>
    <w:p w14:paraId="7E4EA350" w14:textId="77777777" w:rsidR="00FD47DF" w:rsidRPr="00AA58C6" w:rsidRDefault="00AA58C6" w:rsidP="002B662D">
      <w:pPr>
        <w:spacing w:line="240" w:lineRule="auto"/>
        <w:rPr>
          <w:rFonts w:cs="Arial"/>
          <w:b/>
          <w:szCs w:val="20"/>
          <w:lang w:val="es-ES"/>
        </w:rPr>
      </w:pPr>
      <w:r>
        <w:rPr>
          <w:rFonts w:eastAsia="Arial" w:cs="Arial"/>
          <w:b/>
          <w:bCs/>
          <w:szCs w:val="20"/>
          <w:shd w:val="clear" w:color="auto" w:fill="FFFFFF"/>
          <w:lang w:val="es-ES"/>
        </w:rPr>
        <w:t>TUDOR ES «BORN TO DARE»</w:t>
      </w:r>
    </w:p>
    <w:p w14:paraId="29DC3145" w14:textId="77777777" w:rsidR="00B83E7D" w:rsidRPr="00AA58C6" w:rsidRDefault="00AA58C6" w:rsidP="00B83E7D">
      <w:pPr>
        <w:pStyle w:val="BodyText"/>
        <w:spacing w:after="0"/>
        <w:jc w:val="both"/>
        <w:rPr>
          <w:rFonts w:ascii="Arial" w:hAnsi="Arial" w:cs="Arial"/>
          <w:sz w:val="20"/>
          <w:szCs w:val="20"/>
          <w:lang w:val="es-ES"/>
        </w:rPr>
      </w:pPr>
      <w:r>
        <w:rPr>
          <w:rFonts w:ascii="Arial" w:eastAsia="Arial" w:hAnsi="Arial" w:cs="Arial"/>
          <w:sz w:val="20"/>
          <w:szCs w:val="20"/>
          <w:lang w:val="es-ES"/>
        </w:rPr>
        <w:t>En 2017, TUDOR lanzó una nueva campaña con el lema «Born To Dare». Refleja tanto la historia de la marca como lo que es hoy en día. Cuenta las aventuras de personas que han logrado lo extraordinario en tierra firme, sobre hielo, por aire o bajo el agua con un reloj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To Dare» de TUDOR cuenta con el apoyo de embajadores ilustres por todo el mundo, cuyos logros son consecuencia de un estilo de vida desafiante.</w:t>
      </w:r>
    </w:p>
    <w:p w14:paraId="7F5AEB9F" w14:textId="77777777" w:rsidR="00B83E7D" w:rsidRPr="00AA58C6" w:rsidRDefault="00B83E7D" w:rsidP="00B83E7D">
      <w:pPr>
        <w:pStyle w:val="BodyText"/>
        <w:spacing w:after="0"/>
        <w:jc w:val="both"/>
        <w:rPr>
          <w:rFonts w:ascii="Arial" w:hAnsi="Arial" w:cs="Arial"/>
          <w:sz w:val="20"/>
          <w:szCs w:val="20"/>
          <w:lang w:val="es-ES"/>
        </w:rPr>
      </w:pPr>
    </w:p>
    <w:p w14:paraId="5E0E1E82" w14:textId="77777777" w:rsidR="00FD47DF" w:rsidRPr="00AA58C6" w:rsidRDefault="00AA58C6" w:rsidP="00B83E7D">
      <w:pPr>
        <w:pStyle w:val="BodyText"/>
        <w:spacing w:after="0"/>
        <w:jc w:val="both"/>
        <w:rPr>
          <w:rFonts w:ascii="Arial" w:hAnsi="Arial" w:cs="Arial"/>
          <w:sz w:val="20"/>
          <w:szCs w:val="20"/>
          <w:lang w:val="es-ES"/>
        </w:rPr>
      </w:pPr>
      <w:r>
        <w:rPr>
          <w:rFonts w:ascii="Arial" w:eastAsia="Arial" w:hAnsi="Arial" w:cs="Arial"/>
          <w:b/>
          <w:bCs/>
          <w:sz w:val="20"/>
          <w:szCs w:val="20"/>
          <w:lang w:val="es-ES"/>
        </w:rPr>
        <w:t>ACERCA DE TUDOR</w:t>
      </w:r>
    </w:p>
    <w:p w14:paraId="5EB542DB" w14:textId="77777777" w:rsidR="00FD47DF" w:rsidRPr="00AA58C6" w:rsidRDefault="00AA58C6" w:rsidP="00B21AC3">
      <w:pPr>
        <w:pStyle w:val="BodyText"/>
        <w:spacing w:after="0"/>
        <w:jc w:val="both"/>
        <w:rPr>
          <w:rFonts w:cs="Arial"/>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TUDOR Royal. Desde 2015, TUDOR también ofrece modelos con Calibres mecánicos de Manufactura con numerosas funciones y un rendimiento excepcional.</w:t>
      </w:r>
      <w:bookmarkEnd w:id="11"/>
      <w:bookmarkEnd w:id="12"/>
    </w:p>
    <w:p w14:paraId="6AD2BF65" w14:textId="77777777" w:rsidR="003963A7" w:rsidRPr="00AA58C6" w:rsidRDefault="00AA58C6" w:rsidP="003963A7">
      <w:pPr>
        <w:pStyle w:val="TEXTE"/>
        <w:jc w:val="both"/>
        <w:rPr>
          <w:b/>
          <w:lang w:val="es-ES"/>
        </w:rPr>
      </w:pPr>
      <w:r>
        <w:rPr>
          <w:rFonts w:eastAsia="Arial"/>
          <w:bCs/>
          <w:lang w:val="es-ES"/>
        </w:rPr>
        <w:br w:type="page"/>
      </w:r>
      <w:r>
        <w:rPr>
          <w:rFonts w:eastAsia="Arial"/>
          <w:b/>
          <w:bCs/>
          <w:lang w:val="es-ES"/>
        </w:rPr>
        <w:lastRenderedPageBreak/>
        <w:t>REFERENCIA 79210CNU</w:t>
      </w:r>
    </w:p>
    <w:p w14:paraId="32057EDA" w14:textId="77777777" w:rsidR="003963A7" w:rsidRPr="00AA58C6" w:rsidRDefault="003963A7" w:rsidP="003963A7">
      <w:pPr>
        <w:jc w:val="both"/>
        <w:rPr>
          <w:rFonts w:cs="Arial"/>
          <w:sz w:val="18"/>
          <w:szCs w:val="18"/>
          <w:lang w:val="es-ES"/>
        </w:rPr>
      </w:pPr>
    </w:p>
    <w:p w14:paraId="17E04019" w14:textId="77777777" w:rsidR="003963A7" w:rsidRPr="00AA58C6" w:rsidRDefault="00AA58C6" w:rsidP="003963A7">
      <w:pPr>
        <w:pStyle w:val="TEXTE"/>
        <w:jc w:val="both"/>
        <w:rPr>
          <w:b/>
          <w:sz w:val="18"/>
          <w:szCs w:val="18"/>
          <w:lang w:val="es-ES"/>
        </w:rPr>
      </w:pPr>
      <w:r>
        <w:rPr>
          <w:rFonts w:eastAsia="Arial"/>
          <w:b/>
          <w:bCs/>
          <w:sz w:val="18"/>
          <w:szCs w:val="18"/>
          <w:lang w:val="es-ES"/>
        </w:rPr>
        <w:t>CAJA</w:t>
      </w:r>
    </w:p>
    <w:p w14:paraId="1107BCD3" w14:textId="77777777" w:rsidR="003963A7" w:rsidRPr="00AA58C6" w:rsidRDefault="00AA58C6" w:rsidP="003963A7">
      <w:pPr>
        <w:jc w:val="both"/>
        <w:rPr>
          <w:rFonts w:cs="Arial"/>
          <w:sz w:val="18"/>
          <w:szCs w:val="18"/>
          <w:lang w:val="es-ES"/>
        </w:rPr>
      </w:pPr>
      <w:r>
        <w:rPr>
          <w:rFonts w:eastAsia="Arial" w:cs="Arial"/>
          <w:sz w:val="18"/>
          <w:szCs w:val="18"/>
          <w:lang w:val="es-ES"/>
        </w:rPr>
        <w:t>Caja de cerámica negra mate, 41 mm, acabado micropulido y carrura monobloque</w:t>
      </w:r>
    </w:p>
    <w:p w14:paraId="70E3B7E7" w14:textId="77777777" w:rsidR="003963A7" w:rsidRPr="00AA58C6" w:rsidRDefault="00AA58C6" w:rsidP="003963A7">
      <w:pPr>
        <w:jc w:val="both"/>
        <w:rPr>
          <w:rFonts w:cs="Arial"/>
          <w:sz w:val="18"/>
          <w:szCs w:val="18"/>
          <w:lang w:val="es-ES"/>
        </w:rPr>
      </w:pPr>
      <w:r>
        <w:rPr>
          <w:rFonts w:eastAsia="Arial" w:cs="Arial"/>
          <w:sz w:val="18"/>
          <w:szCs w:val="18"/>
          <w:lang w:val="es-ES"/>
        </w:rPr>
        <w:t>Fondo abierto con cristal de zafiro, de acero 316L tratado con PVD negro</w:t>
      </w:r>
    </w:p>
    <w:p w14:paraId="6B12FD2B" w14:textId="77777777" w:rsidR="003963A7" w:rsidRPr="00AA58C6" w:rsidRDefault="003963A7" w:rsidP="003963A7">
      <w:pPr>
        <w:jc w:val="both"/>
        <w:rPr>
          <w:rFonts w:cs="Arial"/>
          <w:sz w:val="18"/>
          <w:szCs w:val="18"/>
          <w:lang w:val="es-ES"/>
        </w:rPr>
      </w:pPr>
    </w:p>
    <w:p w14:paraId="52875C52" w14:textId="77777777" w:rsidR="003963A7" w:rsidRPr="00AA58C6" w:rsidRDefault="00AA58C6" w:rsidP="003963A7">
      <w:pPr>
        <w:pStyle w:val="TEXTE"/>
        <w:jc w:val="both"/>
        <w:rPr>
          <w:b/>
          <w:sz w:val="18"/>
          <w:szCs w:val="18"/>
          <w:lang w:val="es-ES"/>
        </w:rPr>
      </w:pPr>
      <w:r>
        <w:rPr>
          <w:rFonts w:eastAsia="Arial"/>
          <w:b/>
          <w:bCs/>
          <w:sz w:val="18"/>
          <w:szCs w:val="18"/>
          <w:lang w:val="es-ES"/>
        </w:rPr>
        <w:t>BISEL</w:t>
      </w:r>
    </w:p>
    <w:p w14:paraId="2DED9FD0" w14:textId="77777777" w:rsidR="003963A7" w:rsidRPr="00AA58C6" w:rsidRDefault="00AA58C6" w:rsidP="003963A7">
      <w:pPr>
        <w:jc w:val="both"/>
        <w:rPr>
          <w:rFonts w:cs="Arial"/>
          <w:sz w:val="18"/>
          <w:szCs w:val="18"/>
          <w:lang w:val="es-ES"/>
        </w:rPr>
      </w:pPr>
      <w:r>
        <w:rPr>
          <w:rFonts w:eastAsia="Arial" w:cs="Arial"/>
          <w:sz w:val="18"/>
          <w:szCs w:val="18"/>
          <w:lang w:val="es-ES"/>
        </w:rPr>
        <w:t>Bisel giratorio unidireccional de acero 316L tratado con PVD negro con disco de cerámica negra con acabado satinado rayo de sol, con graduación de 60 minutos, marcas y números grabados</w:t>
      </w:r>
    </w:p>
    <w:p w14:paraId="1018C93B" w14:textId="77777777" w:rsidR="003963A7" w:rsidRPr="00AA58C6" w:rsidRDefault="003963A7" w:rsidP="003963A7">
      <w:pPr>
        <w:jc w:val="both"/>
        <w:rPr>
          <w:rFonts w:cs="Arial"/>
          <w:sz w:val="18"/>
          <w:szCs w:val="18"/>
          <w:lang w:val="es-ES"/>
        </w:rPr>
      </w:pPr>
    </w:p>
    <w:p w14:paraId="21EC87AB" w14:textId="77777777" w:rsidR="003963A7" w:rsidRPr="00AA58C6" w:rsidRDefault="00AA58C6" w:rsidP="003963A7">
      <w:pPr>
        <w:pStyle w:val="TEXTE"/>
        <w:jc w:val="both"/>
        <w:rPr>
          <w:b/>
          <w:sz w:val="18"/>
          <w:szCs w:val="18"/>
          <w:lang w:val="es-ES"/>
        </w:rPr>
      </w:pPr>
      <w:r>
        <w:rPr>
          <w:rFonts w:eastAsia="Arial"/>
          <w:b/>
          <w:bCs/>
          <w:sz w:val="18"/>
          <w:szCs w:val="18"/>
          <w:lang w:val="es-ES"/>
        </w:rPr>
        <w:t>CORONA</w:t>
      </w:r>
    </w:p>
    <w:p w14:paraId="0A1D7D8C" w14:textId="77777777" w:rsidR="003963A7" w:rsidRPr="00AA58C6" w:rsidRDefault="00AA58C6" w:rsidP="003963A7">
      <w:pPr>
        <w:jc w:val="both"/>
        <w:rPr>
          <w:rFonts w:cs="Arial"/>
          <w:sz w:val="18"/>
          <w:szCs w:val="18"/>
          <w:lang w:val="es-ES"/>
        </w:rPr>
      </w:pPr>
      <w:r>
        <w:rPr>
          <w:rFonts w:eastAsia="Arial" w:cs="Arial"/>
          <w:sz w:val="18"/>
          <w:szCs w:val="18"/>
          <w:lang w:val="es-ES"/>
        </w:rPr>
        <w:t>Corona a rosca de acero 316L tratado con PVD negro, con la rosa de TUDOR en relieve y tubo de corona de acero satinado circular</w:t>
      </w:r>
    </w:p>
    <w:p w14:paraId="28660FD8" w14:textId="77777777" w:rsidR="003963A7" w:rsidRPr="00AA58C6" w:rsidRDefault="003963A7" w:rsidP="003963A7">
      <w:pPr>
        <w:jc w:val="both"/>
        <w:rPr>
          <w:rFonts w:cs="Arial"/>
          <w:sz w:val="18"/>
          <w:szCs w:val="18"/>
          <w:lang w:val="es-ES"/>
        </w:rPr>
      </w:pPr>
    </w:p>
    <w:p w14:paraId="6E7A9CD8" w14:textId="77777777" w:rsidR="003963A7" w:rsidRPr="00AA58C6" w:rsidRDefault="00AA58C6" w:rsidP="003963A7">
      <w:pPr>
        <w:pStyle w:val="TEXTE"/>
        <w:jc w:val="both"/>
        <w:rPr>
          <w:b/>
          <w:sz w:val="18"/>
          <w:szCs w:val="18"/>
          <w:lang w:val="es-ES"/>
        </w:rPr>
      </w:pPr>
      <w:r>
        <w:rPr>
          <w:rFonts w:eastAsia="Arial"/>
          <w:b/>
          <w:bCs/>
          <w:sz w:val="18"/>
          <w:szCs w:val="18"/>
          <w:lang w:val="es-ES"/>
        </w:rPr>
        <w:t>ESFERA</w:t>
      </w:r>
    </w:p>
    <w:p w14:paraId="70E00054" w14:textId="77777777" w:rsidR="003963A7" w:rsidRPr="00AA58C6" w:rsidRDefault="00AA58C6" w:rsidP="003963A7">
      <w:pPr>
        <w:jc w:val="both"/>
        <w:rPr>
          <w:rFonts w:cs="Arial"/>
          <w:sz w:val="18"/>
          <w:szCs w:val="18"/>
          <w:lang w:val="es-ES"/>
        </w:rPr>
      </w:pPr>
      <w:r>
        <w:rPr>
          <w:rFonts w:eastAsia="Arial" w:cs="Arial"/>
          <w:sz w:val="18"/>
          <w:szCs w:val="18"/>
          <w:lang w:val="es-ES"/>
        </w:rPr>
        <w:t>Azul, abombada</w:t>
      </w:r>
    </w:p>
    <w:p w14:paraId="5C798C14" w14:textId="77777777" w:rsidR="003963A7" w:rsidRPr="00AA58C6" w:rsidRDefault="003963A7" w:rsidP="003963A7">
      <w:pPr>
        <w:jc w:val="both"/>
        <w:rPr>
          <w:rFonts w:cs="Arial"/>
          <w:sz w:val="18"/>
          <w:szCs w:val="18"/>
          <w:lang w:val="es-ES"/>
        </w:rPr>
      </w:pPr>
    </w:p>
    <w:p w14:paraId="3DFFB4F5" w14:textId="77777777" w:rsidR="003963A7" w:rsidRPr="00AA58C6" w:rsidRDefault="00AA58C6" w:rsidP="003963A7">
      <w:pPr>
        <w:pStyle w:val="TEXTE"/>
        <w:jc w:val="both"/>
        <w:rPr>
          <w:b/>
          <w:sz w:val="18"/>
          <w:szCs w:val="18"/>
          <w:lang w:val="es-ES"/>
        </w:rPr>
      </w:pPr>
      <w:r>
        <w:rPr>
          <w:rFonts w:eastAsia="Arial"/>
          <w:b/>
          <w:bCs/>
          <w:sz w:val="18"/>
          <w:szCs w:val="18"/>
          <w:lang w:val="es-ES"/>
        </w:rPr>
        <w:t>CRISTAL</w:t>
      </w:r>
    </w:p>
    <w:p w14:paraId="15CDDEBE" w14:textId="77777777" w:rsidR="003963A7" w:rsidRPr="00AA58C6" w:rsidRDefault="00AA58C6" w:rsidP="003963A7">
      <w:pPr>
        <w:jc w:val="both"/>
        <w:rPr>
          <w:rFonts w:cs="Arial"/>
          <w:sz w:val="18"/>
          <w:szCs w:val="18"/>
          <w:lang w:val="es-ES"/>
        </w:rPr>
      </w:pPr>
      <w:r>
        <w:rPr>
          <w:rFonts w:eastAsia="Arial" w:cs="Arial"/>
          <w:sz w:val="18"/>
          <w:szCs w:val="18"/>
          <w:lang w:val="es-ES"/>
        </w:rPr>
        <w:t>Cristal de zafiro abombado</w:t>
      </w:r>
    </w:p>
    <w:p w14:paraId="15E6DA4B" w14:textId="77777777" w:rsidR="003963A7" w:rsidRPr="00AA58C6" w:rsidRDefault="003963A7" w:rsidP="003963A7">
      <w:pPr>
        <w:jc w:val="both"/>
        <w:rPr>
          <w:rFonts w:cs="Arial"/>
          <w:sz w:val="18"/>
          <w:szCs w:val="18"/>
          <w:lang w:val="es-ES"/>
        </w:rPr>
      </w:pPr>
    </w:p>
    <w:p w14:paraId="54513CB9" w14:textId="77777777" w:rsidR="003963A7" w:rsidRPr="00AA58C6" w:rsidRDefault="00AA58C6" w:rsidP="003963A7">
      <w:pPr>
        <w:pStyle w:val="TEXTE"/>
        <w:jc w:val="both"/>
        <w:rPr>
          <w:b/>
          <w:sz w:val="18"/>
          <w:szCs w:val="18"/>
          <w:lang w:val="es-ES"/>
        </w:rPr>
      </w:pPr>
      <w:r>
        <w:rPr>
          <w:rFonts w:eastAsia="Arial"/>
          <w:b/>
          <w:bCs/>
          <w:sz w:val="18"/>
          <w:szCs w:val="18"/>
          <w:lang w:val="es-ES"/>
        </w:rPr>
        <w:t>HERMETICIDAD</w:t>
      </w:r>
    </w:p>
    <w:p w14:paraId="4B935801" w14:textId="77777777" w:rsidR="003963A7" w:rsidRPr="00AA58C6" w:rsidRDefault="00AA58C6" w:rsidP="003963A7">
      <w:pPr>
        <w:jc w:val="both"/>
        <w:rPr>
          <w:rFonts w:cs="Arial"/>
          <w:sz w:val="18"/>
          <w:szCs w:val="18"/>
          <w:lang w:val="es-ES"/>
        </w:rPr>
      </w:pPr>
      <w:r>
        <w:rPr>
          <w:rFonts w:eastAsia="Arial" w:cs="Arial"/>
          <w:sz w:val="18"/>
          <w:szCs w:val="18"/>
          <w:lang w:val="es-ES"/>
        </w:rPr>
        <w:t>Hermético hasta 200 m</w:t>
      </w:r>
    </w:p>
    <w:p w14:paraId="6EA3ED2F" w14:textId="77777777" w:rsidR="003963A7" w:rsidRPr="00AA58C6" w:rsidRDefault="003963A7" w:rsidP="003963A7">
      <w:pPr>
        <w:jc w:val="both"/>
        <w:rPr>
          <w:rFonts w:cs="Arial"/>
          <w:sz w:val="18"/>
          <w:szCs w:val="18"/>
          <w:lang w:val="es-ES"/>
        </w:rPr>
      </w:pPr>
    </w:p>
    <w:p w14:paraId="21CF2793" w14:textId="77777777" w:rsidR="003963A7" w:rsidRPr="00AA58C6" w:rsidRDefault="00AA58C6" w:rsidP="003963A7">
      <w:pPr>
        <w:pStyle w:val="TEXTE"/>
        <w:jc w:val="both"/>
        <w:rPr>
          <w:b/>
          <w:sz w:val="18"/>
          <w:szCs w:val="18"/>
          <w:lang w:val="es-ES"/>
        </w:rPr>
      </w:pPr>
      <w:r>
        <w:rPr>
          <w:rFonts w:eastAsia="Arial"/>
          <w:b/>
          <w:bCs/>
          <w:sz w:val="18"/>
          <w:szCs w:val="18"/>
          <w:lang w:val="es-ES"/>
        </w:rPr>
        <w:t>BRAZALETE</w:t>
      </w:r>
    </w:p>
    <w:p w14:paraId="232E03DA" w14:textId="77777777" w:rsidR="003963A7" w:rsidRPr="00AA58C6" w:rsidRDefault="00AA58C6" w:rsidP="003963A7">
      <w:pPr>
        <w:jc w:val="both"/>
        <w:rPr>
          <w:rFonts w:cs="Arial"/>
          <w:sz w:val="18"/>
          <w:szCs w:val="18"/>
          <w:lang w:val="es-ES"/>
        </w:rPr>
      </w:pPr>
      <w:r>
        <w:rPr>
          <w:rFonts w:eastAsia="Arial" w:cs="Arial"/>
          <w:sz w:val="18"/>
          <w:szCs w:val="18"/>
          <w:lang w:val="es-ES"/>
        </w:rPr>
        <w:t>Correa híbrida de cuero y caucho con costuras exclusivas y cierre desplegable de acero 316L tratado con PVD negro</w:t>
      </w:r>
    </w:p>
    <w:p w14:paraId="375686AE" w14:textId="77777777" w:rsidR="003963A7" w:rsidRPr="00AA58C6" w:rsidRDefault="00AA58C6" w:rsidP="003963A7">
      <w:pPr>
        <w:jc w:val="both"/>
        <w:rPr>
          <w:rFonts w:cs="Arial"/>
          <w:sz w:val="18"/>
          <w:szCs w:val="18"/>
          <w:lang w:val="es-ES"/>
        </w:rPr>
      </w:pPr>
      <w:r>
        <w:rPr>
          <w:rFonts w:eastAsia="Arial" w:cs="Arial"/>
          <w:sz w:val="18"/>
          <w:szCs w:val="18"/>
          <w:lang w:val="es-ES"/>
        </w:rPr>
        <w:t>Correa complementaria de tejido negra con banda de color azul y hebilla de acero 316L tratado con PVD negro</w:t>
      </w:r>
    </w:p>
    <w:p w14:paraId="0D799BCD" w14:textId="77777777" w:rsidR="003963A7" w:rsidRPr="00AA58C6" w:rsidRDefault="003963A7" w:rsidP="003963A7">
      <w:pPr>
        <w:jc w:val="both"/>
        <w:rPr>
          <w:rFonts w:cs="Arial"/>
          <w:sz w:val="18"/>
          <w:szCs w:val="18"/>
          <w:lang w:val="es-ES"/>
        </w:rPr>
      </w:pPr>
    </w:p>
    <w:p w14:paraId="0D5AD21B" w14:textId="77777777" w:rsidR="003963A7" w:rsidRPr="00AA58C6" w:rsidRDefault="00AA58C6" w:rsidP="003963A7">
      <w:pPr>
        <w:pStyle w:val="TEXTE"/>
        <w:jc w:val="both"/>
        <w:rPr>
          <w:b/>
          <w:sz w:val="18"/>
          <w:szCs w:val="18"/>
          <w:lang w:val="es-ES"/>
        </w:rPr>
      </w:pPr>
      <w:r>
        <w:rPr>
          <w:rFonts w:eastAsia="Arial"/>
          <w:b/>
          <w:bCs/>
          <w:sz w:val="18"/>
          <w:szCs w:val="18"/>
          <w:lang w:val="es-ES"/>
        </w:rPr>
        <w:t>CALIBRE</w:t>
      </w:r>
    </w:p>
    <w:p w14:paraId="703B05FC" w14:textId="77777777" w:rsidR="003963A7" w:rsidRPr="00AA58C6" w:rsidRDefault="00AA58C6" w:rsidP="003963A7">
      <w:pPr>
        <w:jc w:val="both"/>
        <w:rPr>
          <w:rFonts w:cs="Arial"/>
          <w:sz w:val="18"/>
          <w:szCs w:val="18"/>
          <w:lang w:val="es-ES"/>
        </w:rPr>
      </w:pPr>
      <w:r>
        <w:rPr>
          <w:rFonts w:eastAsia="Arial" w:cs="Arial"/>
          <w:iCs/>
          <w:sz w:val="18"/>
          <w:szCs w:val="18"/>
          <w:lang w:val="es-ES"/>
        </w:rPr>
        <w:t>Calibre de Manufactura MT5602</w:t>
      </w:r>
      <w:r>
        <w:rPr>
          <w:rFonts w:eastAsia="Arial" w:cs="Arial"/>
          <w:iCs/>
          <w:sz w:val="18"/>
          <w:szCs w:val="18"/>
          <w:lang w:val="es-ES"/>
        </w:rPr>
        <w:noBreakHyphen/>
        <w:t>1U</w:t>
      </w:r>
    </w:p>
    <w:p w14:paraId="23618CE2" w14:textId="77777777" w:rsidR="003963A7" w:rsidRPr="00AA58C6" w:rsidRDefault="00AA58C6" w:rsidP="003963A7">
      <w:pPr>
        <w:jc w:val="both"/>
        <w:rPr>
          <w:rFonts w:cs="Arial"/>
          <w:sz w:val="18"/>
          <w:szCs w:val="18"/>
          <w:lang w:val="es-ES"/>
        </w:rPr>
      </w:pPr>
      <w:r>
        <w:rPr>
          <w:rFonts w:eastAsia="Arial" w:cs="Arial"/>
          <w:sz w:val="18"/>
          <w:szCs w:val="18"/>
          <w:lang w:val="es-ES"/>
        </w:rPr>
        <w:t>Movimiento mecánico de cuerda automática con rotor bidireccional</w:t>
      </w:r>
    </w:p>
    <w:p w14:paraId="70668926" w14:textId="77777777" w:rsidR="003963A7" w:rsidRPr="00AA58C6" w:rsidRDefault="003963A7" w:rsidP="003963A7">
      <w:pPr>
        <w:jc w:val="both"/>
        <w:rPr>
          <w:rFonts w:cs="Arial"/>
          <w:sz w:val="18"/>
          <w:szCs w:val="18"/>
          <w:lang w:val="es-ES"/>
        </w:rPr>
      </w:pPr>
    </w:p>
    <w:p w14:paraId="28A868D9" w14:textId="77777777" w:rsidR="003963A7" w:rsidRPr="00AA58C6" w:rsidRDefault="00AA58C6" w:rsidP="003963A7">
      <w:pPr>
        <w:pStyle w:val="TEXTE"/>
        <w:jc w:val="both"/>
        <w:rPr>
          <w:b/>
          <w:sz w:val="18"/>
          <w:szCs w:val="18"/>
          <w:lang w:val="es-ES"/>
        </w:rPr>
      </w:pPr>
      <w:r>
        <w:rPr>
          <w:rFonts w:eastAsia="Arial"/>
          <w:b/>
          <w:bCs/>
          <w:sz w:val="18"/>
          <w:szCs w:val="18"/>
          <w:lang w:val="es-ES"/>
        </w:rPr>
        <w:t>RESERVA DE MARCHA</w:t>
      </w:r>
    </w:p>
    <w:p w14:paraId="5FCB11FD" w14:textId="77777777" w:rsidR="003963A7" w:rsidRPr="00AA58C6" w:rsidRDefault="00AA58C6" w:rsidP="003963A7">
      <w:pPr>
        <w:jc w:val="both"/>
        <w:rPr>
          <w:rFonts w:cs="Arial"/>
          <w:sz w:val="18"/>
          <w:szCs w:val="18"/>
          <w:lang w:val="es-ES"/>
        </w:rPr>
      </w:pPr>
      <w:r>
        <w:rPr>
          <w:rFonts w:eastAsia="Arial" w:cs="Arial"/>
          <w:sz w:val="18"/>
          <w:szCs w:val="18"/>
          <w:lang w:val="es-ES"/>
        </w:rPr>
        <w:t>70 horas certificado por el METAS</w:t>
      </w:r>
    </w:p>
    <w:p w14:paraId="0C7E09DB" w14:textId="77777777" w:rsidR="003963A7" w:rsidRPr="00AA58C6" w:rsidRDefault="003963A7" w:rsidP="003963A7">
      <w:pPr>
        <w:jc w:val="both"/>
        <w:rPr>
          <w:rFonts w:cs="Arial"/>
          <w:sz w:val="18"/>
          <w:szCs w:val="18"/>
          <w:lang w:val="es-ES"/>
        </w:rPr>
      </w:pPr>
    </w:p>
    <w:p w14:paraId="5A4CBC19" w14:textId="77777777" w:rsidR="003963A7" w:rsidRPr="00AA58C6" w:rsidRDefault="00AA58C6" w:rsidP="003963A7">
      <w:pPr>
        <w:pStyle w:val="TEXTE"/>
        <w:jc w:val="both"/>
        <w:rPr>
          <w:b/>
          <w:sz w:val="18"/>
          <w:szCs w:val="18"/>
          <w:lang w:val="es-ES"/>
        </w:rPr>
      </w:pPr>
      <w:r>
        <w:rPr>
          <w:rFonts w:eastAsia="Arial"/>
          <w:b/>
          <w:bCs/>
          <w:sz w:val="18"/>
          <w:szCs w:val="18"/>
          <w:lang w:val="es-ES"/>
        </w:rPr>
        <w:t>PRECISIÓN</w:t>
      </w:r>
    </w:p>
    <w:p w14:paraId="4CD8E4FF" w14:textId="77777777" w:rsidR="003963A7" w:rsidRPr="00AA58C6" w:rsidRDefault="00AA58C6" w:rsidP="003963A7">
      <w:pPr>
        <w:jc w:val="both"/>
        <w:rPr>
          <w:rFonts w:cs="Arial"/>
          <w:sz w:val="18"/>
          <w:szCs w:val="18"/>
          <w:lang w:val="es-ES"/>
        </w:rPr>
      </w:pPr>
      <w:r>
        <w:rPr>
          <w:rFonts w:eastAsia="Arial" w:cs="Arial"/>
          <w:sz w:val="18"/>
          <w:szCs w:val="18"/>
          <w:lang w:val="es-ES"/>
        </w:rPr>
        <w:t>Cronómetro suizo con certificación oficial del COSC</w:t>
      </w:r>
    </w:p>
    <w:p w14:paraId="37D5E347" w14:textId="77777777" w:rsidR="003963A7" w:rsidRPr="00AA58C6" w:rsidRDefault="00AA58C6" w:rsidP="003963A7">
      <w:pPr>
        <w:jc w:val="both"/>
        <w:rPr>
          <w:rFonts w:cs="Arial"/>
          <w:sz w:val="18"/>
          <w:szCs w:val="18"/>
          <w:lang w:val="es-ES"/>
        </w:rPr>
      </w:pPr>
      <w:r>
        <w:rPr>
          <w:rFonts w:eastAsia="Arial" w:cs="Arial"/>
          <w:sz w:val="18"/>
          <w:szCs w:val="18"/>
          <w:lang w:val="es-ES"/>
        </w:rPr>
        <w:t>(Control Oficial Suizo de Cronómetros)</w:t>
      </w:r>
    </w:p>
    <w:p w14:paraId="237CF010" w14:textId="2B9D17B1" w:rsidR="003963A7" w:rsidRPr="00AA58C6" w:rsidRDefault="00AA58C6" w:rsidP="003963A7">
      <w:pPr>
        <w:jc w:val="both"/>
        <w:rPr>
          <w:rFonts w:cs="Arial"/>
          <w:sz w:val="18"/>
          <w:szCs w:val="18"/>
          <w:lang w:val="es-ES"/>
        </w:rPr>
      </w:pPr>
      <w:r>
        <w:rPr>
          <w:rFonts w:eastAsia="Arial" w:cs="Arial"/>
          <w:sz w:val="18"/>
          <w:szCs w:val="18"/>
          <w:lang w:val="es-ES"/>
        </w:rPr>
        <w:t xml:space="preserve">Certificación </w:t>
      </w:r>
      <w:r w:rsidRPr="00AA58C6">
        <w:rPr>
          <w:rFonts w:eastAsia="Arial" w:cs="Arial"/>
          <w:i/>
          <w:iCs/>
          <w:sz w:val="18"/>
          <w:szCs w:val="18"/>
          <w:lang w:val="es-ES"/>
        </w:rPr>
        <w:t>Master Chronometer</w:t>
      </w:r>
      <w:r>
        <w:rPr>
          <w:rFonts w:eastAsia="Arial" w:cs="Arial"/>
          <w:sz w:val="18"/>
          <w:szCs w:val="18"/>
          <w:lang w:val="es-ES"/>
        </w:rPr>
        <w:t xml:space="preserve"> otorgada por el METAS</w:t>
      </w:r>
    </w:p>
    <w:p w14:paraId="0B12646A" w14:textId="77777777" w:rsidR="003963A7" w:rsidRPr="00AA58C6" w:rsidRDefault="003963A7" w:rsidP="003963A7">
      <w:pPr>
        <w:jc w:val="both"/>
        <w:rPr>
          <w:rFonts w:cs="Arial"/>
          <w:sz w:val="18"/>
          <w:szCs w:val="18"/>
          <w:lang w:val="es-ES"/>
        </w:rPr>
      </w:pPr>
    </w:p>
    <w:p w14:paraId="5BA2FEBD" w14:textId="77777777" w:rsidR="003963A7" w:rsidRPr="00AA58C6" w:rsidRDefault="00AA58C6" w:rsidP="003963A7">
      <w:pPr>
        <w:pStyle w:val="TEXTE"/>
        <w:jc w:val="both"/>
        <w:rPr>
          <w:b/>
          <w:sz w:val="18"/>
          <w:szCs w:val="18"/>
          <w:lang w:val="es-ES"/>
        </w:rPr>
      </w:pPr>
      <w:r>
        <w:rPr>
          <w:rFonts w:eastAsia="Arial"/>
          <w:b/>
          <w:bCs/>
          <w:sz w:val="18"/>
          <w:szCs w:val="18"/>
          <w:lang w:val="es-ES"/>
        </w:rPr>
        <w:t>FUNCIONES</w:t>
      </w:r>
    </w:p>
    <w:p w14:paraId="17137666" w14:textId="77777777" w:rsidR="003963A7" w:rsidRPr="00AA58C6" w:rsidRDefault="00AA58C6" w:rsidP="003963A7">
      <w:pPr>
        <w:jc w:val="both"/>
        <w:rPr>
          <w:rFonts w:cs="Arial"/>
          <w:sz w:val="18"/>
          <w:szCs w:val="18"/>
          <w:lang w:val="es-ES"/>
        </w:rPr>
      </w:pPr>
      <w:r>
        <w:rPr>
          <w:rFonts w:eastAsia="Arial" w:cs="Arial"/>
          <w:sz w:val="18"/>
          <w:szCs w:val="18"/>
          <w:lang w:val="es-ES"/>
        </w:rPr>
        <w:t>Agujas de horas, minutos y segundos en el centro</w:t>
      </w:r>
    </w:p>
    <w:p w14:paraId="60B1E372" w14:textId="77777777" w:rsidR="003963A7" w:rsidRPr="00AA58C6" w:rsidRDefault="00AA58C6" w:rsidP="003963A7">
      <w:pPr>
        <w:jc w:val="both"/>
        <w:rPr>
          <w:rFonts w:cs="Arial"/>
          <w:sz w:val="18"/>
          <w:szCs w:val="18"/>
          <w:lang w:val="es-ES"/>
        </w:rPr>
      </w:pPr>
      <w:r>
        <w:rPr>
          <w:rFonts w:eastAsia="Arial" w:cs="Arial"/>
          <w:sz w:val="18"/>
          <w:szCs w:val="18"/>
          <w:lang w:val="es-ES"/>
        </w:rPr>
        <w:t>Función de parada del segundero para una puesta en hora precisa</w:t>
      </w:r>
    </w:p>
    <w:p w14:paraId="236F75B1" w14:textId="77777777" w:rsidR="003963A7" w:rsidRPr="00AA58C6" w:rsidRDefault="003963A7" w:rsidP="003963A7">
      <w:pPr>
        <w:jc w:val="both"/>
        <w:rPr>
          <w:rFonts w:cs="Arial"/>
          <w:sz w:val="18"/>
          <w:szCs w:val="18"/>
          <w:lang w:val="es-ES"/>
        </w:rPr>
      </w:pPr>
    </w:p>
    <w:p w14:paraId="0602C2A6" w14:textId="77777777" w:rsidR="003963A7" w:rsidRPr="00AA58C6" w:rsidRDefault="00AA58C6" w:rsidP="003963A7">
      <w:pPr>
        <w:pStyle w:val="TEXTE"/>
        <w:jc w:val="both"/>
        <w:rPr>
          <w:b/>
          <w:sz w:val="18"/>
          <w:szCs w:val="18"/>
          <w:lang w:val="es-ES"/>
        </w:rPr>
      </w:pPr>
      <w:r>
        <w:rPr>
          <w:rFonts w:eastAsia="Arial"/>
          <w:b/>
          <w:bCs/>
          <w:sz w:val="18"/>
          <w:szCs w:val="18"/>
          <w:lang w:val="es-ES"/>
        </w:rPr>
        <w:t>VOLANTE</w:t>
      </w:r>
    </w:p>
    <w:p w14:paraId="32F20863" w14:textId="77777777" w:rsidR="003963A7" w:rsidRPr="00AA58C6" w:rsidRDefault="00AA58C6" w:rsidP="003963A7">
      <w:pPr>
        <w:jc w:val="both"/>
        <w:rPr>
          <w:rFonts w:cs="Arial"/>
          <w:sz w:val="18"/>
          <w:szCs w:val="18"/>
          <w:lang w:val="es-ES"/>
        </w:rPr>
      </w:pPr>
      <w:r>
        <w:rPr>
          <w:rFonts w:eastAsia="Arial" w:cs="Arial"/>
          <w:sz w:val="18"/>
          <w:szCs w:val="18"/>
          <w:lang w:val="es-ES"/>
        </w:rPr>
        <w:t>Regulación por tuerca de microajuste para variar la inercia del volante</w:t>
      </w:r>
    </w:p>
    <w:p w14:paraId="0A388CA5" w14:textId="77777777" w:rsidR="003963A7" w:rsidRPr="00AA58C6" w:rsidRDefault="00AA58C6" w:rsidP="003963A7">
      <w:pPr>
        <w:jc w:val="both"/>
        <w:rPr>
          <w:rFonts w:cs="Arial"/>
          <w:sz w:val="18"/>
          <w:szCs w:val="18"/>
          <w:lang w:val="es-ES"/>
        </w:rPr>
      </w:pPr>
      <w:r>
        <w:rPr>
          <w:rFonts w:eastAsia="Arial" w:cs="Arial"/>
          <w:sz w:val="18"/>
          <w:szCs w:val="18"/>
          <w:lang w:val="es-ES"/>
        </w:rPr>
        <w:t>Espiral de silicio amagnético</w:t>
      </w:r>
    </w:p>
    <w:p w14:paraId="36783EC7" w14:textId="77777777" w:rsidR="003963A7" w:rsidRPr="00AA58C6" w:rsidRDefault="00AA58C6" w:rsidP="003963A7">
      <w:pPr>
        <w:jc w:val="both"/>
        <w:rPr>
          <w:rFonts w:cs="Arial"/>
          <w:sz w:val="18"/>
          <w:szCs w:val="18"/>
          <w:lang w:val="es-ES"/>
        </w:rPr>
      </w:pPr>
      <w:r>
        <w:rPr>
          <w:rFonts w:eastAsia="Arial" w:cs="Arial"/>
          <w:sz w:val="18"/>
          <w:szCs w:val="18"/>
          <w:lang w:val="es-ES"/>
        </w:rPr>
        <w:t>Frecuencia: 28 000 alternancias/hora (4 Hz)</w:t>
      </w:r>
    </w:p>
    <w:p w14:paraId="3E0D31E8" w14:textId="77777777" w:rsidR="003963A7" w:rsidRPr="00AA58C6" w:rsidRDefault="003963A7" w:rsidP="003963A7">
      <w:pPr>
        <w:jc w:val="both"/>
        <w:rPr>
          <w:rFonts w:cs="Arial"/>
          <w:sz w:val="18"/>
          <w:szCs w:val="18"/>
          <w:lang w:val="es-ES"/>
        </w:rPr>
      </w:pPr>
    </w:p>
    <w:p w14:paraId="1B40746A" w14:textId="77777777" w:rsidR="003963A7" w:rsidRPr="00AA58C6" w:rsidRDefault="00AA58C6" w:rsidP="003963A7">
      <w:pPr>
        <w:pStyle w:val="TEXTE"/>
        <w:jc w:val="both"/>
        <w:rPr>
          <w:b/>
          <w:sz w:val="18"/>
          <w:szCs w:val="18"/>
          <w:lang w:val="es-ES"/>
        </w:rPr>
      </w:pPr>
      <w:r>
        <w:rPr>
          <w:rFonts w:eastAsia="Arial"/>
          <w:b/>
          <w:bCs/>
          <w:sz w:val="18"/>
          <w:szCs w:val="18"/>
          <w:lang w:val="es-ES"/>
        </w:rPr>
        <w:t>DIÁMETRO TOTAL</w:t>
      </w:r>
    </w:p>
    <w:p w14:paraId="12BEC5E6" w14:textId="77777777" w:rsidR="003963A7" w:rsidRPr="00AA58C6" w:rsidRDefault="00AA58C6" w:rsidP="003963A7">
      <w:pPr>
        <w:jc w:val="both"/>
        <w:rPr>
          <w:rFonts w:cs="Arial"/>
          <w:sz w:val="18"/>
          <w:szCs w:val="18"/>
          <w:lang w:val="es-ES"/>
        </w:rPr>
      </w:pPr>
      <w:r>
        <w:rPr>
          <w:rFonts w:eastAsia="Arial" w:cs="Arial"/>
          <w:sz w:val="18"/>
          <w:szCs w:val="18"/>
          <w:lang w:val="es-ES"/>
        </w:rPr>
        <w:t>31,8‎ mm</w:t>
      </w:r>
    </w:p>
    <w:p w14:paraId="3BBAD5A8" w14:textId="77777777" w:rsidR="003963A7" w:rsidRPr="00AA58C6" w:rsidRDefault="003963A7" w:rsidP="003963A7">
      <w:pPr>
        <w:jc w:val="both"/>
        <w:rPr>
          <w:rFonts w:cs="Arial"/>
          <w:sz w:val="18"/>
          <w:szCs w:val="18"/>
          <w:lang w:val="es-ES"/>
        </w:rPr>
      </w:pPr>
    </w:p>
    <w:p w14:paraId="09A3645A" w14:textId="77777777" w:rsidR="003963A7" w:rsidRPr="00AA58C6" w:rsidRDefault="00AA58C6" w:rsidP="003963A7">
      <w:pPr>
        <w:pStyle w:val="TEXTE"/>
        <w:jc w:val="both"/>
        <w:rPr>
          <w:b/>
          <w:sz w:val="18"/>
          <w:szCs w:val="18"/>
          <w:lang w:val="es-ES"/>
        </w:rPr>
      </w:pPr>
      <w:r>
        <w:rPr>
          <w:rFonts w:eastAsia="Arial"/>
          <w:b/>
          <w:bCs/>
          <w:sz w:val="18"/>
          <w:szCs w:val="18"/>
          <w:lang w:val="es-ES"/>
        </w:rPr>
        <w:t>GROSOR</w:t>
      </w:r>
    </w:p>
    <w:p w14:paraId="5C4D8DC3" w14:textId="77777777" w:rsidR="003963A7" w:rsidRPr="00AA58C6" w:rsidRDefault="00AA58C6" w:rsidP="003963A7">
      <w:pPr>
        <w:jc w:val="both"/>
        <w:rPr>
          <w:rFonts w:cs="Arial"/>
          <w:sz w:val="18"/>
          <w:szCs w:val="18"/>
          <w:lang w:val="es-ES"/>
        </w:rPr>
      </w:pPr>
      <w:r>
        <w:rPr>
          <w:rFonts w:eastAsia="Arial" w:cs="Arial"/>
          <w:sz w:val="18"/>
          <w:szCs w:val="18"/>
          <w:lang w:val="es-ES"/>
        </w:rPr>
        <w:t>6,5 mm</w:t>
      </w:r>
    </w:p>
    <w:p w14:paraId="26444D1B" w14:textId="77777777" w:rsidR="003963A7" w:rsidRPr="00AA58C6" w:rsidRDefault="003963A7" w:rsidP="003963A7">
      <w:pPr>
        <w:jc w:val="both"/>
        <w:rPr>
          <w:rFonts w:cs="Arial"/>
          <w:sz w:val="18"/>
          <w:szCs w:val="18"/>
          <w:lang w:val="es-ES"/>
        </w:rPr>
      </w:pPr>
    </w:p>
    <w:p w14:paraId="254EC16D" w14:textId="77777777" w:rsidR="003963A7" w:rsidRPr="00AA58C6" w:rsidRDefault="00AA58C6" w:rsidP="003963A7">
      <w:pPr>
        <w:pStyle w:val="TEXTE"/>
        <w:jc w:val="both"/>
        <w:rPr>
          <w:b/>
          <w:sz w:val="18"/>
          <w:szCs w:val="18"/>
          <w:lang w:val="es-ES"/>
        </w:rPr>
      </w:pPr>
      <w:r>
        <w:rPr>
          <w:rFonts w:eastAsia="Arial"/>
          <w:b/>
          <w:bCs/>
          <w:sz w:val="18"/>
          <w:szCs w:val="18"/>
          <w:lang w:val="es-ES"/>
        </w:rPr>
        <w:t>RUBÍES</w:t>
      </w:r>
    </w:p>
    <w:p w14:paraId="595F4A6A" w14:textId="77777777" w:rsidR="002454E7" w:rsidRDefault="00AA58C6" w:rsidP="00102E53">
      <w:pPr>
        <w:jc w:val="both"/>
        <w:rPr>
          <w:rFonts w:cs="Arial"/>
          <w:sz w:val="18"/>
          <w:szCs w:val="18"/>
          <w:lang w:val="en-GB"/>
        </w:rPr>
      </w:pPr>
      <w:r>
        <w:rPr>
          <w:rFonts w:eastAsia="Arial" w:cs="Arial"/>
          <w:sz w:val="18"/>
          <w:szCs w:val="18"/>
          <w:lang w:val="es-ES"/>
        </w:rPr>
        <w:t>25 rubíes</w:t>
      </w:r>
    </w:p>
    <w:p w14:paraId="37B699DA" w14:textId="77777777"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396C4" w14:textId="77777777" w:rsidR="00AA58C6" w:rsidRDefault="00AA58C6">
      <w:pPr>
        <w:spacing w:line="240" w:lineRule="auto"/>
      </w:pPr>
      <w:r>
        <w:separator/>
      </w:r>
    </w:p>
  </w:endnote>
  <w:endnote w:type="continuationSeparator" w:id="0">
    <w:p w14:paraId="3922AD3D" w14:textId="77777777" w:rsidR="00AA58C6" w:rsidRDefault="00AA5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18F43" w14:textId="77777777" w:rsidR="00D47BCE" w:rsidRPr="00460145" w:rsidRDefault="00AA58C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1CD05B0" wp14:editId="116028C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108123C" wp14:editId="1DB06263">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12BB3A99" wp14:editId="33C3AFC3">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5BA15" w14:textId="77777777" w:rsidR="007407FE" w:rsidRDefault="00AA58C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522AA0B" wp14:editId="4DE2629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0ECA7E7" wp14:editId="11F1FE1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0BAE9D65" wp14:editId="44D8D82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4C44F" w14:textId="77777777" w:rsidR="00AA58C6" w:rsidRDefault="00AA58C6">
      <w:pPr>
        <w:spacing w:line="240" w:lineRule="auto"/>
      </w:pPr>
      <w:r>
        <w:separator/>
      </w:r>
    </w:p>
  </w:footnote>
  <w:footnote w:type="continuationSeparator" w:id="0">
    <w:p w14:paraId="5811CA2A" w14:textId="77777777" w:rsidR="00AA58C6" w:rsidRDefault="00AA5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E8F55" w14:textId="77777777" w:rsidR="00D47BCE" w:rsidRDefault="00AA58C6" w:rsidP="00D47BCE">
    <w:pPr>
      <w:pStyle w:val="Header"/>
      <w:jc w:val="center"/>
    </w:pPr>
    <w:r>
      <w:rPr>
        <w:noProof/>
        <w:lang w:val="fr-FR" w:eastAsia="fr-FR"/>
      </w:rPr>
      <w:drawing>
        <wp:inline distT="0" distB="0" distL="0" distR="0" wp14:anchorId="0CC489A6" wp14:editId="6AE156D4">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5F183" w14:textId="77777777" w:rsidR="007407FE" w:rsidRDefault="00AA58C6" w:rsidP="007407FE">
    <w:pPr>
      <w:pStyle w:val="Header"/>
      <w:jc w:val="center"/>
    </w:pPr>
    <w:r>
      <w:rPr>
        <w:noProof/>
        <w:lang w:val="fr-FR" w:eastAsia="fr-FR"/>
      </w:rPr>
      <w:drawing>
        <wp:inline distT="0" distB="0" distL="0" distR="0" wp14:anchorId="753A9DCF" wp14:editId="64C5037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35F0C1A" w14:textId="77777777" w:rsidR="007407FE" w:rsidRDefault="007407FE" w:rsidP="007407FE">
    <w:pPr>
      <w:pStyle w:val="Header"/>
    </w:pPr>
  </w:p>
  <w:p w14:paraId="10600F4D" w14:textId="77777777" w:rsidR="007407FE" w:rsidRDefault="007407FE" w:rsidP="007407FE">
    <w:pPr>
      <w:pStyle w:val="Header"/>
    </w:pPr>
  </w:p>
  <w:p w14:paraId="5037A5E2" w14:textId="77777777" w:rsidR="007407FE" w:rsidRDefault="007407FE" w:rsidP="007407FE">
    <w:pPr>
      <w:pStyle w:val="Header"/>
    </w:pPr>
  </w:p>
  <w:p w14:paraId="01E3AFB0" w14:textId="77777777" w:rsidR="007407FE" w:rsidRDefault="007407FE" w:rsidP="007407FE">
    <w:pPr>
      <w:pStyle w:val="Header"/>
    </w:pPr>
  </w:p>
  <w:p w14:paraId="16D7AB96" w14:textId="77777777" w:rsidR="007407FE" w:rsidRDefault="00AA58C6" w:rsidP="00306CFE">
    <w:pPr>
      <w:pStyle w:val="EN-TTE"/>
    </w:pPr>
    <w:r>
      <w:rPr>
        <w:rFonts w:eastAsia="Arial" w:cs="Times New Roman"/>
        <w:color w:val="808080"/>
        <w:szCs w:val="20"/>
        <w:lang w:val="es-ES"/>
      </w:rPr>
      <w:t>COMUNICADO DE PRENSA</w:t>
    </w:r>
  </w:p>
  <w:p w14:paraId="6ADE5942" w14:textId="77777777" w:rsidR="00B41716" w:rsidRDefault="00B41716" w:rsidP="00306CFE">
    <w:pPr>
      <w:pStyle w:val="EN-TTE"/>
    </w:pPr>
  </w:p>
  <w:p w14:paraId="6F13198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FED60732">
      <w:start w:val="1"/>
      <w:numFmt w:val="decimal"/>
      <w:lvlText w:val="%1."/>
      <w:lvlJc w:val="left"/>
      <w:pPr>
        <w:ind w:left="360" w:hanging="360"/>
      </w:pPr>
    </w:lvl>
    <w:lvl w:ilvl="1" w:tplc="72B2954E">
      <w:start w:val="1"/>
      <w:numFmt w:val="lowerLetter"/>
      <w:lvlText w:val="%2."/>
      <w:lvlJc w:val="left"/>
      <w:pPr>
        <w:ind w:left="1080" w:hanging="360"/>
      </w:pPr>
    </w:lvl>
    <w:lvl w:ilvl="2" w:tplc="67A0D180">
      <w:start w:val="1"/>
      <w:numFmt w:val="lowerRoman"/>
      <w:lvlText w:val="%3."/>
      <w:lvlJc w:val="right"/>
      <w:pPr>
        <w:ind w:left="1800" w:hanging="180"/>
      </w:pPr>
    </w:lvl>
    <w:lvl w:ilvl="3" w:tplc="ACB4F44A">
      <w:start w:val="1"/>
      <w:numFmt w:val="decimal"/>
      <w:lvlText w:val="%4."/>
      <w:lvlJc w:val="left"/>
      <w:pPr>
        <w:ind w:left="2520" w:hanging="360"/>
      </w:pPr>
    </w:lvl>
    <w:lvl w:ilvl="4" w:tplc="48BCAC1C">
      <w:start w:val="1"/>
      <w:numFmt w:val="lowerLetter"/>
      <w:lvlText w:val="%5."/>
      <w:lvlJc w:val="left"/>
      <w:pPr>
        <w:ind w:left="3240" w:hanging="360"/>
      </w:pPr>
    </w:lvl>
    <w:lvl w:ilvl="5" w:tplc="42460044">
      <w:start w:val="1"/>
      <w:numFmt w:val="lowerRoman"/>
      <w:lvlText w:val="%6."/>
      <w:lvlJc w:val="right"/>
      <w:pPr>
        <w:ind w:left="3960" w:hanging="180"/>
      </w:pPr>
    </w:lvl>
    <w:lvl w:ilvl="6" w:tplc="8968BA9E">
      <w:start w:val="1"/>
      <w:numFmt w:val="decimal"/>
      <w:lvlText w:val="%7."/>
      <w:lvlJc w:val="left"/>
      <w:pPr>
        <w:ind w:left="4680" w:hanging="360"/>
      </w:pPr>
    </w:lvl>
    <w:lvl w:ilvl="7" w:tplc="B7E8F496">
      <w:start w:val="1"/>
      <w:numFmt w:val="lowerLetter"/>
      <w:lvlText w:val="%8."/>
      <w:lvlJc w:val="left"/>
      <w:pPr>
        <w:ind w:left="5400" w:hanging="360"/>
      </w:pPr>
    </w:lvl>
    <w:lvl w:ilvl="8" w:tplc="AE0CA74A">
      <w:start w:val="1"/>
      <w:numFmt w:val="lowerRoman"/>
      <w:lvlText w:val="%9."/>
      <w:lvlJc w:val="right"/>
      <w:pPr>
        <w:ind w:left="6120" w:hanging="180"/>
      </w:pPr>
    </w:lvl>
  </w:abstractNum>
  <w:abstractNum w:abstractNumId="2" w15:restartNumberingAfterBreak="0">
    <w:nsid w:val="123B231A"/>
    <w:multiLevelType w:val="hybridMultilevel"/>
    <w:tmpl w:val="BD200424"/>
    <w:lvl w:ilvl="0" w:tplc="F74CA6CE">
      <w:start w:val="1"/>
      <w:numFmt w:val="decimal"/>
      <w:lvlText w:val="%1."/>
      <w:lvlJc w:val="left"/>
      <w:pPr>
        <w:ind w:left="360" w:hanging="360"/>
      </w:pPr>
    </w:lvl>
    <w:lvl w:ilvl="1" w:tplc="DDF46322" w:tentative="1">
      <w:start w:val="1"/>
      <w:numFmt w:val="lowerLetter"/>
      <w:lvlText w:val="%2."/>
      <w:lvlJc w:val="left"/>
      <w:pPr>
        <w:ind w:left="1080" w:hanging="360"/>
      </w:pPr>
    </w:lvl>
    <w:lvl w:ilvl="2" w:tplc="7C461DFC" w:tentative="1">
      <w:start w:val="1"/>
      <w:numFmt w:val="lowerRoman"/>
      <w:lvlText w:val="%3."/>
      <w:lvlJc w:val="right"/>
      <w:pPr>
        <w:ind w:left="1800" w:hanging="180"/>
      </w:pPr>
    </w:lvl>
    <w:lvl w:ilvl="3" w:tplc="90601A82" w:tentative="1">
      <w:start w:val="1"/>
      <w:numFmt w:val="decimal"/>
      <w:lvlText w:val="%4."/>
      <w:lvlJc w:val="left"/>
      <w:pPr>
        <w:ind w:left="2520" w:hanging="360"/>
      </w:pPr>
    </w:lvl>
    <w:lvl w:ilvl="4" w:tplc="5718B788" w:tentative="1">
      <w:start w:val="1"/>
      <w:numFmt w:val="lowerLetter"/>
      <w:lvlText w:val="%5."/>
      <w:lvlJc w:val="left"/>
      <w:pPr>
        <w:ind w:left="3240" w:hanging="360"/>
      </w:pPr>
    </w:lvl>
    <w:lvl w:ilvl="5" w:tplc="591024B8" w:tentative="1">
      <w:start w:val="1"/>
      <w:numFmt w:val="lowerRoman"/>
      <w:lvlText w:val="%6."/>
      <w:lvlJc w:val="right"/>
      <w:pPr>
        <w:ind w:left="3960" w:hanging="180"/>
      </w:pPr>
    </w:lvl>
    <w:lvl w:ilvl="6" w:tplc="EEE08AEC" w:tentative="1">
      <w:start w:val="1"/>
      <w:numFmt w:val="decimal"/>
      <w:lvlText w:val="%7."/>
      <w:lvlJc w:val="left"/>
      <w:pPr>
        <w:ind w:left="4680" w:hanging="360"/>
      </w:pPr>
    </w:lvl>
    <w:lvl w:ilvl="7" w:tplc="EC68E56A" w:tentative="1">
      <w:start w:val="1"/>
      <w:numFmt w:val="lowerLetter"/>
      <w:lvlText w:val="%8."/>
      <w:lvlJc w:val="left"/>
      <w:pPr>
        <w:ind w:left="5400" w:hanging="360"/>
      </w:pPr>
    </w:lvl>
    <w:lvl w:ilvl="8" w:tplc="9110BD24"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777EB208">
      <w:start w:val="1"/>
      <w:numFmt w:val="decimal"/>
      <w:lvlText w:val="%1."/>
      <w:lvlJc w:val="left"/>
      <w:pPr>
        <w:ind w:left="360" w:hanging="360"/>
      </w:pPr>
    </w:lvl>
    <w:lvl w:ilvl="1" w:tplc="57305F10" w:tentative="1">
      <w:start w:val="1"/>
      <w:numFmt w:val="lowerLetter"/>
      <w:lvlText w:val="%2."/>
      <w:lvlJc w:val="left"/>
      <w:pPr>
        <w:ind w:left="1080" w:hanging="360"/>
      </w:pPr>
    </w:lvl>
    <w:lvl w:ilvl="2" w:tplc="76C61A16" w:tentative="1">
      <w:start w:val="1"/>
      <w:numFmt w:val="lowerRoman"/>
      <w:lvlText w:val="%3."/>
      <w:lvlJc w:val="right"/>
      <w:pPr>
        <w:ind w:left="1800" w:hanging="180"/>
      </w:pPr>
    </w:lvl>
    <w:lvl w:ilvl="3" w:tplc="010A148C" w:tentative="1">
      <w:start w:val="1"/>
      <w:numFmt w:val="decimal"/>
      <w:lvlText w:val="%4."/>
      <w:lvlJc w:val="left"/>
      <w:pPr>
        <w:ind w:left="2520" w:hanging="360"/>
      </w:pPr>
    </w:lvl>
    <w:lvl w:ilvl="4" w:tplc="993AE4F6" w:tentative="1">
      <w:start w:val="1"/>
      <w:numFmt w:val="lowerLetter"/>
      <w:lvlText w:val="%5."/>
      <w:lvlJc w:val="left"/>
      <w:pPr>
        <w:ind w:left="3240" w:hanging="360"/>
      </w:pPr>
    </w:lvl>
    <w:lvl w:ilvl="5" w:tplc="75CA3216" w:tentative="1">
      <w:start w:val="1"/>
      <w:numFmt w:val="lowerRoman"/>
      <w:lvlText w:val="%6."/>
      <w:lvlJc w:val="right"/>
      <w:pPr>
        <w:ind w:left="3960" w:hanging="180"/>
      </w:pPr>
    </w:lvl>
    <w:lvl w:ilvl="6" w:tplc="EB6881EE" w:tentative="1">
      <w:start w:val="1"/>
      <w:numFmt w:val="decimal"/>
      <w:lvlText w:val="%7."/>
      <w:lvlJc w:val="left"/>
      <w:pPr>
        <w:ind w:left="4680" w:hanging="360"/>
      </w:pPr>
    </w:lvl>
    <w:lvl w:ilvl="7" w:tplc="FBF82272" w:tentative="1">
      <w:start w:val="1"/>
      <w:numFmt w:val="lowerLetter"/>
      <w:lvlText w:val="%8."/>
      <w:lvlJc w:val="left"/>
      <w:pPr>
        <w:ind w:left="5400" w:hanging="360"/>
      </w:pPr>
    </w:lvl>
    <w:lvl w:ilvl="8" w:tplc="BC82699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96E66786">
      <w:start w:val="1"/>
      <w:numFmt w:val="decimal"/>
      <w:lvlText w:val="%1."/>
      <w:lvlJc w:val="left"/>
      <w:pPr>
        <w:ind w:left="360" w:hanging="360"/>
      </w:pPr>
    </w:lvl>
    <w:lvl w:ilvl="1" w:tplc="F0CA3074" w:tentative="1">
      <w:start w:val="1"/>
      <w:numFmt w:val="lowerLetter"/>
      <w:lvlText w:val="%2."/>
      <w:lvlJc w:val="left"/>
      <w:pPr>
        <w:ind w:left="1080" w:hanging="360"/>
      </w:pPr>
    </w:lvl>
    <w:lvl w:ilvl="2" w:tplc="32BE101C" w:tentative="1">
      <w:start w:val="1"/>
      <w:numFmt w:val="lowerRoman"/>
      <w:lvlText w:val="%3."/>
      <w:lvlJc w:val="right"/>
      <w:pPr>
        <w:ind w:left="1800" w:hanging="180"/>
      </w:pPr>
    </w:lvl>
    <w:lvl w:ilvl="3" w:tplc="8206A4D0" w:tentative="1">
      <w:start w:val="1"/>
      <w:numFmt w:val="decimal"/>
      <w:lvlText w:val="%4."/>
      <w:lvlJc w:val="left"/>
      <w:pPr>
        <w:ind w:left="2520" w:hanging="360"/>
      </w:pPr>
    </w:lvl>
    <w:lvl w:ilvl="4" w:tplc="51C0C5C6" w:tentative="1">
      <w:start w:val="1"/>
      <w:numFmt w:val="lowerLetter"/>
      <w:lvlText w:val="%5."/>
      <w:lvlJc w:val="left"/>
      <w:pPr>
        <w:ind w:left="3240" w:hanging="360"/>
      </w:pPr>
    </w:lvl>
    <w:lvl w:ilvl="5" w:tplc="F6A4B0E8" w:tentative="1">
      <w:start w:val="1"/>
      <w:numFmt w:val="lowerRoman"/>
      <w:lvlText w:val="%6."/>
      <w:lvlJc w:val="right"/>
      <w:pPr>
        <w:ind w:left="3960" w:hanging="180"/>
      </w:pPr>
    </w:lvl>
    <w:lvl w:ilvl="6" w:tplc="69A2C9A6" w:tentative="1">
      <w:start w:val="1"/>
      <w:numFmt w:val="decimal"/>
      <w:lvlText w:val="%7."/>
      <w:lvlJc w:val="left"/>
      <w:pPr>
        <w:ind w:left="4680" w:hanging="360"/>
      </w:pPr>
    </w:lvl>
    <w:lvl w:ilvl="7" w:tplc="9E70D878" w:tentative="1">
      <w:start w:val="1"/>
      <w:numFmt w:val="lowerLetter"/>
      <w:lvlText w:val="%8."/>
      <w:lvlJc w:val="left"/>
      <w:pPr>
        <w:ind w:left="5400" w:hanging="360"/>
      </w:pPr>
    </w:lvl>
    <w:lvl w:ilvl="8" w:tplc="1292DFBC"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723E3E54">
      <w:start w:val="1"/>
      <w:numFmt w:val="bullet"/>
      <w:lvlText w:val=""/>
      <w:lvlJc w:val="left"/>
      <w:pPr>
        <w:ind w:left="720" w:hanging="360"/>
      </w:pPr>
      <w:rPr>
        <w:rFonts w:ascii="Symbol" w:hAnsi="Symbol" w:hint="default"/>
      </w:rPr>
    </w:lvl>
    <w:lvl w:ilvl="1" w:tplc="946C6824">
      <w:start w:val="1"/>
      <w:numFmt w:val="bullet"/>
      <w:lvlText w:val="o"/>
      <w:lvlJc w:val="left"/>
      <w:pPr>
        <w:ind w:left="1440" w:hanging="360"/>
      </w:pPr>
      <w:rPr>
        <w:rFonts w:ascii="Courier New" w:hAnsi="Courier New" w:cs="Courier New" w:hint="default"/>
      </w:rPr>
    </w:lvl>
    <w:lvl w:ilvl="2" w:tplc="9DFAF082" w:tentative="1">
      <w:start w:val="1"/>
      <w:numFmt w:val="bullet"/>
      <w:lvlText w:val=""/>
      <w:lvlJc w:val="left"/>
      <w:pPr>
        <w:ind w:left="2160" w:hanging="360"/>
      </w:pPr>
      <w:rPr>
        <w:rFonts w:ascii="Wingdings" w:hAnsi="Wingdings" w:hint="default"/>
      </w:rPr>
    </w:lvl>
    <w:lvl w:ilvl="3" w:tplc="6DA6E66E" w:tentative="1">
      <w:start w:val="1"/>
      <w:numFmt w:val="bullet"/>
      <w:lvlText w:val=""/>
      <w:lvlJc w:val="left"/>
      <w:pPr>
        <w:ind w:left="2880" w:hanging="360"/>
      </w:pPr>
      <w:rPr>
        <w:rFonts w:ascii="Symbol" w:hAnsi="Symbol" w:hint="default"/>
      </w:rPr>
    </w:lvl>
    <w:lvl w:ilvl="4" w:tplc="D1B80E42" w:tentative="1">
      <w:start w:val="1"/>
      <w:numFmt w:val="bullet"/>
      <w:lvlText w:val="o"/>
      <w:lvlJc w:val="left"/>
      <w:pPr>
        <w:ind w:left="3600" w:hanging="360"/>
      </w:pPr>
      <w:rPr>
        <w:rFonts w:ascii="Courier New" w:hAnsi="Courier New" w:cs="Courier New" w:hint="default"/>
      </w:rPr>
    </w:lvl>
    <w:lvl w:ilvl="5" w:tplc="6D12D53C" w:tentative="1">
      <w:start w:val="1"/>
      <w:numFmt w:val="bullet"/>
      <w:lvlText w:val=""/>
      <w:lvlJc w:val="left"/>
      <w:pPr>
        <w:ind w:left="4320" w:hanging="360"/>
      </w:pPr>
      <w:rPr>
        <w:rFonts w:ascii="Wingdings" w:hAnsi="Wingdings" w:hint="default"/>
      </w:rPr>
    </w:lvl>
    <w:lvl w:ilvl="6" w:tplc="E286AEF0" w:tentative="1">
      <w:start w:val="1"/>
      <w:numFmt w:val="bullet"/>
      <w:lvlText w:val=""/>
      <w:lvlJc w:val="left"/>
      <w:pPr>
        <w:ind w:left="5040" w:hanging="360"/>
      </w:pPr>
      <w:rPr>
        <w:rFonts w:ascii="Symbol" w:hAnsi="Symbol" w:hint="default"/>
      </w:rPr>
    </w:lvl>
    <w:lvl w:ilvl="7" w:tplc="C9542B62" w:tentative="1">
      <w:start w:val="1"/>
      <w:numFmt w:val="bullet"/>
      <w:lvlText w:val="o"/>
      <w:lvlJc w:val="left"/>
      <w:pPr>
        <w:ind w:left="5760" w:hanging="360"/>
      </w:pPr>
      <w:rPr>
        <w:rFonts w:ascii="Courier New" w:hAnsi="Courier New" w:cs="Courier New" w:hint="default"/>
      </w:rPr>
    </w:lvl>
    <w:lvl w:ilvl="8" w:tplc="C756DB74"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BC14CD12">
      <w:start w:val="1"/>
      <w:numFmt w:val="decimal"/>
      <w:lvlText w:val="%1."/>
      <w:lvlJc w:val="left"/>
      <w:pPr>
        <w:ind w:left="360" w:hanging="360"/>
      </w:pPr>
    </w:lvl>
    <w:lvl w:ilvl="1" w:tplc="C2CA3B20" w:tentative="1">
      <w:start w:val="1"/>
      <w:numFmt w:val="lowerLetter"/>
      <w:lvlText w:val="%2."/>
      <w:lvlJc w:val="left"/>
      <w:pPr>
        <w:ind w:left="1080" w:hanging="360"/>
      </w:pPr>
    </w:lvl>
    <w:lvl w:ilvl="2" w:tplc="ADAC1660" w:tentative="1">
      <w:start w:val="1"/>
      <w:numFmt w:val="lowerRoman"/>
      <w:lvlText w:val="%3."/>
      <w:lvlJc w:val="right"/>
      <w:pPr>
        <w:ind w:left="1800" w:hanging="180"/>
      </w:pPr>
    </w:lvl>
    <w:lvl w:ilvl="3" w:tplc="DD3CDB1C" w:tentative="1">
      <w:start w:val="1"/>
      <w:numFmt w:val="decimal"/>
      <w:lvlText w:val="%4."/>
      <w:lvlJc w:val="left"/>
      <w:pPr>
        <w:ind w:left="2520" w:hanging="360"/>
      </w:pPr>
    </w:lvl>
    <w:lvl w:ilvl="4" w:tplc="735E4698" w:tentative="1">
      <w:start w:val="1"/>
      <w:numFmt w:val="lowerLetter"/>
      <w:lvlText w:val="%5."/>
      <w:lvlJc w:val="left"/>
      <w:pPr>
        <w:ind w:left="3240" w:hanging="360"/>
      </w:pPr>
    </w:lvl>
    <w:lvl w:ilvl="5" w:tplc="CB18EB30" w:tentative="1">
      <w:start w:val="1"/>
      <w:numFmt w:val="lowerRoman"/>
      <w:lvlText w:val="%6."/>
      <w:lvlJc w:val="right"/>
      <w:pPr>
        <w:ind w:left="3960" w:hanging="180"/>
      </w:pPr>
    </w:lvl>
    <w:lvl w:ilvl="6" w:tplc="1F988C3A" w:tentative="1">
      <w:start w:val="1"/>
      <w:numFmt w:val="decimal"/>
      <w:lvlText w:val="%7."/>
      <w:lvlJc w:val="left"/>
      <w:pPr>
        <w:ind w:left="4680" w:hanging="360"/>
      </w:pPr>
    </w:lvl>
    <w:lvl w:ilvl="7" w:tplc="F5C63F66" w:tentative="1">
      <w:start w:val="1"/>
      <w:numFmt w:val="lowerLetter"/>
      <w:lvlText w:val="%8."/>
      <w:lvlJc w:val="left"/>
      <w:pPr>
        <w:ind w:left="5400" w:hanging="360"/>
      </w:pPr>
    </w:lvl>
    <w:lvl w:ilvl="8" w:tplc="7FF2D694"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4A7CE89A">
      <w:start w:val="1"/>
      <w:numFmt w:val="decimal"/>
      <w:lvlText w:val="%1."/>
      <w:lvlJc w:val="left"/>
      <w:pPr>
        <w:ind w:left="360" w:hanging="360"/>
      </w:pPr>
    </w:lvl>
    <w:lvl w:ilvl="1" w:tplc="E0DC024A" w:tentative="1">
      <w:start w:val="1"/>
      <w:numFmt w:val="lowerLetter"/>
      <w:lvlText w:val="%2."/>
      <w:lvlJc w:val="left"/>
      <w:pPr>
        <w:ind w:left="1080" w:hanging="360"/>
      </w:pPr>
    </w:lvl>
    <w:lvl w:ilvl="2" w:tplc="1CA2EB36" w:tentative="1">
      <w:start w:val="1"/>
      <w:numFmt w:val="lowerRoman"/>
      <w:lvlText w:val="%3."/>
      <w:lvlJc w:val="right"/>
      <w:pPr>
        <w:ind w:left="1800" w:hanging="180"/>
      </w:pPr>
    </w:lvl>
    <w:lvl w:ilvl="3" w:tplc="3DA8A772" w:tentative="1">
      <w:start w:val="1"/>
      <w:numFmt w:val="decimal"/>
      <w:lvlText w:val="%4."/>
      <w:lvlJc w:val="left"/>
      <w:pPr>
        <w:ind w:left="2520" w:hanging="360"/>
      </w:pPr>
    </w:lvl>
    <w:lvl w:ilvl="4" w:tplc="3B4634AC" w:tentative="1">
      <w:start w:val="1"/>
      <w:numFmt w:val="lowerLetter"/>
      <w:lvlText w:val="%5."/>
      <w:lvlJc w:val="left"/>
      <w:pPr>
        <w:ind w:left="3240" w:hanging="360"/>
      </w:pPr>
    </w:lvl>
    <w:lvl w:ilvl="5" w:tplc="0E3A3C76" w:tentative="1">
      <w:start w:val="1"/>
      <w:numFmt w:val="lowerRoman"/>
      <w:lvlText w:val="%6."/>
      <w:lvlJc w:val="right"/>
      <w:pPr>
        <w:ind w:left="3960" w:hanging="180"/>
      </w:pPr>
    </w:lvl>
    <w:lvl w:ilvl="6" w:tplc="DB1E9A6C" w:tentative="1">
      <w:start w:val="1"/>
      <w:numFmt w:val="decimal"/>
      <w:lvlText w:val="%7."/>
      <w:lvlJc w:val="left"/>
      <w:pPr>
        <w:ind w:left="4680" w:hanging="360"/>
      </w:pPr>
    </w:lvl>
    <w:lvl w:ilvl="7" w:tplc="BAFCD18E" w:tentative="1">
      <w:start w:val="1"/>
      <w:numFmt w:val="lowerLetter"/>
      <w:lvlText w:val="%8."/>
      <w:lvlJc w:val="left"/>
      <w:pPr>
        <w:ind w:left="5400" w:hanging="360"/>
      </w:pPr>
    </w:lvl>
    <w:lvl w:ilvl="8" w:tplc="B518F7FC" w:tentative="1">
      <w:start w:val="1"/>
      <w:numFmt w:val="lowerRoman"/>
      <w:lvlText w:val="%9."/>
      <w:lvlJc w:val="right"/>
      <w:pPr>
        <w:ind w:left="6120" w:hanging="180"/>
      </w:pPr>
    </w:lvl>
  </w:abstractNum>
  <w:num w:numId="1" w16cid:durableId="981426981">
    <w:abstractNumId w:val="4"/>
  </w:num>
  <w:num w:numId="2" w16cid:durableId="1495803018">
    <w:abstractNumId w:val="3"/>
  </w:num>
  <w:num w:numId="3" w16cid:durableId="1370833773">
    <w:abstractNumId w:val="2"/>
  </w:num>
  <w:num w:numId="4" w16cid:durableId="138151464">
    <w:abstractNumId w:val="6"/>
  </w:num>
  <w:num w:numId="5" w16cid:durableId="39090584">
    <w:abstractNumId w:val="7"/>
  </w:num>
  <w:num w:numId="6" w16cid:durableId="1366366333">
    <w:abstractNumId w:val="0"/>
  </w:num>
  <w:num w:numId="7" w16cid:durableId="968895941">
    <w:abstractNumId w:val="5"/>
  </w:num>
  <w:num w:numId="8" w16cid:durableId="25064533">
    <w:abstractNumId w:val="5"/>
  </w:num>
  <w:num w:numId="9" w16cid:durableId="483818397">
    <w:abstractNumId w:val="0"/>
    <w:lvlOverride w:ilvl="0">
      <w:startOverride w:val="1"/>
    </w:lvlOverride>
  </w:num>
  <w:num w:numId="10" w16cid:durableId="2015106261">
    <w:abstractNumId w:val="0"/>
    <w:lvlOverride w:ilvl="0">
      <w:startOverride w:val="1"/>
    </w:lvlOverride>
  </w:num>
  <w:num w:numId="11" w16cid:durableId="166556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200508"/>
    <w:rsid w:val="00220C64"/>
    <w:rsid w:val="00240CD4"/>
    <w:rsid w:val="002431E6"/>
    <w:rsid w:val="002454E7"/>
    <w:rsid w:val="002542A7"/>
    <w:rsid w:val="00262084"/>
    <w:rsid w:val="0026708D"/>
    <w:rsid w:val="0028319F"/>
    <w:rsid w:val="002B3242"/>
    <w:rsid w:val="002B662D"/>
    <w:rsid w:val="002B73FB"/>
    <w:rsid w:val="002C1EE4"/>
    <w:rsid w:val="002E6441"/>
    <w:rsid w:val="00306CFE"/>
    <w:rsid w:val="00320BFE"/>
    <w:rsid w:val="0033400C"/>
    <w:rsid w:val="00334113"/>
    <w:rsid w:val="00340BD7"/>
    <w:rsid w:val="00342F02"/>
    <w:rsid w:val="00356828"/>
    <w:rsid w:val="003674A0"/>
    <w:rsid w:val="00374CFC"/>
    <w:rsid w:val="003812F0"/>
    <w:rsid w:val="00383032"/>
    <w:rsid w:val="003862CE"/>
    <w:rsid w:val="003963A7"/>
    <w:rsid w:val="003A5D02"/>
    <w:rsid w:val="003A6AFF"/>
    <w:rsid w:val="003B0320"/>
    <w:rsid w:val="003D1A8A"/>
    <w:rsid w:val="004060D1"/>
    <w:rsid w:val="00406BB2"/>
    <w:rsid w:val="0042227B"/>
    <w:rsid w:val="004227F0"/>
    <w:rsid w:val="0042390E"/>
    <w:rsid w:val="004311E8"/>
    <w:rsid w:val="00432A58"/>
    <w:rsid w:val="00437569"/>
    <w:rsid w:val="00460145"/>
    <w:rsid w:val="004763DF"/>
    <w:rsid w:val="00486D29"/>
    <w:rsid w:val="004A2BD4"/>
    <w:rsid w:val="004C4312"/>
    <w:rsid w:val="00502FAC"/>
    <w:rsid w:val="005335B0"/>
    <w:rsid w:val="00534A4E"/>
    <w:rsid w:val="00560EBA"/>
    <w:rsid w:val="00566682"/>
    <w:rsid w:val="00576819"/>
    <w:rsid w:val="005A3905"/>
    <w:rsid w:val="005C7C09"/>
    <w:rsid w:val="005D1DAF"/>
    <w:rsid w:val="005D436A"/>
    <w:rsid w:val="005D729E"/>
    <w:rsid w:val="005E096F"/>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6F5228"/>
    <w:rsid w:val="00703E09"/>
    <w:rsid w:val="00723E16"/>
    <w:rsid w:val="00732289"/>
    <w:rsid w:val="00732742"/>
    <w:rsid w:val="007366F4"/>
    <w:rsid w:val="007378D5"/>
    <w:rsid w:val="007407FE"/>
    <w:rsid w:val="00740BC8"/>
    <w:rsid w:val="00745705"/>
    <w:rsid w:val="0076136C"/>
    <w:rsid w:val="00764D0E"/>
    <w:rsid w:val="00780E56"/>
    <w:rsid w:val="00782AA8"/>
    <w:rsid w:val="00794A0D"/>
    <w:rsid w:val="007D1AE6"/>
    <w:rsid w:val="007F5B0B"/>
    <w:rsid w:val="00853B6C"/>
    <w:rsid w:val="008604F7"/>
    <w:rsid w:val="0086545D"/>
    <w:rsid w:val="00876292"/>
    <w:rsid w:val="00897FF1"/>
    <w:rsid w:val="008A1038"/>
    <w:rsid w:val="008A322C"/>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F343E"/>
    <w:rsid w:val="00A04ADF"/>
    <w:rsid w:val="00A22DDC"/>
    <w:rsid w:val="00A55F91"/>
    <w:rsid w:val="00AA58C6"/>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57F90"/>
    <w:rsid w:val="00C60DF4"/>
    <w:rsid w:val="00C61EB8"/>
    <w:rsid w:val="00C73D9C"/>
    <w:rsid w:val="00C90EF2"/>
    <w:rsid w:val="00CB52BD"/>
    <w:rsid w:val="00CB591A"/>
    <w:rsid w:val="00CD3A3D"/>
    <w:rsid w:val="00D0371A"/>
    <w:rsid w:val="00D06150"/>
    <w:rsid w:val="00D232DD"/>
    <w:rsid w:val="00D302AF"/>
    <w:rsid w:val="00D347D8"/>
    <w:rsid w:val="00D37ED8"/>
    <w:rsid w:val="00D47BCE"/>
    <w:rsid w:val="00D502E2"/>
    <w:rsid w:val="00D828A4"/>
    <w:rsid w:val="00D94607"/>
    <w:rsid w:val="00DA26ED"/>
    <w:rsid w:val="00DB0EF4"/>
    <w:rsid w:val="00DC1960"/>
    <w:rsid w:val="00DD0B96"/>
    <w:rsid w:val="00DE0366"/>
    <w:rsid w:val="00E13AF5"/>
    <w:rsid w:val="00E20350"/>
    <w:rsid w:val="00E27317"/>
    <w:rsid w:val="00E32ACF"/>
    <w:rsid w:val="00E5193A"/>
    <w:rsid w:val="00E52FC9"/>
    <w:rsid w:val="00E556FB"/>
    <w:rsid w:val="00E64175"/>
    <w:rsid w:val="00E72B80"/>
    <w:rsid w:val="00E90522"/>
    <w:rsid w:val="00E97553"/>
    <w:rsid w:val="00EB62F7"/>
    <w:rsid w:val="00F12168"/>
    <w:rsid w:val="00F232C2"/>
    <w:rsid w:val="00F64252"/>
    <w:rsid w:val="00F667FA"/>
    <w:rsid w:val="00F72A6C"/>
    <w:rsid w:val="00F84569"/>
    <w:rsid w:val="00FA065D"/>
    <w:rsid w:val="00FA3BDE"/>
    <w:rsid w:val="00FA3F71"/>
    <w:rsid w:val="00FA602E"/>
    <w:rsid w:val="00FB594E"/>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D7E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1985</Words>
  <Characters>11316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Paula SANCHEZ CUEVAS</cp:lastModifiedBy>
  <cp:revision>4</cp:revision>
  <cp:lastPrinted>2023-12-14T12:38:00Z</cp:lastPrinted>
  <dcterms:created xsi:type="dcterms:W3CDTF">2024-06-25T08:10:00Z</dcterms:created>
  <dcterms:modified xsi:type="dcterms:W3CDTF">2024-06-26T12:54:00Z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