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462CA513" w:rsidR="0086545D" w:rsidRPr="008E66AA" w:rsidRDefault="002454E7" w:rsidP="0086545D">
      <w:pPr>
        <w:pStyle w:val="TITRE"/>
        <w:rPr>
          <w:lang w:val="en-GB"/>
        </w:rPr>
      </w:pPr>
      <w:r w:rsidRPr="008E66AA">
        <w:rPr>
          <w:lang w:val="en-GB"/>
        </w:rPr>
        <w:t>BLACK BAY</w:t>
      </w:r>
      <w:r w:rsidR="0086545D" w:rsidRPr="008E66AA">
        <w:rPr>
          <w:lang w:val="en-GB"/>
        </w:rPr>
        <w:t xml:space="preserve"> </w:t>
      </w:r>
      <w:r w:rsidR="004633C7" w:rsidRPr="008E66AA">
        <w:rPr>
          <w:lang w:val="en-GB"/>
        </w:rPr>
        <w:t>GMT</w:t>
      </w:r>
    </w:p>
    <w:p w14:paraId="0101C1CB" w14:textId="77777777" w:rsidR="0086545D" w:rsidRPr="008E66AA" w:rsidRDefault="0086545D" w:rsidP="0086545D">
      <w:pPr>
        <w:rPr>
          <w:lang w:val="en-GB"/>
        </w:rPr>
      </w:pPr>
    </w:p>
    <w:p w14:paraId="76AFB76F" w14:textId="4AF48E2B" w:rsidR="0086545D" w:rsidRPr="008E66AA" w:rsidRDefault="00A54476" w:rsidP="0086545D">
      <w:pPr>
        <w:jc w:val="both"/>
        <w:rPr>
          <w:b/>
          <w:lang w:val="en-GB" w:eastAsia="zh-TW"/>
        </w:rPr>
      </w:pPr>
      <w:r w:rsidRPr="008E66AA">
        <w:rPr>
          <w:b/>
          <w:bCs/>
          <w:szCs w:val="20"/>
        </w:rPr>
        <w:t>TUDOR Black Bay GMT</w:t>
      </w:r>
      <w:proofErr w:type="spellStart"/>
      <w:r w:rsidRPr="008E66AA">
        <w:rPr>
          <w:rFonts w:hint="eastAsia"/>
          <w:b/>
          <w:bCs/>
          <w:szCs w:val="20"/>
        </w:rPr>
        <w:t>系列推出全新蛋白色錶面，搭配矚目搶眼的酒紅色及藍色外圈</w:t>
      </w:r>
      <w:proofErr w:type="spellEnd"/>
      <w:r w:rsidRPr="008E66AA">
        <w:rPr>
          <w:rFonts w:hint="eastAsia"/>
          <w:b/>
          <w:bCs/>
          <w:szCs w:val="20"/>
        </w:rPr>
        <w:t>，</w:t>
      </w:r>
      <w:r w:rsidRPr="008E66AA">
        <w:rPr>
          <w:rFonts w:hint="eastAsia"/>
          <w:b/>
          <w:bCs/>
          <w:szCs w:val="20"/>
          <w:lang w:eastAsia="zh-TW"/>
        </w:rPr>
        <w:t>充滿奇思妙想，更顯特立獨行。新款腕</w:t>
      </w:r>
      <w:r w:rsidR="008F3C1D" w:rsidRPr="008E66AA">
        <w:rPr>
          <w:rFonts w:hint="eastAsia"/>
          <w:b/>
          <w:bCs/>
          <w:szCs w:val="20"/>
          <w:lang w:eastAsia="zh-HK"/>
        </w:rPr>
        <w:t>錶</w:t>
      </w:r>
      <w:r w:rsidRPr="008E66AA">
        <w:rPr>
          <w:rFonts w:hint="eastAsia"/>
          <w:b/>
          <w:bCs/>
          <w:szCs w:val="20"/>
          <w:lang w:eastAsia="zh-TW"/>
        </w:rPr>
        <w:t>同時搭載帝舵表原廠機芯，確保可靠品質。</w:t>
      </w:r>
    </w:p>
    <w:p w14:paraId="2E92EFE6" w14:textId="77777777" w:rsidR="002454E7" w:rsidRPr="008E66AA" w:rsidRDefault="002454E7" w:rsidP="008F66C2">
      <w:pPr>
        <w:jc w:val="both"/>
        <w:rPr>
          <w:lang w:val="en-GB" w:eastAsia="zh-TW"/>
        </w:rPr>
      </w:pPr>
    </w:p>
    <w:p w14:paraId="4B87983E" w14:textId="77777777" w:rsidR="00A54476" w:rsidRPr="008E66AA" w:rsidRDefault="00A54476" w:rsidP="00A54476">
      <w:pPr>
        <w:pStyle w:val="BodyText"/>
        <w:rPr>
          <w:rFonts w:ascii="Arial" w:eastAsia="PMingLiU" w:hAnsi="Arial" w:cs="Arial"/>
          <w:sz w:val="20"/>
          <w:szCs w:val="20"/>
        </w:rPr>
      </w:pPr>
      <w:r w:rsidRPr="008E66AA">
        <w:rPr>
          <w:rFonts w:ascii="Arial" w:eastAsia="PMingLiU" w:hAnsi="Arial" w:hint="eastAsia"/>
          <w:sz w:val="20"/>
          <w:szCs w:val="20"/>
          <w:lang w:eastAsia="zh-TW"/>
        </w:rPr>
        <w:t>帝舵表匠心打造</w:t>
      </w:r>
      <w:r w:rsidRPr="008E66AA">
        <w:rPr>
          <w:rFonts w:ascii="Arial" w:eastAsia="PMingLiU" w:hAnsi="Arial"/>
          <w:sz w:val="20"/>
          <w:szCs w:val="20"/>
        </w:rPr>
        <w:t>TUDOR Black Bay GMT</w:t>
      </w:r>
      <w:r w:rsidRPr="008E66AA">
        <w:rPr>
          <w:rFonts w:ascii="Arial" w:eastAsia="PMingLiU" w:hAnsi="Arial" w:hint="eastAsia"/>
          <w:sz w:val="20"/>
          <w:szCs w:val="20"/>
        </w:rPr>
        <w:t>（帝舵碧灣格林威治型）腕錶。其配備的多時區功能「</w:t>
      </w:r>
      <w:r w:rsidRPr="008E66AA">
        <w:rPr>
          <w:rFonts w:ascii="Arial" w:eastAsia="PMingLiU" w:hAnsi="Arial"/>
          <w:sz w:val="20"/>
          <w:szCs w:val="20"/>
        </w:rPr>
        <w:t>GMT</w:t>
      </w:r>
      <w:r w:rsidRPr="008E66AA">
        <w:rPr>
          <w:rFonts w:ascii="Arial" w:eastAsia="PMingLiU" w:hAnsi="Arial" w:hint="eastAsia"/>
          <w:sz w:val="20"/>
          <w:szCs w:val="20"/>
        </w:rPr>
        <w:t>」，除常規顯示所在地時間，還可同步顯示其他兩個時區時間</w:t>
      </w:r>
      <w:r w:rsidRPr="008E66AA">
        <w:rPr>
          <w:rFonts w:ascii="Arial" w:eastAsia="PMingLiU" w:hAnsi="Arial" w:hint="eastAsia"/>
          <w:sz w:val="20"/>
          <w:szCs w:val="20"/>
          <w:lang w:eastAsia="zh-TW"/>
        </w:rPr>
        <w:t>，是一項極為實用的複雜功能</w:t>
      </w:r>
      <w:r w:rsidRPr="008E66AA">
        <w:rPr>
          <w:rFonts w:ascii="Arial" w:eastAsia="PMingLiU" w:hAnsi="Arial" w:hint="eastAsia"/>
          <w:sz w:val="20"/>
          <w:szCs w:val="20"/>
        </w:rPr>
        <w:t>。搶眼的啞面旋轉外圈則將</w:t>
      </w:r>
      <w:r w:rsidRPr="008E66AA">
        <w:rPr>
          <w:rFonts w:ascii="Arial" w:eastAsia="PMingLiU" w:hAnsi="Arial"/>
          <w:sz w:val="20"/>
          <w:szCs w:val="20"/>
        </w:rPr>
        <w:t>Black Bay</w:t>
      </w:r>
      <w:r w:rsidRPr="008E66AA">
        <w:rPr>
          <w:rFonts w:ascii="Arial" w:eastAsia="PMingLiU" w:hAnsi="Arial" w:hint="eastAsia"/>
          <w:sz w:val="20"/>
          <w:szCs w:val="20"/>
        </w:rPr>
        <w:t>系列標誌的深藍色與酒紅色融入配色設計之中，向早期腕錶的大膽美學致敬。</w:t>
      </w:r>
    </w:p>
    <w:p w14:paraId="4E1D25C5" w14:textId="34F18BB3" w:rsidR="0086545D" w:rsidRPr="008E66AA" w:rsidRDefault="00A54476" w:rsidP="00A54476">
      <w:pPr>
        <w:pStyle w:val="BodyText"/>
        <w:rPr>
          <w:rFonts w:ascii="Arial" w:eastAsia="PMingLiU" w:hAnsi="Arial" w:cs="Arial"/>
          <w:sz w:val="20"/>
          <w:szCs w:val="20"/>
        </w:rPr>
      </w:pPr>
      <w:r w:rsidRPr="008E66AA">
        <w:rPr>
          <w:rFonts w:ascii="Arial" w:eastAsia="PMingLiU" w:hAnsi="Arial" w:hint="eastAsia"/>
          <w:sz w:val="20"/>
          <w:szCs w:val="20"/>
        </w:rPr>
        <w:t>如今，</w:t>
      </w:r>
      <w:r w:rsidRPr="008E66AA">
        <w:rPr>
          <w:rFonts w:ascii="Arial" w:eastAsia="PMingLiU" w:hAnsi="Arial"/>
          <w:sz w:val="20"/>
          <w:szCs w:val="20"/>
        </w:rPr>
        <w:t>Black Bay GMT</w:t>
      </w:r>
      <w:r w:rsidRPr="008E66AA">
        <w:rPr>
          <w:rFonts w:ascii="Arial" w:eastAsia="PMingLiU" w:hAnsi="Arial" w:hint="eastAsia"/>
          <w:sz w:val="20"/>
          <w:szCs w:val="20"/>
        </w:rPr>
        <w:t>推出全新蛋白色錶面，與其經典配色</w:t>
      </w:r>
      <w:r w:rsidRPr="008E66AA">
        <w:rPr>
          <w:rFonts w:ascii="Arial" w:eastAsia="PMingLiU" w:hAnsi="Arial" w:hint="eastAsia"/>
          <w:sz w:val="20"/>
          <w:szCs w:val="20"/>
          <w:lang w:eastAsia="zh-TW"/>
        </w:rPr>
        <w:t>碰撞出新的火花</w:t>
      </w:r>
      <w:r w:rsidRPr="008E66AA">
        <w:rPr>
          <w:rFonts w:ascii="Arial" w:eastAsia="PMingLiU" w:hAnsi="Arial" w:hint="eastAsia"/>
          <w:sz w:val="20"/>
          <w:szCs w:val="20"/>
        </w:rPr>
        <w:t>。不同於純白色調，</w:t>
      </w:r>
      <w:r w:rsidRPr="008E66AA">
        <w:rPr>
          <w:rFonts w:ascii="Arial" w:eastAsia="PMingLiU" w:hAnsi="Arial" w:hint="eastAsia"/>
          <w:sz w:val="20"/>
          <w:szCs w:val="20"/>
          <w:lang w:eastAsia="zh-TW"/>
        </w:rPr>
        <w:t>蛋白色隨光線變化</w:t>
      </w:r>
      <w:r w:rsidRPr="008E66AA">
        <w:rPr>
          <w:rFonts w:ascii="Arial" w:eastAsia="PMingLiU" w:hAnsi="Arial" w:hint="eastAsia"/>
          <w:sz w:val="20"/>
          <w:szCs w:val="20"/>
        </w:rPr>
        <w:t>隱約閃現銀色光澤。經過電鍍加工，錶面呈現白灰色啞面質感，鐘點標記周圍則以更深色澤帶來意想不到的撞色效果，令人遙想起二十世紀中葉商務飛行的黃金時代。</w:t>
      </w:r>
      <w:r w:rsidRPr="008E66AA">
        <w:rPr>
          <w:rFonts w:ascii="Arial" w:eastAsia="PMingLiU" w:hAnsi="Arial" w:hint="eastAsia"/>
          <w:sz w:val="20"/>
          <w:szCs w:val="20"/>
          <w:lang w:eastAsia="zh-TW"/>
        </w:rPr>
        <w:t>而這款錶</w:t>
      </w:r>
      <w:r w:rsidRPr="008E66AA">
        <w:rPr>
          <w:rFonts w:ascii="Arial" w:eastAsia="PMingLiU" w:hAnsi="Arial" w:hint="eastAsia"/>
          <w:sz w:val="20"/>
          <w:szCs w:val="20"/>
        </w:rPr>
        <w:t>面</w:t>
      </w:r>
      <w:r w:rsidRPr="008E66AA">
        <w:rPr>
          <w:rFonts w:ascii="Arial" w:eastAsia="PMingLiU" w:hAnsi="Arial" w:hint="eastAsia"/>
          <w:sz w:val="20"/>
          <w:szCs w:val="20"/>
          <w:lang w:eastAsia="zh-TW"/>
        </w:rPr>
        <w:t>不僅精美迷人，同樣清晰易讀。</w:t>
      </w:r>
    </w:p>
    <w:p w14:paraId="4F3EC790" w14:textId="77777777" w:rsidR="0086545D" w:rsidRPr="008E66AA" w:rsidRDefault="0086545D" w:rsidP="0086545D">
      <w:pPr>
        <w:jc w:val="both"/>
        <w:rPr>
          <w:rFonts w:cs="Arial"/>
          <w:szCs w:val="20"/>
          <w:lang w:val="en-US" w:eastAsia="zh-TW"/>
        </w:rPr>
      </w:pPr>
    </w:p>
    <w:p w14:paraId="367AC6B7" w14:textId="77777777" w:rsidR="0086545D" w:rsidRPr="008E66AA" w:rsidRDefault="0086545D" w:rsidP="0086545D">
      <w:pPr>
        <w:jc w:val="both"/>
        <w:rPr>
          <w:lang w:val="en-US" w:eastAsia="zh-TW"/>
        </w:rPr>
      </w:pPr>
    </w:p>
    <w:p w14:paraId="13332FF3" w14:textId="06381C7E" w:rsidR="00AA2EE3" w:rsidRPr="008E66AA" w:rsidRDefault="00A54476" w:rsidP="00AA2EE3">
      <w:pPr>
        <w:pStyle w:val="TEXTE"/>
        <w:jc w:val="both"/>
        <w:rPr>
          <w:rFonts w:ascii="PMingLiU" w:hAnsi="PMingLiU"/>
          <w:b/>
          <w:color w:val="000000" w:themeColor="text1"/>
          <w:sz w:val="22"/>
          <w:szCs w:val="22"/>
          <w:lang w:eastAsia="zh-TW"/>
        </w:rPr>
      </w:pPr>
      <w:r w:rsidRPr="008E66AA">
        <w:rPr>
          <w:rFonts w:ascii="PMingLiU" w:hAnsi="PMingLiU" w:cs="Microsoft JhengHei" w:hint="eastAsia"/>
          <w:b/>
          <w:bCs/>
          <w:color w:val="000000" w:themeColor="text1"/>
          <w:sz w:val="22"/>
          <w:szCs w:val="22"/>
          <w:lang w:eastAsia="zh-TW"/>
        </w:rPr>
        <w:t>特點</w:t>
      </w:r>
    </w:p>
    <w:p w14:paraId="31065C60" w14:textId="77777777" w:rsidR="00A54476" w:rsidRPr="008E66AA" w:rsidRDefault="00A54476" w:rsidP="00A54476">
      <w:pPr>
        <w:pStyle w:val="TEXTE"/>
        <w:numPr>
          <w:ilvl w:val="0"/>
          <w:numId w:val="6"/>
        </w:numPr>
        <w:jc w:val="both"/>
        <w:rPr>
          <w:lang w:eastAsia="zh-TW"/>
        </w:rPr>
      </w:pPr>
      <w:r w:rsidRPr="008E66AA">
        <w:rPr>
          <w:rFonts w:hint="eastAsia"/>
          <w:lang w:eastAsia="zh-TW"/>
        </w:rPr>
        <w:t>磨砂</w:t>
      </w:r>
      <w:r w:rsidRPr="008E66AA">
        <w:rPr>
          <w:lang w:eastAsia="zh-TW"/>
        </w:rPr>
        <w:t>316L</w:t>
      </w:r>
      <w:r w:rsidRPr="008E66AA">
        <w:rPr>
          <w:rFonts w:hint="eastAsia"/>
          <w:lang w:eastAsia="zh-TW"/>
        </w:rPr>
        <w:t>不銹鋼錶殼，直徑</w:t>
      </w:r>
      <w:r w:rsidRPr="008E66AA">
        <w:rPr>
          <w:lang w:eastAsia="zh-TW"/>
        </w:rPr>
        <w:t>41</w:t>
      </w:r>
      <w:r w:rsidRPr="008E66AA">
        <w:rPr>
          <w:rFonts w:hint="eastAsia"/>
          <w:lang w:eastAsia="zh-TW"/>
        </w:rPr>
        <w:t>毫米，雙向旋轉外圈，配酒紅色及深藍色陽極氧化鋁字圈以顯示多時區功能</w:t>
      </w:r>
    </w:p>
    <w:p w14:paraId="5C129FDF" w14:textId="77777777" w:rsidR="00A54476" w:rsidRPr="008E66AA" w:rsidRDefault="00A54476" w:rsidP="00A54476">
      <w:pPr>
        <w:pStyle w:val="TEXTE"/>
        <w:numPr>
          <w:ilvl w:val="0"/>
          <w:numId w:val="6"/>
        </w:numPr>
        <w:jc w:val="both"/>
        <w:rPr>
          <w:lang w:eastAsia="zh-TW"/>
        </w:rPr>
      </w:pPr>
      <w:r w:rsidRPr="008E66AA">
        <w:rPr>
          <w:rFonts w:hint="eastAsia"/>
          <w:lang w:eastAsia="zh-TW"/>
        </w:rPr>
        <w:t>圓拱形「蛋白色」錶面，電鍍工藝飾面</w:t>
      </w:r>
    </w:p>
    <w:p w14:paraId="518C1569" w14:textId="77777777" w:rsidR="00A54476" w:rsidRPr="008E66AA" w:rsidRDefault="00A54476" w:rsidP="00A54476">
      <w:pPr>
        <w:pStyle w:val="TEXTE"/>
        <w:numPr>
          <w:ilvl w:val="0"/>
          <w:numId w:val="6"/>
        </w:numPr>
        <w:jc w:val="both"/>
        <w:rPr>
          <w:lang w:eastAsia="zh-TW"/>
        </w:rPr>
      </w:pPr>
      <w:r w:rsidRPr="008E66AA">
        <w:rPr>
          <w:rFonts w:hint="eastAsia"/>
          <w:lang w:eastAsia="zh-TW"/>
        </w:rPr>
        <w:t>「雪花」指針，帝舵潛水腕錶的一大標誌，於</w:t>
      </w:r>
      <w:r w:rsidRPr="008E66AA">
        <w:rPr>
          <w:lang w:eastAsia="zh-TW"/>
        </w:rPr>
        <w:t>1969</w:t>
      </w:r>
      <w:r w:rsidRPr="008E66AA">
        <w:rPr>
          <w:rFonts w:hint="eastAsia"/>
          <w:lang w:eastAsia="zh-TW"/>
        </w:rPr>
        <w:t>年問世，塗有</w:t>
      </w:r>
      <w:r w:rsidRPr="008E66AA">
        <w:rPr>
          <w:lang w:eastAsia="zh-TW"/>
        </w:rPr>
        <w:t>A</w:t>
      </w:r>
      <w:r w:rsidRPr="008E66AA">
        <w:rPr>
          <w:rFonts w:hint="eastAsia"/>
          <w:lang w:eastAsia="zh-TW"/>
        </w:rPr>
        <w:t>級瑞士</w:t>
      </w:r>
      <w:r w:rsidRPr="008E66AA">
        <w:rPr>
          <w:lang w:eastAsia="zh-TW"/>
        </w:rPr>
        <w:t>Super-</w:t>
      </w:r>
      <w:proofErr w:type="spellStart"/>
      <w:r w:rsidRPr="008E66AA">
        <w:rPr>
          <w:lang w:eastAsia="zh-TW"/>
        </w:rPr>
        <w:t>LumiNova</w:t>
      </w:r>
      <w:proofErr w:type="spellEnd"/>
      <w:r w:rsidRPr="008E66AA">
        <w:rPr>
          <w:lang w:eastAsia="zh-TW"/>
        </w:rPr>
        <w:t>®</w:t>
      </w:r>
      <w:r w:rsidRPr="008E66AA">
        <w:rPr>
          <w:rFonts w:hint="eastAsia"/>
          <w:lang w:eastAsia="zh-TW"/>
        </w:rPr>
        <w:t>夜光塗層</w:t>
      </w:r>
    </w:p>
    <w:p w14:paraId="061E5077" w14:textId="77777777" w:rsidR="00A54476" w:rsidRPr="008E66AA" w:rsidRDefault="00A54476" w:rsidP="00A54476">
      <w:pPr>
        <w:pStyle w:val="TEXTE"/>
        <w:numPr>
          <w:ilvl w:val="0"/>
          <w:numId w:val="6"/>
        </w:numPr>
        <w:jc w:val="both"/>
        <w:rPr>
          <w:lang w:eastAsia="zh-TW"/>
        </w:rPr>
      </w:pPr>
      <w:r w:rsidRPr="008E66AA">
        <w:rPr>
          <w:rFonts w:hint="eastAsia"/>
          <w:lang w:eastAsia="zh-TW"/>
        </w:rPr>
        <w:t>帝舵表原廠機芯</w:t>
      </w:r>
      <w:r w:rsidRPr="008E66AA">
        <w:rPr>
          <w:lang w:eastAsia="zh-TW"/>
        </w:rPr>
        <w:t>MT5652</w:t>
      </w:r>
      <w:r w:rsidRPr="008E66AA">
        <w:rPr>
          <w:rFonts w:hint="eastAsia"/>
          <w:lang w:eastAsia="zh-TW"/>
        </w:rPr>
        <w:t>型，獲瑞士官方天文台認證（</w:t>
      </w:r>
      <w:r w:rsidRPr="008E66AA">
        <w:rPr>
          <w:lang w:eastAsia="zh-TW"/>
        </w:rPr>
        <w:t>COSC</w:t>
      </w:r>
      <w:r w:rsidRPr="008E66AA">
        <w:rPr>
          <w:rFonts w:hint="eastAsia"/>
          <w:lang w:eastAsia="zh-TW"/>
        </w:rPr>
        <w:t>），配備矽游絲，動力儲備長達</w:t>
      </w:r>
      <w:r w:rsidRPr="008E66AA">
        <w:rPr>
          <w:lang w:eastAsia="zh-TW"/>
        </w:rPr>
        <w:t>70</w:t>
      </w:r>
      <w:r w:rsidRPr="008E66AA">
        <w:rPr>
          <w:rFonts w:hint="eastAsia"/>
          <w:lang w:eastAsia="zh-TW"/>
        </w:rPr>
        <w:t>小時</w:t>
      </w:r>
    </w:p>
    <w:p w14:paraId="5401873F" w14:textId="77777777" w:rsidR="00A54476" w:rsidRPr="008E66AA" w:rsidRDefault="00A54476" w:rsidP="00A54476">
      <w:pPr>
        <w:pStyle w:val="TEXTE"/>
        <w:numPr>
          <w:ilvl w:val="0"/>
          <w:numId w:val="6"/>
        </w:numPr>
        <w:jc w:val="both"/>
        <w:rPr>
          <w:lang w:eastAsia="zh-TW"/>
        </w:rPr>
      </w:pPr>
      <w:r w:rsidRPr="008E66AA">
        <w:rPr>
          <w:rFonts w:hint="eastAsia"/>
          <w:lang w:eastAsia="zh-TW"/>
        </w:rPr>
        <w:t>可選</w:t>
      </w:r>
      <w:r w:rsidRPr="008E66AA">
        <w:rPr>
          <w:lang w:eastAsia="zh-TW"/>
        </w:rPr>
        <w:t>316L</w:t>
      </w:r>
      <w:r w:rsidRPr="008E66AA">
        <w:rPr>
          <w:rFonts w:hint="eastAsia"/>
          <w:lang w:eastAsia="zh-TW"/>
        </w:rPr>
        <w:t>不銹鋼三鏈節「鉚釘」錶帶或織紋錶帶</w:t>
      </w:r>
    </w:p>
    <w:p w14:paraId="4275199E" w14:textId="29B1638D" w:rsidR="00655B89" w:rsidRPr="008E66AA" w:rsidRDefault="00A54476" w:rsidP="00A54476">
      <w:pPr>
        <w:pStyle w:val="TEXTE"/>
        <w:numPr>
          <w:ilvl w:val="0"/>
          <w:numId w:val="6"/>
        </w:numPr>
        <w:jc w:val="both"/>
        <w:rPr>
          <w:lang w:val="en-US" w:eastAsia="zh-TW"/>
        </w:rPr>
      </w:pPr>
      <w:r w:rsidRPr="008E66AA">
        <w:rPr>
          <w:rFonts w:hint="eastAsia"/>
          <w:lang w:eastAsia="zh-TW"/>
        </w:rPr>
        <w:t>五年可轉讓保用保證，無需登記或定期檢查</w:t>
      </w:r>
    </w:p>
    <w:p w14:paraId="47A76639" w14:textId="77777777" w:rsidR="000A6857" w:rsidRPr="008E66AA" w:rsidRDefault="000A6857" w:rsidP="00F41652">
      <w:pPr>
        <w:pStyle w:val="TEXTE"/>
        <w:spacing w:line="360" w:lineRule="auto"/>
        <w:jc w:val="both"/>
        <w:rPr>
          <w:rFonts w:eastAsia="Arial"/>
          <w:b/>
          <w:bCs/>
          <w:color w:val="000000" w:themeColor="text1"/>
          <w:sz w:val="22"/>
          <w:szCs w:val="22"/>
          <w:lang w:eastAsia="zh-TW"/>
        </w:rPr>
      </w:pPr>
    </w:p>
    <w:p w14:paraId="6D53D1C2" w14:textId="77777777" w:rsidR="00A54476" w:rsidRPr="008E66AA" w:rsidRDefault="00A54476" w:rsidP="00A54476">
      <w:pPr>
        <w:pStyle w:val="BodyText"/>
        <w:rPr>
          <w:rFonts w:ascii="Arial" w:eastAsia="PMingLiU" w:hAnsi="Arial" w:cs="Arial"/>
          <w:b/>
          <w:sz w:val="20"/>
          <w:szCs w:val="20"/>
        </w:rPr>
      </w:pPr>
      <w:r w:rsidRPr="008E66AA">
        <w:rPr>
          <w:rFonts w:ascii="Arial" w:eastAsia="PMingLiU" w:hAnsi="Arial" w:hint="eastAsia"/>
          <w:b/>
          <w:sz w:val="22"/>
          <w:szCs w:val="22"/>
          <w:lang w:eastAsia="zh-TW"/>
        </w:rPr>
        <w:t>出色性能彰顯淩雲之志</w:t>
      </w:r>
      <w:r w:rsidRPr="008E66AA">
        <w:rPr>
          <w:rFonts w:ascii="Arial" w:eastAsia="PMingLiU" w:hAnsi="Arial"/>
          <w:b/>
          <w:sz w:val="22"/>
          <w:szCs w:val="22"/>
          <w:lang w:val="en-GB"/>
        </w:rPr>
        <w:br/>
      </w:r>
      <w:r w:rsidRPr="008E66AA">
        <w:rPr>
          <w:rFonts w:ascii="Arial" w:eastAsia="PMingLiU" w:hAnsi="Arial" w:hint="eastAsia"/>
          <w:sz w:val="20"/>
          <w:szCs w:val="20"/>
          <w:lang w:eastAsia="zh-TW"/>
        </w:rPr>
        <w:t>錶</w:t>
      </w:r>
      <w:r w:rsidRPr="008E66AA">
        <w:rPr>
          <w:rFonts w:ascii="Arial" w:eastAsia="PMingLiU" w:hAnsi="Arial" w:hint="eastAsia"/>
          <w:sz w:val="20"/>
          <w:szCs w:val="20"/>
        </w:rPr>
        <w:t>面</w:t>
      </w:r>
      <w:r w:rsidRPr="008E66AA">
        <w:rPr>
          <w:rFonts w:ascii="Arial" w:eastAsia="PMingLiU" w:hAnsi="Arial" w:hint="eastAsia"/>
          <w:sz w:val="20"/>
          <w:szCs w:val="20"/>
          <w:lang w:eastAsia="zh-TW"/>
        </w:rPr>
        <w:t>上的</w:t>
      </w:r>
      <w:r w:rsidRPr="008E66AA">
        <w:rPr>
          <w:rFonts w:ascii="Arial" w:eastAsia="PMingLiU" w:hAnsi="Arial"/>
          <w:sz w:val="20"/>
          <w:szCs w:val="20"/>
          <w:lang w:val="en-GB" w:eastAsia="zh-TW"/>
        </w:rPr>
        <w:t>24</w:t>
      </w:r>
      <w:r w:rsidRPr="008E66AA">
        <w:rPr>
          <w:rFonts w:ascii="Arial" w:eastAsia="PMingLiU" w:hAnsi="Arial" w:hint="eastAsia"/>
          <w:sz w:val="20"/>
          <w:szCs w:val="20"/>
          <w:lang w:eastAsia="zh-TW"/>
        </w:rPr>
        <w:t>小時指針以</w:t>
      </w:r>
      <w:r w:rsidRPr="008E66AA">
        <w:rPr>
          <w:rFonts w:ascii="Arial" w:eastAsia="PMingLiU" w:hAnsi="Arial" w:hint="eastAsia"/>
          <w:sz w:val="20"/>
          <w:szCs w:val="20"/>
        </w:rPr>
        <w:t>搶眼</w:t>
      </w:r>
      <w:r w:rsidRPr="008E66AA">
        <w:rPr>
          <w:rFonts w:ascii="Arial" w:eastAsia="PMingLiU" w:hAnsi="Arial" w:hint="eastAsia"/>
          <w:sz w:val="20"/>
          <w:szCs w:val="20"/>
          <w:lang w:eastAsia="zh-TW"/>
        </w:rPr>
        <w:t>的紅色雪花造型</w:t>
      </w:r>
      <w:r w:rsidRPr="008E66AA">
        <w:rPr>
          <w:rFonts w:ascii="Arial" w:eastAsia="PMingLiU" w:hAnsi="Arial" w:hint="eastAsia"/>
          <w:sz w:val="20"/>
          <w:szCs w:val="20"/>
          <w:lang w:val="en-GB" w:eastAsia="zh-TW"/>
        </w:rPr>
        <w:t>，</w:t>
      </w:r>
      <w:r w:rsidRPr="008E66AA">
        <w:rPr>
          <w:rFonts w:ascii="Arial" w:eastAsia="PMingLiU" w:hAnsi="Arial" w:hint="eastAsia"/>
          <w:sz w:val="20"/>
          <w:szCs w:val="20"/>
          <w:lang w:eastAsia="zh-TW"/>
        </w:rPr>
        <w:t>彰顯著帝舵表經典的美學特色。配合雙向旋轉外圈上的</w:t>
      </w:r>
      <w:r w:rsidRPr="008E66AA">
        <w:rPr>
          <w:rFonts w:ascii="Arial" w:eastAsia="PMingLiU" w:hAnsi="Arial"/>
          <w:sz w:val="20"/>
          <w:szCs w:val="20"/>
          <w:lang w:eastAsia="zh-TW"/>
        </w:rPr>
        <w:t>24</w:t>
      </w:r>
      <w:r w:rsidRPr="008E66AA">
        <w:rPr>
          <w:rFonts w:ascii="Arial" w:eastAsia="PMingLiU" w:hAnsi="Arial" w:hint="eastAsia"/>
          <w:sz w:val="20"/>
          <w:szCs w:val="20"/>
          <w:lang w:eastAsia="zh-TW"/>
        </w:rPr>
        <w:t>小時刻度，該指</w:t>
      </w:r>
      <w:r w:rsidRPr="008E66AA">
        <w:rPr>
          <w:rFonts w:ascii="Arial" w:eastAsia="PMingLiU" w:hAnsi="Arial" w:hint="eastAsia"/>
          <w:sz w:val="20"/>
          <w:szCs w:val="20"/>
        </w:rPr>
        <w:t>針</w:t>
      </w:r>
      <w:r w:rsidRPr="008E66AA">
        <w:rPr>
          <w:rFonts w:ascii="Arial" w:eastAsia="PMingLiU" w:hAnsi="Arial" w:hint="eastAsia"/>
          <w:sz w:val="20"/>
          <w:szCs w:val="20"/>
          <w:lang w:eastAsia="zh-TW"/>
        </w:rPr>
        <w:t>讓佩戴者能快速清晰地讀取其他時區時間。外圈上則以雙色區分晝夜</w:t>
      </w:r>
      <w:r w:rsidRPr="008E66AA">
        <w:rPr>
          <w:rFonts w:ascii="Arial" w:eastAsia="PMingLiU" w:hAnsi="Arial"/>
          <w:sz w:val="20"/>
          <w:szCs w:val="20"/>
          <w:lang w:eastAsia="zh-TW"/>
        </w:rPr>
        <w:t>12</w:t>
      </w:r>
      <w:r w:rsidRPr="008E66AA">
        <w:rPr>
          <w:rFonts w:ascii="Arial" w:eastAsia="PMingLiU" w:hAnsi="Arial" w:hint="eastAsia"/>
          <w:sz w:val="20"/>
          <w:szCs w:val="20"/>
          <w:lang w:eastAsia="zh-TW"/>
        </w:rPr>
        <w:t>小時，酒紅色代表白日，藍色則代表夜間。</w:t>
      </w:r>
    </w:p>
    <w:p w14:paraId="43A2F7E3" w14:textId="77777777" w:rsidR="00A54476" w:rsidRPr="008E66AA" w:rsidRDefault="00A54476" w:rsidP="00A54476">
      <w:pPr>
        <w:rPr>
          <w:rFonts w:cs="Arial"/>
          <w:szCs w:val="20"/>
          <w:lang w:eastAsia="zh-TW"/>
        </w:rPr>
      </w:pPr>
      <w:r w:rsidRPr="008E66AA">
        <w:rPr>
          <w:szCs w:val="20"/>
          <w:lang w:eastAsia="zh-TW"/>
        </w:rPr>
        <w:t>Black Bay GMT</w:t>
      </w:r>
      <w:r w:rsidRPr="008E66AA">
        <w:rPr>
          <w:rFonts w:hint="eastAsia"/>
          <w:szCs w:val="20"/>
          <w:lang w:eastAsia="zh-TW"/>
        </w:rPr>
        <w:t>搭配精鋼錶殼，直徑</w:t>
      </w:r>
      <w:r w:rsidRPr="008E66AA">
        <w:rPr>
          <w:szCs w:val="20"/>
          <w:lang w:eastAsia="zh-TW"/>
        </w:rPr>
        <w:t>41</w:t>
      </w:r>
      <w:r w:rsidRPr="008E66AA">
        <w:rPr>
          <w:rFonts w:hint="eastAsia"/>
          <w:szCs w:val="20"/>
          <w:lang w:eastAsia="zh-TW"/>
        </w:rPr>
        <w:t>毫米，防水深達</w:t>
      </w:r>
      <w:r w:rsidRPr="008E66AA">
        <w:rPr>
          <w:szCs w:val="20"/>
          <w:lang w:eastAsia="zh-TW"/>
        </w:rPr>
        <w:t>200</w:t>
      </w:r>
      <w:r w:rsidRPr="008E66AA">
        <w:rPr>
          <w:rFonts w:hint="eastAsia"/>
          <w:szCs w:val="20"/>
          <w:lang w:eastAsia="zh-TW"/>
        </w:rPr>
        <w:t>米（</w:t>
      </w:r>
      <w:r w:rsidRPr="008E66AA">
        <w:rPr>
          <w:szCs w:val="20"/>
          <w:lang w:eastAsia="zh-TW"/>
        </w:rPr>
        <w:t>660</w:t>
      </w:r>
      <w:r w:rsidRPr="008E66AA">
        <w:rPr>
          <w:rFonts w:hint="eastAsia"/>
          <w:szCs w:val="20"/>
          <w:lang w:eastAsia="zh-TW"/>
        </w:rPr>
        <w:t>呎），面對嚴苛環境仍能表現出色。上鏈錶冠軸以磨砂鋼製成，與錶殼及錶冠自成一體，和諧呼應，這也是</w:t>
      </w:r>
      <w:r w:rsidRPr="008E66AA">
        <w:rPr>
          <w:szCs w:val="20"/>
          <w:lang w:eastAsia="zh-TW"/>
        </w:rPr>
        <w:t>Black Bay</w:t>
      </w:r>
      <w:r w:rsidRPr="008E66AA">
        <w:rPr>
          <w:rFonts w:hint="eastAsia"/>
          <w:szCs w:val="20"/>
          <w:lang w:eastAsia="zh-TW"/>
        </w:rPr>
        <w:t>系列首次採用此種設計。蛋白色錶面搭配夜光鐘點標記，對比鮮明，夜晚也能輕鬆讀取時間，適用於任何場景。</w:t>
      </w:r>
    </w:p>
    <w:p w14:paraId="5E0C9568" w14:textId="77777777" w:rsidR="00A54476" w:rsidRPr="008E66AA" w:rsidRDefault="00A54476" w:rsidP="00A54476">
      <w:pPr>
        <w:rPr>
          <w:rFonts w:cs="Arial"/>
          <w:b/>
          <w:szCs w:val="20"/>
          <w:lang w:eastAsia="zh-TW"/>
        </w:rPr>
      </w:pPr>
    </w:p>
    <w:p w14:paraId="23CC9DBC" w14:textId="77777777" w:rsidR="00A54476" w:rsidRPr="008E66AA" w:rsidRDefault="00A54476" w:rsidP="00A54476">
      <w:pPr>
        <w:pStyle w:val="TEXTE"/>
        <w:rPr>
          <w:lang w:eastAsia="zh-TW"/>
        </w:rPr>
      </w:pPr>
      <w:r w:rsidRPr="008E66AA">
        <w:rPr>
          <w:rFonts w:hint="eastAsia"/>
          <w:b/>
          <w:sz w:val="22"/>
          <w:szCs w:val="22"/>
          <w:lang w:eastAsia="zh-TW"/>
        </w:rPr>
        <w:t>帝舵表原廠機芯</w:t>
      </w:r>
      <w:r w:rsidRPr="008E66AA">
        <w:rPr>
          <w:b/>
          <w:sz w:val="22"/>
          <w:szCs w:val="22"/>
          <w:lang w:eastAsia="zh-TW"/>
        </w:rPr>
        <w:t>MT5652</w:t>
      </w:r>
      <w:r w:rsidRPr="008E66AA">
        <w:rPr>
          <w:rFonts w:hint="eastAsia"/>
          <w:b/>
          <w:sz w:val="22"/>
          <w:szCs w:val="22"/>
          <w:lang w:eastAsia="zh-TW"/>
        </w:rPr>
        <w:t>型</w:t>
      </w:r>
      <w:r w:rsidRPr="008E66AA">
        <w:rPr>
          <w:sz w:val="22"/>
          <w:szCs w:val="22"/>
          <w:lang w:eastAsia="zh-TW"/>
        </w:rPr>
        <w:br/>
      </w:r>
      <w:r w:rsidRPr="008E66AA">
        <w:rPr>
          <w:rFonts w:hint="eastAsia"/>
          <w:lang w:eastAsia="zh-TW"/>
        </w:rPr>
        <w:t>帝舵表原廠機芯</w:t>
      </w:r>
      <w:r w:rsidRPr="008E66AA">
        <w:rPr>
          <w:lang w:eastAsia="zh-TW"/>
        </w:rPr>
        <w:t>MT5652</w:t>
      </w:r>
      <w:r w:rsidRPr="008E66AA">
        <w:rPr>
          <w:rFonts w:hint="eastAsia"/>
          <w:lang w:eastAsia="zh-TW"/>
        </w:rPr>
        <w:t>型專為</w:t>
      </w:r>
      <w:r w:rsidRPr="008E66AA">
        <w:rPr>
          <w:lang w:eastAsia="zh-TW"/>
        </w:rPr>
        <w:t>Black Bay GMT</w:t>
      </w:r>
      <w:r w:rsidRPr="008E66AA">
        <w:rPr>
          <w:rFonts w:hint="eastAsia"/>
          <w:lang w:eastAsia="zh-TW"/>
        </w:rPr>
        <w:t>研發，滙集了包括多時區功能、獨立調時針及逆跳日期設置。它運用靈活架構整合一系列新功能，避免組件堆疊，充分體現帝舵表雄厚的技術研發實力。而對於純粹的機械腕錶愛好者，這項決定性的細節，也令其成為他們志在必得的選擇。</w:t>
      </w:r>
    </w:p>
    <w:p w14:paraId="7BCBFECC" w14:textId="77777777" w:rsidR="00A54476" w:rsidRPr="008E66AA" w:rsidRDefault="00A54476" w:rsidP="00A54476">
      <w:pPr>
        <w:pStyle w:val="TEXTE"/>
        <w:rPr>
          <w:lang w:eastAsia="zh-TW"/>
        </w:rPr>
      </w:pPr>
    </w:p>
    <w:p w14:paraId="5BFADF94" w14:textId="77777777" w:rsidR="00A54476" w:rsidRPr="008E66AA" w:rsidRDefault="00A54476" w:rsidP="00A54476">
      <w:pPr>
        <w:pStyle w:val="BodyText"/>
        <w:rPr>
          <w:rFonts w:ascii="Arial" w:eastAsia="PMingLiU" w:hAnsi="Arial" w:cs="Arial"/>
          <w:sz w:val="20"/>
          <w:szCs w:val="20"/>
          <w:lang w:val="en-GB"/>
        </w:rPr>
      </w:pPr>
      <w:r w:rsidRPr="008E66AA">
        <w:rPr>
          <w:rFonts w:ascii="Arial" w:eastAsia="PMingLiU" w:hAnsi="Arial"/>
          <w:sz w:val="20"/>
          <w:szCs w:val="20"/>
          <w:lang w:val="en-GB"/>
        </w:rPr>
        <w:t>MT5652</w:t>
      </w:r>
      <w:r w:rsidRPr="008E66AA">
        <w:rPr>
          <w:rFonts w:ascii="Arial" w:eastAsia="PMingLiU" w:hAnsi="Arial" w:hint="eastAsia"/>
          <w:sz w:val="20"/>
          <w:szCs w:val="20"/>
        </w:rPr>
        <w:t>型機芯傳承帝舵表原廠機芯的經典外觀及整飾工藝。鏤空自動陀經磨砂處理</w:t>
      </w:r>
      <w:r w:rsidRPr="008E66AA">
        <w:rPr>
          <w:rFonts w:ascii="Arial" w:eastAsia="PMingLiU" w:hAnsi="Arial" w:hint="eastAsia"/>
          <w:sz w:val="20"/>
          <w:szCs w:val="20"/>
          <w:lang w:val="en-GB"/>
        </w:rPr>
        <w:t>，</w:t>
      </w:r>
      <w:r w:rsidRPr="008E66AA">
        <w:rPr>
          <w:rFonts w:ascii="Arial" w:eastAsia="PMingLiU" w:hAnsi="Arial" w:hint="eastAsia"/>
          <w:sz w:val="20"/>
          <w:szCs w:val="20"/>
        </w:rPr>
        <w:t>搭配噴砂細節</w:t>
      </w:r>
      <w:r w:rsidRPr="008E66AA">
        <w:rPr>
          <w:rFonts w:ascii="Arial" w:eastAsia="PMingLiU" w:hAnsi="Arial" w:hint="eastAsia"/>
          <w:sz w:val="20"/>
          <w:szCs w:val="20"/>
          <w:lang w:val="en-GB"/>
        </w:rPr>
        <w:t>，</w:t>
      </w:r>
      <w:r w:rsidRPr="008E66AA">
        <w:rPr>
          <w:rFonts w:ascii="Arial" w:eastAsia="PMingLiU" w:hAnsi="Arial" w:hint="eastAsia"/>
          <w:sz w:val="20"/>
          <w:szCs w:val="20"/>
        </w:rPr>
        <w:t>夾板和主板上磨光及噴砂飾面互相交錯</w:t>
      </w:r>
      <w:r w:rsidRPr="008E66AA">
        <w:rPr>
          <w:rFonts w:ascii="Arial" w:eastAsia="PMingLiU" w:hAnsi="Arial" w:hint="eastAsia"/>
          <w:sz w:val="20"/>
          <w:szCs w:val="20"/>
          <w:lang w:val="en-GB"/>
        </w:rPr>
        <w:t>，</w:t>
      </w:r>
      <w:r w:rsidRPr="008E66AA">
        <w:rPr>
          <w:rFonts w:ascii="Arial" w:eastAsia="PMingLiU" w:hAnsi="Arial" w:hint="eastAsia"/>
          <w:sz w:val="20"/>
          <w:szCs w:val="20"/>
        </w:rPr>
        <w:t>點綴激光飾紋。</w:t>
      </w:r>
    </w:p>
    <w:p w14:paraId="42601A31" w14:textId="77777777" w:rsidR="00A54476" w:rsidRPr="008E66AA" w:rsidRDefault="00A54476" w:rsidP="00A54476">
      <w:pPr>
        <w:pStyle w:val="Contenudetableau"/>
        <w:jc w:val="both"/>
        <w:rPr>
          <w:rFonts w:ascii="Arial" w:eastAsia="PMingLiU" w:hAnsi="Arial" w:cs="Arial"/>
          <w:color w:val="000000"/>
          <w:sz w:val="20"/>
          <w:szCs w:val="20"/>
        </w:rPr>
      </w:pPr>
      <w:r w:rsidRPr="008E66AA">
        <w:rPr>
          <w:rFonts w:ascii="Arial" w:eastAsia="PMingLiU" w:hAnsi="Arial" w:hint="eastAsia"/>
          <w:color w:val="000000"/>
          <w:sz w:val="20"/>
          <w:szCs w:val="20"/>
        </w:rPr>
        <w:t>慣性微調平衡擺輪兩側以堅固的橫夾板固定</w:t>
      </w:r>
      <w:r w:rsidRPr="008E66AA">
        <w:rPr>
          <w:rFonts w:ascii="Arial" w:eastAsia="PMingLiU" w:hAnsi="Arial" w:hint="eastAsia"/>
          <w:color w:val="000000"/>
          <w:sz w:val="20"/>
          <w:szCs w:val="20"/>
          <w:lang w:val="en-GB"/>
        </w:rPr>
        <w:t>，</w:t>
      </w:r>
      <w:r w:rsidRPr="008E66AA">
        <w:rPr>
          <w:rFonts w:ascii="Arial" w:eastAsia="PMingLiU" w:hAnsi="Arial" w:hint="eastAsia"/>
          <w:color w:val="000000"/>
          <w:sz w:val="20"/>
          <w:szCs w:val="20"/>
        </w:rPr>
        <w:t>確保穩固精準</w:t>
      </w:r>
      <w:r w:rsidRPr="008E66AA">
        <w:rPr>
          <w:rFonts w:ascii="Arial" w:eastAsia="PMingLiU" w:hAnsi="Arial" w:hint="eastAsia"/>
          <w:color w:val="000000"/>
          <w:sz w:val="20"/>
          <w:szCs w:val="20"/>
          <w:lang w:val="en-GB"/>
        </w:rPr>
        <w:t>，</w:t>
      </w:r>
      <w:r w:rsidRPr="008E66AA">
        <w:rPr>
          <w:rFonts w:ascii="Arial" w:eastAsia="PMingLiU" w:hAnsi="Arial" w:hint="eastAsia"/>
          <w:color w:val="000000"/>
          <w:sz w:val="20"/>
          <w:szCs w:val="20"/>
        </w:rPr>
        <w:t>同時配備非磁性矽游絲。腕錶組裝後經測試，原廠機芯</w:t>
      </w:r>
      <w:r w:rsidRPr="008E66AA">
        <w:rPr>
          <w:rFonts w:ascii="Arial" w:eastAsia="PMingLiU" w:hAnsi="Arial"/>
          <w:color w:val="000000"/>
          <w:sz w:val="20"/>
          <w:szCs w:val="20"/>
        </w:rPr>
        <w:t>MT5652</w:t>
      </w:r>
      <w:r w:rsidRPr="008E66AA">
        <w:rPr>
          <w:rFonts w:ascii="Arial" w:eastAsia="PMingLiU" w:hAnsi="Arial" w:hint="eastAsia"/>
          <w:color w:val="000000"/>
          <w:sz w:val="20"/>
          <w:szCs w:val="20"/>
        </w:rPr>
        <w:t>型走時誤差僅在</w:t>
      </w:r>
      <w:r w:rsidRPr="008E66AA">
        <w:rPr>
          <w:rFonts w:ascii="Arial" w:eastAsia="PMingLiU" w:hAnsi="Arial"/>
          <w:color w:val="000000"/>
          <w:sz w:val="20"/>
          <w:szCs w:val="20"/>
        </w:rPr>
        <w:t>6</w:t>
      </w:r>
      <w:r w:rsidRPr="008E66AA">
        <w:rPr>
          <w:rFonts w:ascii="Arial" w:eastAsia="PMingLiU" w:hAnsi="Arial" w:hint="eastAsia"/>
          <w:color w:val="000000"/>
          <w:sz w:val="20"/>
          <w:szCs w:val="20"/>
        </w:rPr>
        <w:t>秒之內（</w:t>
      </w:r>
      <w:r w:rsidRPr="008E66AA">
        <w:rPr>
          <w:rFonts w:ascii="Arial" w:eastAsia="PMingLiU" w:hAnsi="Arial"/>
          <w:color w:val="000000"/>
          <w:sz w:val="20"/>
          <w:szCs w:val="20"/>
        </w:rPr>
        <w:t>-2+4</w:t>
      </w:r>
      <w:r w:rsidRPr="008E66AA">
        <w:rPr>
          <w:rFonts w:ascii="Arial" w:eastAsia="PMingLiU" w:hAnsi="Arial" w:hint="eastAsia"/>
          <w:color w:val="000000"/>
          <w:sz w:val="20"/>
          <w:szCs w:val="20"/>
        </w:rPr>
        <w:t>）。</w:t>
      </w:r>
      <w:r w:rsidRPr="008E66AA">
        <w:rPr>
          <w:rFonts w:ascii="Arial" w:eastAsia="PMingLiU" w:hAnsi="Arial"/>
          <w:color w:val="000000"/>
          <w:sz w:val="20"/>
          <w:szCs w:val="20"/>
        </w:rPr>
        <w:t xml:space="preserve"> </w:t>
      </w:r>
    </w:p>
    <w:p w14:paraId="7BD99314" w14:textId="77777777" w:rsidR="00A54476" w:rsidRPr="008E66AA" w:rsidRDefault="00A54476" w:rsidP="00A54476">
      <w:pPr>
        <w:pStyle w:val="BodyText"/>
        <w:rPr>
          <w:rFonts w:ascii="Arial" w:eastAsia="PMingLiU" w:hAnsi="Arial" w:cs="Arial"/>
          <w:sz w:val="20"/>
          <w:szCs w:val="20"/>
        </w:rPr>
      </w:pPr>
    </w:p>
    <w:p w14:paraId="36C39EA1" w14:textId="0C55CF0E" w:rsidR="004633C7" w:rsidRPr="008E66AA" w:rsidRDefault="00A54476" w:rsidP="00A54476">
      <w:pPr>
        <w:jc w:val="both"/>
        <w:rPr>
          <w:rFonts w:cs="Arial"/>
          <w:color w:val="000000"/>
          <w:szCs w:val="20"/>
          <w:lang w:val="en-US" w:eastAsia="zh-TW"/>
        </w:rPr>
      </w:pPr>
      <w:r w:rsidRPr="008E66AA">
        <w:rPr>
          <w:rFonts w:hint="eastAsia"/>
          <w:color w:val="000000"/>
          <w:szCs w:val="20"/>
          <w:lang w:eastAsia="zh-TW"/>
        </w:rPr>
        <w:t>帝舵表原廠機芯</w:t>
      </w:r>
      <w:r w:rsidRPr="008E66AA">
        <w:rPr>
          <w:color w:val="000000"/>
          <w:szCs w:val="20"/>
          <w:lang w:eastAsia="zh-TW"/>
        </w:rPr>
        <w:t>MT5652</w:t>
      </w:r>
      <w:r w:rsidRPr="008E66AA">
        <w:rPr>
          <w:rFonts w:hint="eastAsia"/>
          <w:color w:val="000000"/>
          <w:szCs w:val="20"/>
          <w:lang w:eastAsia="zh-TW"/>
        </w:rPr>
        <w:t>型的另一顯著特點，在於其長達</w:t>
      </w:r>
      <w:r w:rsidRPr="008E66AA">
        <w:rPr>
          <w:color w:val="000000"/>
          <w:szCs w:val="20"/>
          <w:lang w:eastAsia="zh-TW"/>
        </w:rPr>
        <w:t>70</w:t>
      </w:r>
      <w:r w:rsidRPr="008E66AA">
        <w:rPr>
          <w:rFonts w:hint="eastAsia"/>
          <w:color w:val="000000"/>
          <w:szCs w:val="20"/>
          <w:lang w:eastAsia="zh-TW"/>
        </w:rPr>
        <w:t>小時的動力儲備，讓佩戴者「週末無憂」。換言之，如果在週五晚上摘下腕錶，到了週一早上只需戴上手腕即可正常使用，無需重新上鏈調校。把「工作時間」交給它，把「休息時間」還給自己。</w:t>
      </w:r>
    </w:p>
    <w:p w14:paraId="23367B2D" w14:textId="7C2020D2" w:rsidR="004633C7" w:rsidRPr="008E66AA" w:rsidRDefault="004633C7" w:rsidP="008F66C2">
      <w:pPr>
        <w:jc w:val="both"/>
        <w:rPr>
          <w:rFonts w:cs="Arial"/>
          <w:color w:val="000000"/>
          <w:szCs w:val="20"/>
          <w:lang w:val="en-US" w:eastAsia="zh-TW"/>
        </w:rPr>
      </w:pPr>
    </w:p>
    <w:p w14:paraId="77981052" w14:textId="77777777" w:rsidR="004633C7" w:rsidRPr="008E66AA" w:rsidRDefault="004633C7" w:rsidP="004633C7">
      <w:pPr>
        <w:rPr>
          <w:bCs/>
          <w:szCs w:val="20"/>
          <w:lang w:val="en-US" w:eastAsia="zh-TW"/>
        </w:rPr>
      </w:pPr>
    </w:p>
    <w:p w14:paraId="01C3A18B" w14:textId="555B0CCF" w:rsidR="00A54476" w:rsidRPr="008E66AA" w:rsidRDefault="00A54476" w:rsidP="00A54476">
      <w:pPr>
        <w:pStyle w:val="TEXTE"/>
        <w:jc w:val="both"/>
        <w:rPr>
          <w:b/>
          <w:sz w:val="22"/>
          <w:szCs w:val="22"/>
          <w:lang w:eastAsia="zh-TW"/>
        </w:rPr>
      </w:pPr>
      <w:r w:rsidRPr="008E66AA">
        <w:rPr>
          <w:rFonts w:hint="eastAsia"/>
          <w:b/>
          <w:bCs/>
          <w:sz w:val="22"/>
          <w:szCs w:val="22"/>
          <w:lang w:eastAsia="zh-TW"/>
        </w:rPr>
        <w:t>鋼錶帶</w:t>
      </w:r>
      <w:r w:rsidR="001D411C" w:rsidRPr="008E66AA">
        <w:rPr>
          <w:rFonts w:hint="eastAsia"/>
          <w:b/>
          <w:bCs/>
          <w:sz w:val="22"/>
          <w:szCs w:val="22"/>
          <w:lang w:eastAsia="zh-TW"/>
        </w:rPr>
        <w:t>或</w:t>
      </w:r>
      <w:r w:rsidRPr="008E66AA">
        <w:rPr>
          <w:rFonts w:hint="eastAsia"/>
          <w:b/>
          <w:bCs/>
          <w:sz w:val="22"/>
          <w:szCs w:val="22"/>
          <w:lang w:eastAsia="zh-TW"/>
        </w:rPr>
        <w:t>提花織紋錶帶</w:t>
      </w:r>
    </w:p>
    <w:p w14:paraId="491902E0" w14:textId="77777777" w:rsidR="00A54476" w:rsidRPr="008E66AA" w:rsidRDefault="00A54476" w:rsidP="00A54476">
      <w:pPr>
        <w:pStyle w:val="TEXTE"/>
        <w:jc w:val="both"/>
        <w:rPr>
          <w:lang w:eastAsia="zh-TW"/>
        </w:rPr>
      </w:pPr>
      <w:r w:rsidRPr="008E66AA">
        <w:rPr>
          <w:rFonts w:hint="eastAsia"/>
          <w:lang w:eastAsia="zh-TW"/>
        </w:rPr>
        <w:t>作為帝舵表的一大標誌特色，織紋錶帶的使用最早可追溯至</w:t>
      </w:r>
      <w:r w:rsidRPr="008E66AA">
        <w:rPr>
          <w:lang w:eastAsia="zh-TW"/>
        </w:rPr>
        <w:t>2010</w:t>
      </w:r>
      <w:r w:rsidRPr="008E66AA">
        <w:rPr>
          <w:rFonts w:hint="eastAsia"/>
          <w:lang w:eastAsia="zh-TW"/>
        </w:rPr>
        <w:t>年，帝舵表也成為最早使用織紋錶帶的製錶品牌之一。這種錶帶由法國聖艾提安（</w:t>
      </w:r>
      <w:r w:rsidRPr="008E66AA">
        <w:rPr>
          <w:lang w:eastAsia="zh-TW"/>
        </w:rPr>
        <w:t>St-Etienne</w:t>
      </w:r>
      <w:r w:rsidRPr="008E66AA">
        <w:rPr>
          <w:rFonts w:hint="eastAsia"/>
          <w:lang w:eastAsia="zh-TW"/>
        </w:rPr>
        <w:t>）地區一間名為朱利安·富爾（</w:t>
      </w:r>
      <w:r w:rsidRPr="008E66AA">
        <w:rPr>
          <w:lang w:eastAsia="zh-TW"/>
        </w:rPr>
        <w:t>Julien Faure</w:t>
      </w:r>
      <w:r w:rsidRPr="008E66AA">
        <w:rPr>
          <w:rFonts w:hint="eastAsia"/>
          <w:lang w:eastAsia="zh-TW"/>
        </w:rPr>
        <w:t>）的公司製作，採用十九世紀提花織機以傳統工藝編織而成，品質上乘，佩戴舒適。</w:t>
      </w:r>
      <w:r w:rsidRPr="008E66AA">
        <w:rPr>
          <w:lang w:eastAsia="zh-TW"/>
        </w:rPr>
        <w:t>2020</w:t>
      </w:r>
      <w:r w:rsidRPr="008E66AA">
        <w:rPr>
          <w:rFonts w:hint="eastAsia"/>
          <w:lang w:eastAsia="zh-TW"/>
        </w:rPr>
        <w:t>年，帝舵表與這間擁有</w:t>
      </w:r>
      <w:r w:rsidRPr="008E66AA">
        <w:rPr>
          <w:lang w:eastAsia="zh-TW"/>
        </w:rPr>
        <w:t>150</w:t>
      </w:r>
      <w:r w:rsidRPr="008E66AA">
        <w:rPr>
          <w:rFonts w:hint="eastAsia"/>
          <w:lang w:eastAsia="zh-TW"/>
        </w:rPr>
        <w:t>年歷史的企業迎來了合作十週年紀念。帝舵表於</w:t>
      </w:r>
      <w:r w:rsidRPr="008E66AA">
        <w:rPr>
          <w:lang w:eastAsia="zh-TW"/>
        </w:rPr>
        <w:t>2010</w:t>
      </w:r>
      <w:r w:rsidRPr="008E66AA">
        <w:rPr>
          <w:rFonts w:hint="eastAsia"/>
          <w:lang w:eastAsia="zh-TW"/>
        </w:rPr>
        <w:t>年巴塞爾世界鐘錶珠寶博覽會推出品牌首款配備該廠織紋錶帶的腕錶—</w:t>
      </w:r>
      <w:r w:rsidRPr="008E66AA">
        <w:rPr>
          <w:lang w:eastAsia="zh-TW"/>
        </w:rPr>
        <w:t>Heritage Chrono</w:t>
      </w:r>
      <w:r w:rsidRPr="008E66AA">
        <w:rPr>
          <w:rFonts w:hint="eastAsia"/>
          <w:lang w:eastAsia="zh-TW"/>
        </w:rPr>
        <w:t>（啟承計時腕錶），雙方由此展開密切合作。</w:t>
      </w:r>
    </w:p>
    <w:p w14:paraId="5F9019C0" w14:textId="77777777" w:rsidR="00A54476" w:rsidRPr="008E66AA" w:rsidRDefault="00A54476" w:rsidP="00A54476">
      <w:pPr>
        <w:pStyle w:val="TEXTE"/>
        <w:jc w:val="both"/>
        <w:rPr>
          <w:lang w:val="en-US" w:eastAsia="zh-TW"/>
        </w:rPr>
      </w:pPr>
    </w:p>
    <w:p w14:paraId="130A82E7" w14:textId="7F07771C" w:rsidR="004633C7" w:rsidRPr="008E66AA" w:rsidRDefault="00A54476" w:rsidP="004633C7">
      <w:pPr>
        <w:pStyle w:val="TEXTE"/>
        <w:jc w:val="both"/>
        <w:rPr>
          <w:lang w:eastAsia="zh-TW"/>
        </w:rPr>
      </w:pPr>
      <w:r w:rsidRPr="008E66AA">
        <w:rPr>
          <w:lang w:eastAsia="zh-TW"/>
        </w:rPr>
        <w:t>Black Bay GMT</w:t>
      </w:r>
      <w:r w:rsidRPr="008E66AA">
        <w:rPr>
          <w:rFonts w:hint="eastAsia"/>
          <w:lang w:eastAsia="zh-TW"/>
        </w:rPr>
        <w:t>腕錶選用傭有酒紅色條紋的黑色織紋錶帶，與外圈相得益彰。同時亦備有不銹鋼錶帶款式，靈感源自帝舵表於</w:t>
      </w:r>
      <w:r w:rsidRPr="008E66AA">
        <w:rPr>
          <w:lang w:eastAsia="zh-TW"/>
        </w:rPr>
        <w:t>1950</w:t>
      </w:r>
      <w:r w:rsidRPr="008E66AA">
        <w:rPr>
          <w:rFonts w:hint="eastAsia"/>
          <w:lang w:eastAsia="zh-TW"/>
        </w:rPr>
        <w:t>至</w:t>
      </w:r>
      <w:r w:rsidRPr="008E66AA">
        <w:rPr>
          <w:lang w:eastAsia="zh-TW"/>
        </w:rPr>
        <w:t>1960</w:t>
      </w:r>
      <w:r w:rsidRPr="008E66AA">
        <w:rPr>
          <w:rFonts w:hint="eastAsia"/>
          <w:lang w:eastAsia="zh-TW"/>
        </w:rPr>
        <w:t>年代製造的摺疊鉚釘錶帶。鉚釘錶帶以獨具匠心的設計特色而著稱，錶帶兩側鏈節以鉚釘頭連接，呈現獨特的階梯形結構。該錶帶完美結合上述兩種美學特色，並採用實心鏈節及激光飾面鉚釘頭，將現代製造工藝融入其中。</w:t>
      </w:r>
    </w:p>
    <w:p w14:paraId="0D7A9621" w14:textId="77777777" w:rsidR="004633C7" w:rsidRPr="008E66AA" w:rsidRDefault="004633C7" w:rsidP="004633C7">
      <w:pPr>
        <w:pStyle w:val="TEXTE"/>
        <w:jc w:val="both"/>
        <w:rPr>
          <w:lang w:val="en-US" w:eastAsia="zh-TW"/>
        </w:rPr>
      </w:pPr>
    </w:p>
    <w:p w14:paraId="13372D90" w14:textId="46DBA1D6" w:rsidR="004633C7" w:rsidRPr="008E66AA" w:rsidRDefault="004633C7" w:rsidP="004633C7">
      <w:pPr>
        <w:pStyle w:val="TEXTE"/>
        <w:jc w:val="both"/>
        <w:rPr>
          <w:lang w:val="en-US" w:eastAsia="zh-TW"/>
        </w:rPr>
      </w:pPr>
    </w:p>
    <w:p w14:paraId="3F3FE2B6" w14:textId="77777777" w:rsidR="008F34DE" w:rsidRPr="008E66AA" w:rsidRDefault="00A54476" w:rsidP="008F34DE">
      <w:pPr>
        <w:rPr>
          <w:rFonts w:cs="Arial"/>
          <w:color w:val="000000" w:themeColor="text1"/>
          <w:szCs w:val="20"/>
          <w:lang w:eastAsia="zh-TW"/>
        </w:rPr>
      </w:pPr>
      <w:r w:rsidRPr="008E66AA">
        <w:rPr>
          <w:b/>
          <w:sz w:val="22"/>
          <w:lang w:val="en-US" w:eastAsia="zh-TW"/>
        </w:rPr>
        <w:t>BLACK BAY</w:t>
      </w:r>
      <w:r w:rsidRPr="008E66AA">
        <w:rPr>
          <w:rFonts w:hint="eastAsia"/>
          <w:b/>
          <w:sz w:val="22"/>
          <w:lang w:eastAsia="zh-TW"/>
        </w:rPr>
        <w:t>精髓</w:t>
      </w:r>
      <w:r w:rsidRPr="008E66AA">
        <w:rPr>
          <w:sz w:val="22"/>
          <w:lang w:val="en-US" w:eastAsia="zh-TW"/>
        </w:rPr>
        <w:br/>
      </w:r>
      <w:r w:rsidR="008F34DE" w:rsidRPr="008E66AA">
        <w:rPr>
          <w:rFonts w:hint="eastAsia"/>
          <w:color w:val="000000" w:themeColor="text1"/>
          <w:szCs w:val="20"/>
          <w:lang w:eastAsia="zh-TW"/>
        </w:rPr>
        <w:t>受</w:t>
      </w:r>
      <w:r w:rsidR="008F34DE" w:rsidRPr="008E66AA">
        <w:rPr>
          <w:color w:val="000000" w:themeColor="text1"/>
          <w:szCs w:val="20"/>
          <w:lang w:val="en-US" w:eastAsia="zh-TW"/>
        </w:rPr>
        <w:t>1950</w:t>
      </w:r>
      <w:r w:rsidR="008F34DE" w:rsidRPr="008E66AA">
        <w:rPr>
          <w:rFonts w:hint="eastAsia"/>
          <w:color w:val="000000" w:themeColor="text1"/>
          <w:szCs w:val="20"/>
          <w:lang w:eastAsia="zh-TW"/>
        </w:rPr>
        <w:t>年代帝舵潛水錶經典美學風格的啟發</w:t>
      </w:r>
      <w:r w:rsidR="008F34DE" w:rsidRPr="008E66AA">
        <w:rPr>
          <w:rFonts w:hint="eastAsia"/>
          <w:color w:val="000000" w:themeColor="text1"/>
          <w:szCs w:val="20"/>
          <w:lang w:val="en-US" w:eastAsia="zh-TW"/>
        </w:rPr>
        <w:t>，</w:t>
      </w:r>
      <w:r w:rsidR="008F34DE" w:rsidRPr="008E66AA">
        <w:rPr>
          <w:color w:val="000000" w:themeColor="text1"/>
          <w:szCs w:val="20"/>
          <w:lang w:val="en-US" w:eastAsia="zh-TW"/>
        </w:rPr>
        <w:t>Black Bay</w:t>
      </w:r>
      <w:r w:rsidR="008F34DE" w:rsidRPr="008E66AA">
        <w:rPr>
          <w:rFonts w:hint="eastAsia"/>
          <w:color w:val="000000" w:themeColor="text1"/>
          <w:szCs w:val="20"/>
          <w:lang w:eastAsia="zh-TW"/>
        </w:rPr>
        <w:t>系列在錶面設計上融入了廣大藏家耳熟能詳、名為「雪花」的棱角形指針。採用這種特色指針的錶款曾出現在品牌</w:t>
      </w:r>
      <w:r w:rsidR="008F34DE" w:rsidRPr="008E66AA">
        <w:rPr>
          <w:color w:val="000000" w:themeColor="text1"/>
          <w:szCs w:val="20"/>
          <w:lang w:eastAsia="zh-TW"/>
        </w:rPr>
        <w:t>1969</w:t>
      </w:r>
      <w:r w:rsidR="008F34DE" w:rsidRPr="008E66AA">
        <w:rPr>
          <w:rFonts w:hint="eastAsia"/>
          <w:color w:val="000000" w:themeColor="text1"/>
          <w:szCs w:val="20"/>
          <w:lang w:eastAsia="zh-TW"/>
        </w:rPr>
        <w:t>年產品目錄中。而無保護裝置的上鏈錶冠與別緻的錶殼特徵，更令人聯想起第一代帝舵潛水錶。</w:t>
      </w:r>
    </w:p>
    <w:p w14:paraId="10E9274D" w14:textId="77777777" w:rsidR="008F34DE" w:rsidRPr="008E66AA" w:rsidRDefault="008F34DE" w:rsidP="008F34DE">
      <w:pPr>
        <w:rPr>
          <w:rFonts w:cs="Arial"/>
          <w:color w:val="000000" w:themeColor="text1"/>
          <w:szCs w:val="20"/>
          <w:lang w:val="en-US" w:eastAsia="zh-TW"/>
        </w:rPr>
      </w:pPr>
    </w:p>
    <w:p w14:paraId="5B957DE0" w14:textId="77777777" w:rsidR="008F34DE" w:rsidRPr="008E66AA" w:rsidRDefault="008F34DE" w:rsidP="008F34DE">
      <w:pPr>
        <w:rPr>
          <w:rFonts w:cs="Arial"/>
          <w:color w:val="000000" w:themeColor="text1"/>
          <w:szCs w:val="20"/>
          <w:lang w:val="en-US" w:eastAsia="zh-TW"/>
        </w:rPr>
      </w:pPr>
      <w:r w:rsidRPr="008E66AA">
        <w:rPr>
          <w:color w:val="000000" w:themeColor="text1"/>
          <w:szCs w:val="20"/>
          <w:lang w:eastAsia="zh-TW"/>
        </w:rPr>
        <w:t>Black Bay</w:t>
      </w:r>
      <w:r w:rsidRPr="008E66AA">
        <w:rPr>
          <w:rFonts w:hint="eastAsia"/>
          <w:color w:val="000000" w:themeColor="text1"/>
          <w:szCs w:val="20"/>
          <w:lang w:eastAsia="zh-TW"/>
        </w:rPr>
        <w:t>系列巧妙融合品牌傳統美學與當代製錶工藝。它並非單純復刻經典，而是凝聚了帝舵表逾六十年的潛水腕錶製作精髓，同時紮根當下，反映時代風潮。其設計理念雖體現了一種新復古主義，但在製作工藝、可靠性能、堅固品質和細節整飾方面，均遵循了更為嚴格的現代製錶要求。</w:t>
      </w:r>
    </w:p>
    <w:p w14:paraId="6B133F8D" w14:textId="110AF077" w:rsidR="00A54476" w:rsidRPr="008E66AA" w:rsidRDefault="00A54476" w:rsidP="008F34DE">
      <w:pPr>
        <w:pStyle w:val="BodyText"/>
        <w:rPr>
          <w:b/>
          <w:szCs w:val="20"/>
          <w:lang w:val="en-US" w:eastAsia="zh-TW"/>
        </w:rPr>
      </w:pPr>
    </w:p>
    <w:p w14:paraId="5C79F36A" w14:textId="77777777" w:rsidR="00A54476" w:rsidRPr="008E66AA" w:rsidRDefault="00A54476" w:rsidP="00A54476">
      <w:pPr>
        <w:rPr>
          <w:rFonts w:cs="Arial"/>
          <w:b/>
          <w:sz w:val="22"/>
          <w:lang w:eastAsia="zh-TW"/>
        </w:rPr>
      </w:pPr>
      <w:r w:rsidRPr="008E66AA">
        <w:rPr>
          <w:rFonts w:hint="eastAsia"/>
          <w:b/>
          <w:sz w:val="22"/>
          <w:lang w:eastAsia="zh-TW"/>
        </w:rPr>
        <w:t>帝舵表製錶廠</w:t>
      </w:r>
    </w:p>
    <w:p w14:paraId="4D7C18A0" w14:textId="22FEF445" w:rsidR="00A54476" w:rsidRPr="008E66AA" w:rsidRDefault="00A54476" w:rsidP="00A54476">
      <w:pPr>
        <w:rPr>
          <w:rFonts w:cs="Arial"/>
          <w:szCs w:val="20"/>
          <w:lang w:val="en-US" w:eastAsia="zh-TW"/>
        </w:rPr>
      </w:pPr>
      <w:r w:rsidRPr="008E66AA">
        <w:rPr>
          <w:rFonts w:cs="Arial" w:hint="eastAsia"/>
          <w:szCs w:val="20"/>
          <w:lang w:val="en-US" w:eastAsia="zh-TW"/>
        </w:rPr>
        <w:t>包括</w:t>
      </w:r>
      <w:r w:rsidRPr="008E66AA">
        <w:rPr>
          <w:rFonts w:cs="Arial"/>
          <w:szCs w:val="20"/>
          <w:lang w:eastAsia="zh-TW"/>
        </w:rPr>
        <w:t>Black Bay</w:t>
      </w:r>
      <w:r w:rsidR="00BA7A7D" w:rsidRPr="008E66AA">
        <w:rPr>
          <w:rFonts w:cs="Arial" w:hint="eastAsia"/>
          <w:szCs w:val="20"/>
          <w:lang w:val="en-US" w:eastAsia="zh-TW"/>
        </w:rPr>
        <w:t xml:space="preserve"> GMT</w:t>
      </w:r>
      <w:r w:rsidRPr="008E66AA">
        <w:rPr>
          <w:rFonts w:cs="Arial" w:hint="eastAsia"/>
          <w:szCs w:val="20"/>
          <w:lang w:val="en-US" w:eastAsia="zh-TW"/>
        </w:rPr>
        <w:t>在內的每枚帝舵腕錶</w:t>
      </w:r>
      <w:r w:rsidRPr="008E66AA">
        <w:rPr>
          <w:rFonts w:cs="Arial" w:hint="eastAsia"/>
          <w:szCs w:val="20"/>
          <w:lang w:eastAsia="zh-TW"/>
        </w:rPr>
        <w:t>，</w:t>
      </w:r>
      <w:r w:rsidRPr="008E66AA">
        <w:rPr>
          <w:rFonts w:cs="Arial" w:hint="eastAsia"/>
          <w:szCs w:val="20"/>
          <w:lang w:val="en-US" w:eastAsia="zh-TW"/>
        </w:rPr>
        <w:t>均嚴格遵循品牌卓越標準</w:t>
      </w:r>
      <w:r w:rsidRPr="008E66AA">
        <w:rPr>
          <w:rFonts w:cs="Arial" w:hint="eastAsia"/>
          <w:szCs w:val="20"/>
          <w:lang w:eastAsia="zh-TW"/>
        </w:rPr>
        <w:t>，</w:t>
      </w:r>
      <w:r w:rsidRPr="008E66AA">
        <w:rPr>
          <w:rFonts w:cs="Arial" w:hint="eastAsia"/>
          <w:szCs w:val="20"/>
          <w:lang w:val="en-US" w:eastAsia="zh-TW"/>
        </w:rPr>
        <w:t>並在位於瑞士力洛克</w:t>
      </w:r>
      <w:r w:rsidRPr="008E66AA">
        <w:rPr>
          <w:rFonts w:cs="Arial" w:hint="eastAsia"/>
          <w:szCs w:val="20"/>
          <w:lang w:eastAsia="zh-TW"/>
        </w:rPr>
        <w:t>（</w:t>
      </w:r>
      <w:r w:rsidRPr="008E66AA">
        <w:rPr>
          <w:rFonts w:cs="Arial"/>
          <w:szCs w:val="20"/>
          <w:lang w:eastAsia="zh-TW"/>
        </w:rPr>
        <w:t>Le Locle</w:t>
      </w:r>
      <w:r w:rsidRPr="008E66AA">
        <w:rPr>
          <w:rFonts w:cs="Arial" w:hint="eastAsia"/>
          <w:szCs w:val="20"/>
          <w:lang w:eastAsia="zh-TW"/>
        </w:rPr>
        <w:t>）</w:t>
      </w:r>
      <w:r w:rsidR="00903CF5" w:rsidRPr="008E66AA">
        <w:rPr>
          <w:rFonts w:cs="Arial" w:hint="eastAsia"/>
          <w:szCs w:val="20"/>
          <w:lang w:val="en-US" w:eastAsia="zh-HK"/>
        </w:rPr>
        <w:t>新落成</w:t>
      </w:r>
      <w:r w:rsidRPr="008E66AA">
        <w:rPr>
          <w:rFonts w:cs="Arial" w:hint="eastAsia"/>
          <w:szCs w:val="20"/>
          <w:lang w:val="en-US" w:eastAsia="zh-TW"/>
        </w:rPr>
        <w:t>的帝舵表製錶廠進行組裝及全面測試。該製錶廠歷經三年建造，於</w:t>
      </w:r>
      <w:r w:rsidRPr="008E66AA">
        <w:rPr>
          <w:rFonts w:cs="Arial"/>
          <w:szCs w:val="20"/>
          <w:lang w:val="en-US" w:eastAsia="zh-TW"/>
        </w:rPr>
        <w:t>2021</w:t>
      </w:r>
      <w:r w:rsidRPr="008E66AA">
        <w:rPr>
          <w:rFonts w:cs="Arial" w:hint="eastAsia"/>
          <w:szCs w:val="20"/>
          <w:lang w:val="en-US" w:eastAsia="zh-TW"/>
        </w:rPr>
        <w:t>年正式竣工並投入使用，滙集前沿尖端製錶技藝與高效生產管理及自動測試系統。其外觀以矚目的「帝舵紅」示人，佔地四層，總面積達</w:t>
      </w:r>
      <w:r w:rsidRPr="008E66AA">
        <w:rPr>
          <w:rFonts w:cs="Arial"/>
          <w:szCs w:val="20"/>
          <w:lang w:val="en-US" w:eastAsia="zh-TW"/>
        </w:rPr>
        <w:t>5,500</w:t>
      </w:r>
      <w:r w:rsidRPr="008E66AA">
        <w:rPr>
          <w:rFonts w:cs="Arial" w:hint="eastAsia"/>
          <w:szCs w:val="20"/>
          <w:lang w:val="en-US" w:eastAsia="zh-TW"/>
        </w:rPr>
        <w:t>平方米，與鄰近的科尼思（</w:t>
      </w:r>
      <w:proofErr w:type="spellStart"/>
      <w:r w:rsidRPr="008E66AA">
        <w:rPr>
          <w:rFonts w:cs="Arial"/>
          <w:szCs w:val="20"/>
          <w:lang w:val="en-US" w:eastAsia="zh-TW"/>
        </w:rPr>
        <w:t>Kenissi</w:t>
      </w:r>
      <w:proofErr w:type="spellEnd"/>
      <w:r w:rsidRPr="008E66AA">
        <w:rPr>
          <w:rFonts w:cs="Arial" w:hint="eastAsia"/>
          <w:szCs w:val="20"/>
          <w:lang w:val="en-US" w:eastAsia="zh-TW"/>
        </w:rPr>
        <w:t>）製錶廠相輔相成。科尼思製錶廠創立於</w:t>
      </w:r>
      <w:r w:rsidRPr="008E66AA">
        <w:rPr>
          <w:rFonts w:cs="Arial"/>
          <w:szCs w:val="20"/>
          <w:lang w:val="en-US" w:eastAsia="zh-TW"/>
        </w:rPr>
        <w:t>2016</w:t>
      </w:r>
      <w:r w:rsidRPr="008E66AA">
        <w:rPr>
          <w:rFonts w:cs="Arial" w:hint="eastAsia"/>
          <w:szCs w:val="20"/>
          <w:lang w:val="en-US" w:eastAsia="zh-TW"/>
        </w:rPr>
        <w:t>年，致力生產帝舵表機芯。基於科尼思製錶廠及品牌其他自營機構，帝舵表成功整合了高性能機械機芯的研發及生產能力。至此，帝舵表已經能全面掌控核心部件的生產，並保證穩定品質。</w:t>
      </w:r>
    </w:p>
    <w:p w14:paraId="2CC99A47" w14:textId="77777777" w:rsidR="00A54476" w:rsidRPr="008E66AA" w:rsidRDefault="00A54476" w:rsidP="00A54476">
      <w:pPr>
        <w:rPr>
          <w:rFonts w:cs="Arial"/>
          <w:szCs w:val="20"/>
          <w:lang w:val="en-GB" w:eastAsia="zh-TW"/>
        </w:rPr>
      </w:pPr>
    </w:p>
    <w:p w14:paraId="4D305BB3" w14:textId="77777777" w:rsidR="00A54476" w:rsidRPr="008E66AA" w:rsidRDefault="00A54476" w:rsidP="00A54476">
      <w:pPr>
        <w:pStyle w:val="TEXTE"/>
        <w:jc w:val="both"/>
        <w:rPr>
          <w:b/>
          <w:bCs/>
          <w:lang w:eastAsia="zh-TW"/>
        </w:rPr>
      </w:pPr>
    </w:p>
    <w:p w14:paraId="533ACDEC" w14:textId="77777777" w:rsidR="00A54476" w:rsidRPr="008E66AA" w:rsidRDefault="00A54476" w:rsidP="00A54476">
      <w:pPr>
        <w:pStyle w:val="TEXTE"/>
        <w:jc w:val="both"/>
        <w:rPr>
          <w:b/>
          <w:sz w:val="22"/>
          <w:szCs w:val="22"/>
          <w:lang w:eastAsia="zh-TW"/>
        </w:rPr>
      </w:pPr>
      <w:r w:rsidRPr="008E66AA">
        <w:rPr>
          <w:rFonts w:hint="eastAsia"/>
          <w:b/>
          <w:bCs/>
          <w:sz w:val="22"/>
          <w:szCs w:val="22"/>
          <w:lang w:eastAsia="zh-TW"/>
        </w:rPr>
        <w:t>帝舵表保用條款</w:t>
      </w:r>
    </w:p>
    <w:p w14:paraId="5A20858F" w14:textId="01271911" w:rsidR="004633C7" w:rsidRPr="008E66AA" w:rsidRDefault="00A54476" w:rsidP="00A54476">
      <w:pPr>
        <w:pStyle w:val="TEXTE"/>
        <w:jc w:val="both"/>
        <w:rPr>
          <w:lang w:val="en-US" w:eastAsia="zh-TW"/>
        </w:rPr>
      </w:pPr>
      <w:r w:rsidRPr="008E66AA">
        <w:rPr>
          <w:rFonts w:hint="eastAsia"/>
          <w:lang w:eastAsia="zh-TW"/>
        </w:rPr>
        <w:t>為實現製造理想腕錶的願景，漢斯‧威爾斯多夫（</w:t>
      </w:r>
      <w:r w:rsidRPr="008E66AA">
        <w:rPr>
          <w:lang w:eastAsia="zh-TW"/>
        </w:rPr>
        <w:t xml:space="preserve">Hans </w:t>
      </w:r>
      <w:proofErr w:type="spellStart"/>
      <w:r w:rsidRPr="008E66AA">
        <w:rPr>
          <w:lang w:eastAsia="zh-TW"/>
        </w:rPr>
        <w:t>Wilsdorf</w:t>
      </w:r>
      <w:proofErr w:type="spellEnd"/>
      <w:r w:rsidRPr="008E66AA">
        <w:rPr>
          <w:rFonts w:hint="eastAsia"/>
          <w:lang w:eastAsia="zh-TW"/>
        </w:rPr>
        <w:t>）於</w:t>
      </w:r>
      <w:r w:rsidRPr="008E66AA">
        <w:rPr>
          <w:lang w:eastAsia="zh-TW"/>
        </w:rPr>
        <w:t>1926</w:t>
      </w:r>
      <w:r w:rsidRPr="008E66AA">
        <w:rPr>
          <w:rFonts w:hint="eastAsia"/>
          <w:lang w:eastAsia="zh-TW"/>
        </w:rPr>
        <w:t>年創立了帝舵表品牌。此後，帝舵表一直致力於製造堅固耐用且精準可靠的優質腕錶。憑藉豐富的製錶經驗，以及對旗下腕錶品質充滿自信，帝舵表為所有產品提供五年保用保證。此保用保證無需登記腕錶，也不要求定期檢查，且可轉讓。在腕錶使用方面，帝舵表建議每隔約十年，應將腕錶送修進行保養，具體則以型號及日常使用情況為準。</w:t>
      </w:r>
      <w:r w:rsidR="004633C7" w:rsidRPr="008E66AA">
        <w:rPr>
          <w:rFonts w:eastAsia="Arial"/>
          <w:lang w:val="en-US" w:eastAsia="zh-TW"/>
        </w:rPr>
        <w:t xml:space="preserve"> </w:t>
      </w:r>
    </w:p>
    <w:p w14:paraId="2CB099C4" w14:textId="77777777" w:rsidR="004633C7" w:rsidRPr="008E66AA" w:rsidRDefault="004633C7" w:rsidP="004633C7">
      <w:pPr>
        <w:rPr>
          <w:rFonts w:cs="Arial"/>
          <w:szCs w:val="20"/>
          <w:lang w:val="en-US" w:eastAsia="zh-TW"/>
        </w:rPr>
      </w:pPr>
    </w:p>
    <w:p w14:paraId="0E07AD60" w14:textId="77777777" w:rsidR="004633C7" w:rsidRPr="008E66AA" w:rsidRDefault="004633C7" w:rsidP="004633C7">
      <w:pPr>
        <w:rPr>
          <w:rFonts w:cs="Arial"/>
          <w:szCs w:val="20"/>
          <w:lang w:val="en-US" w:eastAsia="zh-TW"/>
        </w:rPr>
      </w:pPr>
    </w:p>
    <w:p w14:paraId="6C7C65B9" w14:textId="77777777" w:rsidR="00A54476" w:rsidRPr="008E66AA" w:rsidRDefault="00A54476" w:rsidP="00A54476">
      <w:pPr>
        <w:rPr>
          <w:rFonts w:cs="Arial"/>
          <w:b/>
          <w:sz w:val="22"/>
          <w:lang w:val="en-US" w:eastAsia="zh-TW"/>
        </w:rPr>
      </w:pPr>
      <w:r w:rsidRPr="008E66AA">
        <w:rPr>
          <w:rFonts w:hint="eastAsia"/>
          <w:b/>
          <w:sz w:val="22"/>
          <w:shd w:val="clear" w:color="auto" w:fill="FFFFFF"/>
          <w:lang w:eastAsia="zh-TW"/>
        </w:rPr>
        <w:t>帝舵表</w:t>
      </w:r>
      <w:r w:rsidRPr="008E66AA">
        <w:rPr>
          <w:b/>
          <w:sz w:val="22"/>
          <w:shd w:val="clear" w:color="auto" w:fill="FFFFFF"/>
          <w:lang w:val="en-US" w:eastAsia="zh-TW"/>
        </w:rPr>
        <w:t>#BornToDare</w:t>
      </w:r>
    </w:p>
    <w:p w14:paraId="7B574AA4" w14:textId="77777777" w:rsidR="00A54476" w:rsidRPr="008E66AA" w:rsidRDefault="00A54476" w:rsidP="00A54476">
      <w:pPr>
        <w:pStyle w:val="BodyText"/>
        <w:rPr>
          <w:rFonts w:ascii="Arial" w:eastAsia="PMingLiU" w:hAnsi="Arial" w:cs="Arial"/>
          <w:sz w:val="20"/>
          <w:szCs w:val="20"/>
        </w:rPr>
      </w:pPr>
      <w:r w:rsidRPr="008E66AA">
        <w:rPr>
          <w:rFonts w:ascii="Arial" w:eastAsia="PMingLiU" w:hAnsi="Arial"/>
          <w:sz w:val="20"/>
          <w:szCs w:val="20"/>
          <w:lang w:val="en-US"/>
        </w:rPr>
        <w:t>2017</w:t>
      </w:r>
      <w:r w:rsidRPr="008E66AA">
        <w:rPr>
          <w:rFonts w:ascii="Arial" w:eastAsia="PMingLiU" w:hAnsi="Arial" w:hint="eastAsia"/>
          <w:sz w:val="20"/>
          <w:szCs w:val="20"/>
        </w:rPr>
        <w:t>年</w:t>
      </w:r>
      <w:r w:rsidRPr="008E66AA">
        <w:rPr>
          <w:rFonts w:ascii="Arial" w:eastAsia="PMingLiU" w:hAnsi="Arial" w:hint="eastAsia"/>
          <w:sz w:val="20"/>
          <w:szCs w:val="20"/>
          <w:lang w:val="en-US"/>
        </w:rPr>
        <w:t>，</w:t>
      </w:r>
      <w:r w:rsidRPr="008E66AA">
        <w:rPr>
          <w:rFonts w:ascii="Arial" w:eastAsia="PMingLiU" w:hAnsi="Arial" w:hint="eastAsia"/>
          <w:sz w:val="20"/>
          <w:szCs w:val="20"/>
        </w:rPr>
        <w:t>帝舵表推出全新品牌宣言</w:t>
      </w:r>
      <w:r w:rsidRPr="008E66AA">
        <w:rPr>
          <w:rFonts w:ascii="Arial" w:eastAsia="PMingLiU" w:hAnsi="Arial"/>
          <w:sz w:val="20"/>
          <w:szCs w:val="20"/>
          <w:lang w:val="en-US"/>
        </w:rPr>
        <w:t>#BornToDare</w:t>
      </w:r>
      <w:r w:rsidRPr="008E66AA">
        <w:rPr>
          <w:rFonts w:ascii="Arial" w:eastAsia="PMingLiU" w:hAnsi="Arial" w:hint="eastAsia"/>
          <w:sz w:val="20"/>
          <w:szCs w:val="20"/>
          <w:lang w:val="en-US"/>
        </w:rPr>
        <w:t>（</w:t>
      </w:r>
      <w:r w:rsidRPr="008E66AA">
        <w:rPr>
          <w:rFonts w:ascii="Arial" w:eastAsia="PMingLiU" w:hAnsi="Arial" w:hint="eastAsia"/>
          <w:sz w:val="20"/>
          <w:szCs w:val="20"/>
        </w:rPr>
        <w:t>天生敢為</w:t>
      </w:r>
      <w:r w:rsidRPr="008E66AA">
        <w:rPr>
          <w:rFonts w:ascii="Arial" w:eastAsia="PMingLiU" w:hAnsi="Arial" w:hint="eastAsia"/>
          <w:sz w:val="20"/>
          <w:szCs w:val="20"/>
          <w:lang w:val="en-US"/>
        </w:rPr>
        <w:t>），</w:t>
      </w:r>
      <w:r w:rsidRPr="008E66AA">
        <w:rPr>
          <w:rFonts w:ascii="Arial" w:eastAsia="PMingLiU" w:hAnsi="Arial" w:hint="eastAsia"/>
          <w:sz w:val="20"/>
          <w:szCs w:val="20"/>
        </w:rPr>
        <w:t>傳承品牌豐碩傳統</w:t>
      </w:r>
      <w:r w:rsidRPr="008E66AA">
        <w:rPr>
          <w:rFonts w:ascii="Arial" w:eastAsia="PMingLiU" w:hAnsi="Arial" w:hint="eastAsia"/>
          <w:sz w:val="20"/>
          <w:szCs w:val="20"/>
          <w:lang w:val="en-US"/>
        </w:rPr>
        <w:t>，</w:t>
      </w:r>
      <w:r w:rsidRPr="008E66AA">
        <w:rPr>
          <w:rFonts w:ascii="Arial" w:eastAsia="PMingLiU" w:hAnsi="Arial" w:hint="eastAsia"/>
          <w:sz w:val="20"/>
          <w:szCs w:val="20"/>
        </w:rPr>
        <w:t>反映現今理念。它秉承自帝舵表創辦人漢斯</w:t>
      </w:r>
      <w:r w:rsidRPr="008E66AA">
        <w:rPr>
          <w:rFonts w:ascii="Arial" w:eastAsia="PMingLiU" w:hAnsi="Arial"/>
          <w:sz w:val="20"/>
          <w:szCs w:val="20"/>
        </w:rPr>
        <w:t>·</w:t>
      </w:r>
      <w:r w:rsidRPr="008E66AA">
        <w:rPr>
          <w:rFonts w:ascii="Arial" w:eastAsia="PMingLiU" w:hAnsi="Arial" w:hint="eastAsia"/>
          <w:sz w:val="20"/>
          <w:szCs w:val="20"/>
        </w:rPr>
        <w:t>威爾斯多夫（</w:t>
      </w:r>
      <w:r w:rsidRPr="008E66AA">
        <w:rPr>
          <w:rFonts w:ascii="Arial" w:eastAsia="PMingLiU" w:hAnsi="Arial"/>
          <w:sz w:val="20"/>
          <w:szCs w:val="20"/>
        </w:rPr>
        <w:t xml:space="preserve">Hans </w:t>
      </w:r>
      <w:proofErr w:type="spellStart"/>
      <w:r w:rsidRPr="008E66AA">
        <w:rPr>
          <w:rFonts w:ascii="Arial" w:eastAsia="PMingLiU" w:hAnsi="Arial"/>
          <w:sz w:val="20"/>
          <w:szCs w:val="20"/>
        </w:rPr>
        <w:t>Wilsdorf</w:t>
      </w:r>
      <w:proofErr w:type="spellEnd"/>
      <w:r w:rsidRPr="008E66AA">
        <w:rPr>
          <w:rFonts w:ascii="Arial" w:eastAsia="PMingLiU" w:hAnsi="Arial" w:hint="eastAsia"/>
          <w:sz w:val="20"/>
          <w:szCs w:val="20"/>
        </w:rPr>
        <w:t>）的製錶願景，即使面對嚴苛的環境，帝舵表依舊表現出色，為每一位勇者所佩戴。它道出帝舵腕錶伴隨每一位無名的無畏勇者，在陸地、冰川、空中和海底四大領域創下非凡成就的故事。它更是帝舵表別樹一幟的明證，令帝舵表一直處於製錶業尖端，而品牌力求創新與不斷突破的製錶精神，如今已成為基本準則。帝舵表</w:t>
      </w:r>
      <w:r w:rsidRPr="008E66AA">
        <w:rPr>
          <w:rFonts w:ascii="Arial" w:eastAsia="PMingLiU" w:hAnsi="Arial"/>
          <w:sz w:val="20"/>
          <w:szCs w:val="20"/>
        </w:rPr>
        <w:t>#BornToDare</w:t>
      </w:r>
      <w:r w:rsidRPr="008E66AA">
        <w:rPr>
          <w:rFonts w:ascii="Arial" w:eastAsia="PMingLiU" w:hAnsi="Arial" w:hint="eastAsia"/>
          <w:sz w:val="20"/>
          <w:szCs w:val="20"/>
        </w:rPr>
        <w:t>的精神已在全球掀起浪潮，獲得無數敢為的知名傑出人士支持和代言。一如帝舵表的精神，他們畢生的成就來自於其敢為的生活態度。</w:t>
      </w:r>
    </w:p>
    <w:p w14:paraId="5ED75DA7" w14:textId="77777777" w:rsidR="00A54476" w:rsidRPr="008E66AA" w:rsidRDefault="00A54476" w:rsidP="00A54476">
      <w:pPr>
        <w:rPr>
          <w:rFonts w:cs="Arial"/>
          <w:szCs w:val="20"/>
          <w:lang w:eastAsia="zh-TW"/>
        </w:rPr>
      </w:pPr>
    </w:p>
    <w:p w14:paraId="0730B50D" w14:textId="77777777" w:rsidR="00A54476" w:rsidRPr="008E66AA" w:rsidRDefault="00A54476" w:rsidP="00A54476">
      <w:pPr>
        <w:rPr>
          <w:rFonts w:cs="Mangal"/>
          <w:b/>
          <w:sz w:val="22"/>
          <w:lang w:eastAsia="zh-TW"/>
        </w:rPr>
      </w:pPr>
      <w:r w:rsidRPr="008E66AA">
        <w:rPr>
          <w:rFonts w:hint="eastAsia"/>
          <w:b/>
          <w:sz w:val="22"/>
          <w:lang w:eastAsia="zh-TW"/>
        </w:rPr>
        <w:t>帝舵表</w:t>
      </w:r>
    </w:p>
    <w:p w14:paraId="7557BE01" w14:textId="62CB5363" w:rsidR="004633C7" w:rsidRPr="008E66AA" w:rsidRDefault="00A54476" w:rsidP="00A54476">
      <w:pPr>
        <w:jc w:val="both"/>
        <w:rPr>
          <w:rFonts w:cs="Arial"/>
          <w:szCs w:val="20"/>
          <w:lang w:val="en-US" w:eastAsia="zh-TW"/>
        </w:rPr>
      </w:pPr>
      <w:r w:rsidRPr="008E66AA">
        <w:rPr>
          <w:rFonts w:hint="eastAsia"/>
          <w:szCs w:val="20"/>
          <w:lang w:eastAsia="zh-TW"/>
        </w:rPr>
        <w:t>帝舵表是屢獲殊榮的瑞士高級腕錶品牌，所生產的機械腕錶風格精緻優雅，精準可靠，品質卓越，是物超所值之選。帝舵表的起源可追溯至</w:t>
      </w:r>
      <w:r w:rsidRPr="008E66AA">
        <w:rPr>
          <w:szCs w:val="20"/>
          <w:lang w:eastAsia="zh-TW"/>
        </w:rPr>
        <w:t>1926</w:t>
      </w:r>
      <w:r w:rsidRPr="008E66AA">
        <w:rPr>
          <w:rFonts w:hint="eastAsia"/>
          <w:szCs w:val="20"/>
          <w:lang w:eastAsia="zh-TW"/>
        </w:rPr>
        <w:t>年，勞力士創辦人漢斯·威爾斯多夫（</w:t>
      </w:r>
      <w:r w:rsidRPr="008E66AA">
        <w:rPr>
          <w:szCs w:val="20"/>
          <w:lang w:eastAsia="zh-TW"/>
        </w:rPr>
        <w:t xml:space="preserve">Hans </w:t>
      </w:r>
      <w:proofErr w:type="spellStart"/>
      <w:r w:rsidRPr="008E66AA">
        <w:rPr>
          <w:szCs w:val="20"/>
          <w:lang w:eastAsia="zh-TW"/>
        </w:rPr>
        <w:t>Wilsdorf</w:t>
      </w:r>
      <w:proofErr w:type="spellEnd"/>
      <w:r w:rsidRPr="008E66AA">
        <w:rPr>
          <w:rFonts w:hint="eastAsia"/>
          <w:szCs w:val="20"/>
          <w:lang w:eastAsia="zh-TW"/>
        </w:rPr>
        <w:t>）註冊了「</w:t>
      </w:r>
      <w:r w:rsidRPr="008E66AA">
        <w:rPr>
          <w:szCs w:val="20"/>
          <w:lang w:eastAsia="zh-TW"/>
        </w:rPr>
        <w:t>The TUDOR</w:t>
      </w:r>
      <w:r w:rsidRPr="008E66AA">
        <w:rPr>
          <w:rFonts w:hint="eastAsia"/>
          <w:szCs w:val="20"/>
          <w:lang w:eastAsia="zh-TW"/>
        </w:rPr>
        <w:t>」商標。</w:t>
      </w:r>
      <w:r w:rsidRPr="008E66AA">
        <w:rPr>
          <w:szCs w:val="20"/>
          <w:lang w:eastAsia="zh-TW"/>
        </w:rPr>
        <w:t>1946</w:t>
      </w:r>
      <w:r w:rsidRPr="008E66AA">
        <w:rPr>
          <w:rFonts w:hint="eastAsia"/>
          <w:szCs w:val="20"/>
          <w:lang w:eastAsia="zh-TW"/>
        </w:rPr>
        <w:t>年，他創立了</w:t>
      </w:r>
      <w:r w:rsidRPr="008E66AA">
        <w:rPr>
          <w:szCs w:val="20"/>
          <w:lang w:eastAsia="zh-TW"/>
        </w:rPr>
        <w:t>Montres TUDOR SA</w:t>
      </w:r>
      <w:r w:rsidRPr="008E66AA">
        <w:rPr>
          <w:rFonts w:hint="eastAsia"/>
          <w:szCs w:val="20"/>
          <w:lang w:eastAsia="zh-TW"/>
        </w:rPr>
        <w:t>帝舵表公司，所生產的腕錶沿襲了勞力士所尊崇的品質理念，而售價卻更為大眾所接受。自創立以來，帝舵表一直為無懼陸上、海下及冰地挑戰的勇敢人士所選戴。如今，帝舵表包括</w:t>
      </w:r>
      <w:r w:rsidRPr="008E66AA">
        <w:rPr>
          <w:szCs w:val="20"/>
          <w:lang w:eastAsia="zh-TW"/>
        </w:rPr>
        <w:t>Black Bay</w:t>
      </w:r>
      <w:r w:rsidRPr="008E66AA">
        <w:rPr>
          <w:rFonts w:hint="eastAsia"/>
          <w:szCs w:val="20"/>
          <w:lang w:eastAsia="zh-TW"/>
        </w:rPr>
        <w:t>（碧灣）、</w:t>
      </w:r>
      <w:r w:rsidRPr="008E66AA">
        <w:rPr>
          <w:szCs w:val="20"/>
          <w:lang w:eastAsia="zh-TW"/>
        </w:rPr>
        <w:t>Pelagos</w:t>
      </w:r>
      <w:r w:rsidRPr="008E66AA">
        <w:rPr>
          <w:rFonts w:hint="eastAsia"/>
          <w:szCs w:val="20"/>
          <w:lang w:eastAsia="zh-TW"/>
        </w:rPr>
        <w:t>（領潛）、</w:t>
      </w:r>
      <w:r w:rsidRPr="008E66AA">
        <w:rPr>
          <w:szCs w:val="20"/>
          <w:lang w:eastAsia="zh-TW"/>
        </w:rPr>
        <w:t>Glamour</w:t>
      </w:r>
      <w:r w:rsidRPr="008E66AA">
        <w:rPr>
          <w:rFonts w:hint="eastAsia"/>
          <w:szCs w:val="20"/>
          <w:lang w:eastAsia="zh-TW"/>
        </w:rPr>
        <w:t>（駿珏）及</w:t>
      </w:r>
      <w:r w:rsidRPr="008E66AA">
        <w:rPr>
          <w:szCs w:val="20"/>
          <w:lang w:eastAsia="zh-TW"/>
        </w:rPr>
        <w:t>1926</w:t>
      </w:r>
      <w:r w:rsidRPr="008E66AA">
        <w:rPr>
          <w:rFonts w:hint="eastAsia"/>
          <w:szCs w:val="20"/>
          <w:lang w:eastAsia="zh-TW"/>
        </w:rPr>
        <w:t>等經典系列。自</w:t>
      </w:r>
      <w:r w:rsidRPr="008E66AA">
        <w:rPr>
          <w:szCs w:val="20"/>
          <w:lang w:eastAsia="zh-TW"/>
        </w:rPr>
        <w:t>2015</w:t>
      </w:r>
      <w:r w:rsidRPr="008E66AA">
        <w:rPr>
          <w:rFonts w:hint="eastAsia"/>
          <w:szCs w:val="20"/>
          <w:lang w:eastAsia="zh-TW"/>
        </w:rPr>
        <w:t>年起，帝舵表推出不同功能的優質原廠機械機芯。</w:t>
      </w:r>
    </w:p>
    <w:p w14:paraId="4E2F6B89" w14:textId="77777777" w:rsidR="004633C7" w:rsidRPr="008E66AA" w:rsidRDefault="004633C7" w:rsidP="004633C7">
      <w:pPr>
        <w:rPr>
          <w:rFonts w:cs="Arial"/>
          <w:szCs w:val="20"/>
          <w:lang w:val="en-US" w:eastAsia="zh-TW"/>
        </w:rPr>
      </w:pPr>
    </w:p>
    <w:p w14:paraId="72DC753E" w14:textId="77777777" w:rsidR="004633C7" w:rsidRPr="008E66AA" w:rsidRDefault="004633C7" w:rsidP="004633C7">
      <w:pPr>
        <w:pStyle w:val="TEXTE"/>
        <w:jc w:val="both"/>
        <w:rPr>
          <w:lang w:val="en-US" w:eastAsia="zh-TW"/>
        </w:rPr>
      </w:pPr>
    </w:p>
    <w:p w14:paraId="2141C56C" w14:textId="733F7402" w:rsidR="00AA2EE3" w:rsidRPr="008E66AA" w:rsidRDefault="00AA2EE3" w:rsidP="00AA2EE3">
      <w:pPr>
        <w:rPr>
          <w:bCs/>
          <w:szCs w:val="20"/>
          <w:lang w:val="en-US" w:eastAsia="zh-TW"/>
        </w:rPr>
      </w:pPr>
    </w:p>
    <w:p w14:paraId="64525E45" w14:textId="46F76C7C" w:rsidR="00AA2EE3" w:rsidRPr="008E66AA" w:rsidRDefault="00AA2EE3" w:rsidP="00AA2EE3">
      <w:pPr>
        <w:rPr>
          <w:bCs/>
          <w:szCs w:val="20"/>
          <w:lang w:val="en-US" w:eastAsia="zh-TW"/>
        </w:rPr>
      </w:pPr>
    </w:p>
    <w:p w14:paraId="1D09AEB6" w14:textId="1780318B" w:rsidR="00AA2EE3" w:rsidRPr="008E66AA" w:rsidRDefault="00AA2EE3" w:rsidP="00AA2EE3">
      <w:pPr>
        <w:rPr>
          <w:bCs/>
          <w:szCs w:val="20"/>
          <w:lang w:val="en-US" w:eastAsia="zh-TW"/>
        </w:rPr>
      </w:pPr>
    </w:p>
    <w:p w14:paraId="2BF96888" w14:textId="77777777" w:rsidR="00AA2EE3" w:rsidRPr="008E66AA" w:rsidRDefault="00AA2EE3" w:rsidP="00AA2EE3">
      <w:pPr>
        <w:rPr>
          <w:bCs/>
          <w:szCs w:val="20"/>
          <w:lang w:val="en-US" w:eastAsia="zh-TW"/>
        </w:rPr>
      </w:pPr>
    </w:p>
    <w:p w14:paraId="1A8006B0" w14:textId="77777777" w:rsidR="002454E7" w:rsidRPr="008E66AA" w:rsidRDefault="002454E7" w:rsidP="002454E7">
      <w:pPr>
        <w:rPr>
          <w:bCs/>
          <w:szCs w:val="20"/>
          <w:lang w:val="en-US" w:eastAsia="zh-TW"/>
        </w:rPr>
      </w:pPr>
    </w:p>
    <w:p w14:paraId="7DFE9776" w14:textId="2B057CE2" w:rsidR="000F4DFE" w:rsidRPr="008E66AA" w:rsidRDefault="000F4DFE" w:rsidP="00AA2EE3">
      <w:pPr>
        <w:pStyle w:val="BodyText"/>
        <w:rPr>
          <w:rFonts w:ascii="Arial" w:hAnsi="Arial" w:cs="Arial"/>
          <w:sz w:val="20"/>
          <w:szCs w:val="20"/>
          <w:lang w:val="en-GB"/>
        </w:rPr>
      </w:pPr>
    </w:p>
    <w:p w14:paraId="0C94BD0D" w14:textId="4125521F" w:rsidR="000F4DFE" w:rsidRPr="008E66AA" w:rsidRDefault="000F4DFE" w:rsidP="00AA2EE3">
      <w:pPr>
        <w:pStyle w:val="BodyText"/>
        <w:rPr>
          <w:rFonts w:ascii="Arial" w:hAnsi="Arial" w:cs="Arial"/>
          <w:sz w:val="20"/>
          <w:szCs w:val="20"/>
          <w:lang w:val="en-GB"/>
        </w:rPr>
      </w:pPr>
    </w:p>
    <w:p w14:paraId="4FCC4428" w14:textId="6A5F84A7" w:rsidR="000F4DFE" w:rsidRPr="008E66AA" w:rsidRDefault="000F4DFE" w:rsidP="00AA2EE3">
      <w:pPr>
        <w:pStyle w:val="BodyText"/>
        <w:rPr>
          <w:rFonts w:ascii="Arial" w:hAnsi="Arial" w:cs="Arial"/>
          <w:sz w:val="20"/>
          <w:szCs w:val="20"/>
          <w:lang w:val="en-GB"/>
        </w:rPr>
      </w:pPr>
    </w:p>
    <w:p w14:paraId="6D70D780" w14:textId="1D084BBA" w:rsidR="000F4DFE" w:rsidRPr="008E66AA" w:rsidRDefault="000F4DFE" w:rsidP="00AA2EE3">
      <w:pPr>
        <w:pStyle w:val="BodyText"/>
        <w:rPr>
          <w:rFonts w:ascii="Arial" w:hAnsi="Arial" w:cs="Arial"/>
          <w:sz w:val="20"/>
          <w:szCs w:val="20"/>
          <w:lang w:val="en-GB"/>
        </w:rPr>
      </w:pPr>
    </w:p>
    <w:p w14:paraId="624DECB8" w14:textId="627F39FD" w:rsidR="000F4DFE" w:rsidRPr="008E66AA" w:rsidRDefault="000F4DFE" w:rsidP="00AA2EE3">
      <w:pPr>
        <w:pStyle w:val="BodyText"/>
        <w:rPr>
          <w:rFonts w:ascii="Arial" w:hAnsi="Arial" w:cs="Arial"/>
          <w:sz w:val="20"/>
          <w:szCs w:val="20"/>
          <w:lang w:val="en-GB"/>
        </w:rPr>
      </w:pPr>
    </w:p>
    <w:p w14:paraId="45E0955F" w14:textId="53CF3E05" w:rsidR="000F4DFE" w:rsidRPr="008E66AA" w:rsidRDefault="000F4DFE" w:rsidP="00AA2EE3">
      <w:pPr>
        <w:pStyle w:val="BodyText"/>
        <w:rPr>
          <w:rFonts w:ascii="Arial" w:hAnsi="Arial" w:cs="Arial"/>
          <w:sz w:val="20"/>
          <w:szCs w:val="20"/>
          <w:lang w:val="en-GB"/>
        </w:rPr>
      </w:pPr>
    </w:p>
    <w:p w14:paraId="508B1DDB" w14:textId="040544D0" w:rsidR="000F4DFE" w:rsidRPr="008E66AA" w:rsidRDefault="000F4DFE" w:rsidP="00AA2EE3">
      <w:pPr>
        <w:pStyle w:val="BodyText"/>
        <w:rPr>
          <w:rFonts w:ascii="Arial" w:hAnsi="Arial" w:cs="Arial"/>
          <w:sz w:val="20"/>
          <w:szCs w:val="20"/>
          <w:lang w:val="en-GB"/>
        </w:rPr>
      </w:pPr>
    </w:p>
    <w:p w14:paraId="592D8267" w14:textId="41F09504" w:rsidR="000F4DFE" w:rsidRPr="008E66AA" w:rsidRDefault="000F4DFE" w:rsidP="00AA2EE3">
      <w:pPr>
        <w:pStyle w:val="BodyText"/>
        <w:rPr>
          <w:rFonts w:ascii="Arial" w:hAnsi="Arial" w:cs="Arial"/>
          <w:sz w:val="20"/>
          <w:szCs w:val="20"/>
          <w:lang w:val="en-GB"/>
        </w:rPr>
      </w:pPr>
    </w:p>
    <w:p w14:paraId="45918E00" w14:textId="4B7AD646" w:rsidR="000F4DFE" w:rsidRPr="008E66AA" w:rsidRDefault="000F4DFE" w:rsidP="00AA2EE3">
      <w:pPr>
        <w:pStyle w:val="BodyText"/>
        <w:rPr>
          <w:rFonts w:ascii="Arial" w:hAnsi="Arial" w:cs="Arial"/>
          <w:sz w:val="20"/>
          <w:szCs w:val="20"/>
          <w:lang w:val="en-GB"/>
        </w:rPr>
      </w:pPr>
    </w:p>
    <w:p w14:paraId="427B2168" w14:textId="08BD74CB" w:rsidR="00831A9A" w:rsidRPr="008E66AA" w:rsidRDefault="00831A9A" w:rsidP="00AA2EE3">
      <w:pPr>
        <w:pStyle w:val="BodyText"/>
        <w:rPr>
          <w:rFonts w:ascii="Arial" w:hAnsi="Arial" w:cs="Arial"/>
          <w:sz w:val="20"/>
          <w:szCs w:val="20"/>
          <w:lang w:val="en-GB"/>
        </w:rPr>
      </w:pPr>
    </w:p>
    <w:p w14:paraId="67363356" w14:textId="255C4ECC" w:rsidR="00831A9A" w:rsidRPr="008E66AA" w:rsidRDefault="00831A9A" w:rsidP="00AA2EE3">
      <w:pPr>
        <w:pStyle w:val="BodyText"/>
        <w:rPr>
          <w:rFonts w:ascii="Arial" w:hAnsi="Arial" w:cs="Arial"/>
          <w:sz w:val="20"/>
          <w:szCs w:val="20"/>
          <w:lang w:val="en-GB"/>
        </w:rPr>
      </w:pPr>
    </w:p>
    <w:p w14:paraId="6147B8CE" w14:textId="1789A8BB" w:rsidR="00831A9A" w:rsidRPr="008E66AA" w:rsidRDefault="00831A9A" w:rsidP="00AA2EE3">
      <w:pPr>
        <w:pStyle w:val="BodyText"/>
        <w:rPr>
          <w:rFonts w:ascii="Arial" w:hAnsi="Arial" w:cs="Arial"/>
          <w:sz w:val="20"/>
          <w:szCs w:val="20"/>
          <w:lang w:val="en-GB"/>
        </w:rPr>
      </w:pPr>
    </w:p>
    <w:p w14:paraId="171AC502" w14:textId="7904A49B" w:rsidR="00831A9A" w:rsidRPr="008E66AA" w:rsidRDefault="00831A9A" w:rsidP="00AA2EE3">
      <w:pPr>
        <w:pStyle w:val="BodyText"/>
        <w:rPr>
          <w:rFonts w:ascii="Arial" w:hAnsi="Arial" w:cs="Arial"/>
          <w:sz w:val="20"/>
          <w:szCs w:val="20"/>
          <w:lang w:val="en-GB"/>
        </w:rPr>
      </w:pPr>
    </w:p>
    <w:p w14:paraId="422BC811" w14:textId="24A71476" w:rsidR="00831A9A" w:rsidRPr="008E66AA" w:rsidRDefault="00831A9A" w:rsidP="00AA2EE3">
      <w:pPr>
        <w:pStyle w:val="BodyText"/>
        <w:rPr>
          <w:rFonts w:ascii="Arial" w:hAnsi="Arial" w:cs="Arial"/>
          <w:sz w:val="20"/>
          <w:szCs w:val="20"/>
          <w:lang w:val="en-GB"/>
        </w:rPr>
      </w:pPr>
    </w:p>
    <w:p w14:paraId="38C8B601" w14:textId="06FB149E" w:rsidR="00831A9A" w:rsidRPr="008E66AA" w:rsidRDefault="00831A9A" w:rsidP="00AA2EE3">
      <w:pPr>
        <w:pStyle w:val="BodyText"/>
        <w:rPr>
          <w:rFonts w:ascii="Arial" w:hAnsi="Arial" w:cs="Arial"/>
          <w:sz w:val="20"/>
          <w:szCs w:val="20"/>
          <w:lang w:val="en-GB"/>
        </w:rPr>
      </w:pPr>
    </w:p>
    <w:p w14:paraId="6952931D" w14:textId="1FE2B5B3" w:rsidR="00831A9A" w:rsidRPr="008E66AA" w:rsidRDefault="00831A9A" w:rsidP="00AA2EE3">
      <w:pPr>
        <w:pStyle w:val="BodyText"/>
        <w:rPr>
          <w:rFonts w:ascii="Arial" w:hAnsi="Arial" w:cs="Arial"/>
          <w:sz w:val="20"/>
          <w:szCs w:val="20"/>
          <w:lang w:val="en-GB"/>
        </w:rPr>
      </w:pPr>
    </w:p>
    <w:p w14:paraId="576158A9" w14:textId="4C9333EB" w:rsidR="00831A9A" w:rsidRPr="008E66AA" w:rsidRDefault="00831A9A" w:rsidP="00AA2EE3">
      <w:pPr>
        <w:pStyle w:val="BodyText"/>
        <w:rPr>
          <w:rFonts w:ascii="Arial" w:hAnsi="Arial" w:cs="Arial"/>
          <w:sz w:val="20"/>
          <w:szCs w:val="20"/>
          <w:lang w:val="en-GB"/>
        </w:rPr>
      </w:pPr>
    </w:p>
    <w:p w14:paraId="463BA71F" w14:textId="7987278D" w:rsidR="00831A9A" w:rsidRPr="008E66AA" w:rsidRDefault="00831A9A" w:rsidP="00AA2EE3">
      <w:pPr>
        <w:pStyle w:val="BodyText"/>
        <w:rPr>
          <w:rFonts w:ascii="Arial" w:hAnsi="Arial" w:cs="Arial"/>
          <w:sz w:val="20"/>
          <w:szCs w:val="20"/>
          <w:lang w:val="en-GB"/>
        </w:rPr>
      </w:pPr>
    </w:p>
    <w:p w14:paraId="51053D83" w14:textId="5115BD01" w:rsidR="00831A9A" w:rsidRPr="008E66AA" w:rsidRDefault="00831A9A" w:rsidP="00AA2EE3">
      <w:pPr>
        <w:pStyle w:val="BodyText"/>
        <w:rPr>
          <w:rFonts w:ascii="Arial" w:hAnsi="Arial" w:cs="Arial"/>
          <w:sz w:val="20"/>
          <w:szCs w:val="20"/>
          <w:lang w:val="en-GB"/>
        </w:rPr>
      </w:pPr>
    </w:p>
    <w:p w14:paraId="4A00B737" w14:textId="18818962" w:rsidR="00831A9A" w:rsidRPr="008E66AA" w:rsidRDefault="00831A9A" w:rsidP="00AA2EE3">
      <w:pPr>
        <w:pStyle w:val="BodyText"/>
        <w:rPr>
          <w:rFonts w:ascii="Arial" w:hAnsi="Arial" w:cs="Arial"/>
          <w:sz w:val="20"/>
          <w:szCs w:val="20"/>
          <w:lang w:val="en-GB"/>
        </w:rPr>
      </w:pPr>
    </w:p>
    <w:p w14:paraId="3C802442" w14:textId="1AFBBF89" w:rsidR="00831A9A" w:rsidRPr="008E66AA" w:rsidRDefault="00831A9A" w:rsidP="00AA2EE3">
      <w:pPr>
        <w:pStyle w:val="BodyText"/>
        <w:rPr>
          <w:rFonts w:ascii="Arial" w:hAnsi="Arial" w:cs="Arial"/>
          <w:sz w:val="20"/>
          <w:szCs w:val="20"/>
          <w:lang w:val="en-GB"/>
        </w:rPr>
      </w:pPr>
    </w:p>
    <w:p w14:paraId="46EFB027" w14:textId="7445A9A6" w:rsidR="00831A9A" w:rsidRPr="008E66AA" w:rsidRDefault="00831A9A" w:rsidP="00AA2EE3">
      <w:pPr>
        <w:pStyle w:val="BodyText"/>
        <w:rPr>
          <w:rFonts w:ascii="Arial" w:hAnsi="Arial" w:cs="Arial"/>
          <w:sz w:val="20"/>
          <w:szCs w:val="20"/>
          <w:lang w:val="en-GB"/>
        </w:rPr>
      </w:pPr>
    </w:p>
    <w:p w14:paraId="2F8A2B35" w14:textId="77777777" w:rsidR="00831A9A" w:rsidRPr="008E66AA" w:rsidRDefault="00831A9A" w:rsidP="00AA2EE3">
      <w:pPr>
        <w:pStyle w:val="BodyText"/>
        <w:rPr>
          <w:rFonts w:ascii="Arial" w:hAnsi="Arial" w:cs="Arial"/>
          <w:sz w:val="20"/>
          <w:szCs w:val="20"/>
          <w:lang w:val="en-GB"/>
        </w:rPr>
      </w:pPr>
    </w:p>
    <w:p w14:paraId="5B779BF2" w14:textId="301314FF" w:rsidR="000F4DFE" w:rsidRPr="008E66AA" w:rsidRDefault="000F4DFE" w:rsidP="00AA2EE3">
      <w:pPr>
        <w:pStyle w:val="BodyText"/>
        <w:rPr>
          <w:rFonts w:ascii="Arial" w:hAnsi="Arial" w:cs="Arial"/>
          <w:sz w:val="20"/>
          <w:szCs w:val="20"/>
          <w:lang w:val="en-GB"/>
        </w:rPr>
      </w:pPr>
    </w:p>
    <w:p w14:paraId="671940FE" w14:textId="77777777" w:rsidR="0015447D" w:rsidRPr="008E66AA" w:rsidRDefault="0015447D" w:rsidP="00AA2EE3">
      <w:pPr>
        <w:pStyle w:val="BodyText"/>
        <w:rPr>
          <w:rFonts w:ascii="Arial" w:hAnsi="Arial" w:cs="Arial"/>
          <w:sz w:val="20"/>
          <w:szCs w:val="20"/>
          <w:lang w:val="en-GB"/>
        </w:rPr>
      </w:pPr>
    </w:p>
    <w:p w14:paraId="41EC6D96" w14:textId="2634E95D" w:rsidR="007C31E2" w:rsidRPr="008E66AA" w:rsidRDefault="007C31E2" w:rsidP="00AA2EE3">
      <w:pPr>
        <w:pStyle w:val="BodyText"/>
        <w:rPr>
          <w:rFonts w:ascii="Arial" w:hAnsi="Arial" w:cs="Arial"/>
          <w:sz w:val="20"/>
          <w:szCs w:val="20"/>
          <w:lang w:val="en-GB"/>
        </w:rPr>
      </w:pPr>
    </w:p>
    <w:p w14:paraId="56E94E67" w14:textId="4F71B968" w:rsidR="007C31E2" w:rsidRPr="008E66AA" w:rsidRDefault="007C31E2" w:rsidP="00AA2EE3">
      <w:pPr>
        <w:pStyle w:val="BodyText"/>
        <w:rPr>
          <w:rFonts w:ascii="Arial" w:hAnsi="Arial" w:cs="Arial"/>
          <w:sz w:val="20"/>
          <w:szCs w:val="20"/>
          <w:lang w:val="en-GB"/>
        </w:rPr>
      </w:pPr>
    </w:p>
    <w:p w14:paraId="0ADAAD8A" w14:textId="0E6921AF" w:rsidR="007C31E2" w:rsidRPr="008E66AA" w:rsidRDefault="00A54476" w:rsidP="007C31E2">
      <w:pPr>
        <w:pStyle w:val="BodyText"/>
        <w:rPr>
          <w:rFonts w:ascii="Arial" w:eastAsia="PMingLiU" w:hAnsi="Arial" w:cs="Arial"/>
          <w:b/>
          <w:sz w:val="20"/>
          <w:szCs w:val="20"/>
        </w:rPr>
      </w:pPr>
      <w:r w:rsidRPr="008E66AA">
        <w:rPr>
          <w:rFonts w:ascii="Arial" w:eastAsia="PMingLiU" w:hAnsi="Arial" w:hint="eastAsia"/>
          <w:b/>
          <w:sz w:val="22"/>
          <w:szCs w:val="22"/>
        </w:rPr>
        <w:t>型號</w:t>
      </w:r>
      <w:r w:rsidRPr="008E66AA">
        <w:rPr>
          <w:rFonts w:ascii="Arial" w:eastAsia="PMingLiU" w:hAnsi="Arial"/>
          <w:b/>
          <w:bCs/>
          <w:sz w:val="22"/>
          <w:szCs w:val="22"/>
        </w:rPr>
        <w:t>79830RB</w:t>
      </w:r>
      <w:r w:rsidRPr="008E66AA">
        <w:rPr>
          <w:rFonts w:ascii="Arial" w:eastAsia="PMingLiU" w:hAnsi="Arial"/>
          <w:sz w:val="20"/>
          <w:szCs w:val="20"/>
        </w:rPr>
        <w:t xml:space="preserve"> </w:t>
      </w:r>
    </w:p>
    <w:p w14:paraId="02403EA9" w14:textId="77777777" w:rsidR="007C31E2" w:rsidRPr="008E66AA" w:rsidRDefault="007C31E2" w:rsidP="007C31E2">
      <w:pPr>
        <w:rPr>
          <w:rFonts w:cs="Arial"/>
          <w:szCs w:val="20"/>
          <w:lang w:val="en-US" w:eastAsia="zh-TW"/>
        </w:rPr>
      </w:pPr>
    </w:p>
    <w:p w14:paraId="6F0CBA4D" w14:textId="77777777" w:rsidR="00A54476" w:rsidRPr="008E66AA" w:rsidRDefault="00A54476" w:rsidP="00A54476">
      <w:pPr>
        <w:pStyle w:val="TEXTE"/>
        <w:jc w:val="both"/>
        <w:rPr>
          <w:b/>
          <w:lang w:eastAsia="zh-TW"/>
        </w:rPr>
      </w:pPr>
      <w:r w:rsidRPr="008E66AA">
        <w:rPr>
          <w:rFonts w:hint="eastAsia"/>
          <w:b/>
          <w:bCs/>
          <w:lang w:eastAsia="zh-TW"/>
        </w:rPr>
        <w:t>錶殼</w:t>
      </w:r>
    </w:p>
    <w:p w14:paraId="565406F8" w14:textId="77777777" w:rsidR="00A54476" w:rsidRPr="008E66AA" w:rsidRDefault="00A54476" w:rsidP="00A54476">
      <w:pPr>
        <w:rPr>
          <w:rFonts w:cs="Arial"/>
          <w:szCs w:val="20"/>
          <w:lang w:eastAsia="zh-TW"/>
        </w:rPr>
      </w:pPr>
      <w:r w:rsidRPr="008E66AA">
        <w:rPr>
          <w:rFonts w:hint="eastAsia"/>
          <w:szCs w:val="20"/>
          <w:lang w:eastAsia="zh-TW"/>
        </w:rPr>
        <w:t>直徑</w:t>
      </w:r>
      <w:r w:rsidRPr="008E66AA">
        <w:rPr>
          <w:szCs w:val="20"/>
          <w:lang w:eastAsia="zh-TW"/>
        </w:rPr>
        <w:t>41</w:t>
      </w:r>
      <w:r w:rsidRPr="008E66AA">
        <w:rPr>
          <w:rFonts w:hint="eastAsia"/>
          <w:szCs w:val="20"/>
          <w:lang w:eastAsia="zh-TW"/>
        </w:rPr>
        <w:t>毫米，磨光及磨砂不銹鋼錶殼</w:t>
      </w:r>
    </w:p>
    <w:p w14:paraId="709C409E" w14:textId="77777777" w:rsidR="00A54476" w:rsidRPr="008E66AA" w:rsidRDefault="00A54476" w:rsidP="00A54476">
      <w:pPr>
        <w:rPr>
          <w:rFonts w:cs="Arial"/>
          <w:szCs w:val="20"/>
          <w:lang w:val="pt-PT" w:eastAsia="zh-TW"/>
        </w:rPr>
      </w:pPr>
    </w:p>
    <w:p w14:paraId="3567D626" w14:textId="77777777" w:rsidR="00A54476" w:rsidRPr="008E66AA" w:rsidRDefault="00A54476" w:rsidP="00A54476">
      <w:pPr>
        <w:pStyle w:val="TEXTE"/>
        <w:jc w:val="both"/>
        <w:rPr>
          <w:b/>
          <w:bCs/>
          <w:lang w:eastAsia="zh-TW"/>
        </w:rPr>
      </w:pPr>
    </w:p>
    <w:p w14:paraId="6B8F473E" w14:textId="77777777" w:rsidR="00A54476" w:rsidRPr="008E66AA" w:rsidRDefault="00A54476" w:rsidP="00A54476">
      <w:pPr>
        <w:pStyle w:val="TEXTE"/>
        <w:jc w:val="both"/>
        <w:rPr>
          <w:b/>
          <w:lang w:eastAsia="zh-TW"/>
        </w:rPr>
      </w:pPr>
      <w:r w:rsidRPr="008E66AA">
        <w:rPr>
          <w:rFonts w:hint="eastAsia"/>
          <w:b/>
          <w:bCs/>
          <w:lang w:eastAsia="zh-TW"/>
        </w:rPr>
        <w:t>外圈</w:t>
      </w:r>
    </w:p>
    <w:p w14:paraId="72AD14C0" w14:textId="77777777" w:rsidR="00A54476" w:rsidRPr="008E66AA" w:rsidRDefault="00A54476" w:rsidP="00A54476">
      <w:pPr>
        <w:rPr>
          <w:rFonts w:cs="Arial"/>
          <w:szCs w:val="20"/>
          <w:lang w:val="en-GB" w:eastAsia="zh-TW"/>
        </w:rPr>
      </w:pPr>
      <w:r w:rsidRPr="008E66AA">
        <w:rPr>
          <w:rFonts w:hint="eastAsia"/>
          <w:szCs w:val="20"/>
          <w:lang w:eastAsia="zh-TW"/>
        </w:rPr>
        <w:t>不銹鋼雙向旋轉外圈</w:t>
      </w:r>
      <w:r w:rsidRPr="008E66AA">
        <w:rPr>
          <w:rFonts w:hint="eastAsia"/>
          <w:szCs w:val="20"/>
          <w:lang w:val="en-GB" w:eastAsia="zh-TW"/>
        </w:rPr>
        <w:t>，</w:t>
      </w:r>
      <w:r w:rsidRPr="008E66AA">
        <w:rPr>
          <w:szCs w:val="20"/>
          <w:lang w:val="en-GB" w:eastAsia="zh-TW"/>
        </w:rPr>
        <w:t>24</w:t>
      </w:r>
      <w:r w:rsidRPr="008E66AA">
        <w:rPr>
          <w:rFonts w:hint="eastAsia"/>
          <w:szCs w:val="20"/>
          <w:lang w:eastAsia="zh-TW"/>
        </w:rPr>
        <w:t>小時刻度</w:t>
      </w:r>
      <w:r w:rsidRPr="008E66AA">
        <w:rPr>
          <w:rFonts w:hint="eastAsia"/>
          <w:szCs w:val="20"/>
          <w:lang w:val="en-GB" w:eastAsia="zh-TW"/>
        </w:rPr>
        <w:t>，</w:t>
      </w:r>
      <w:r w:rsidRPr="008E66AA">
        <w:rPr>
          <w:szCs w:val="20"/>
          <w:lang w:val="en-GB" w:eastAsia="zh-TW"/>
        </w:rPr>
        <w:t>48</w:t>
      </w:r>
      <w:r w:rsidRPr="008E66AA">
        <w:rPr>
          <w:rFonts w:hint="eastAsia"/>
          <w:szCs w:val="20"/>
          <w:lang w:eastAsia="zh-TW"/>
        </w:rPr>
        <w:t>個卡位</w:t>
      </w:r>
      <w:r w:rsidRPr="008E66AA">
        <w:rPr>
          <w:rFonts w:hint="eastAsia"/>
          <w:szCs w:val="20"/>
          <w:lang w:val="en-GB" w:eastAsia="zh-TW"/>
        </w:rPr>
        <w:t>，</w:t>
      </w:r>
      <w:r w:rsidRPr="008E66AA">
        <w:rPr>
          <w:rFonts w:hint="eastAsia"/>
          <w:szCs w:val="20"/>
          <w:lang w:eastAsia="zh-TW"/>
        </w:rPr>
        <w:t>啞酒紅色及啞藍色陽極氧化鋁字圈</w:t>
      </w:r>
    </w:p>
    <w:p w14:paraId="7501F412" w14:textId="77777777" w:rsidR="00A54476" w:rsidRPr="008E66AA" w:rsidRDefault="00A54476" w:rsidP="00A54476">
      <w:pPr>
        <w:rPr>
          <w:rFonts w:cs="Arial"/>
          <w:szCs w:val="20"/>
          <w:lang w:val="pt-PT" w:eastAsia="zh-TW"/>
        </w:rPr>
      </w:pPr>
    </w:p>
    <w:p w14:paraId="66FD4D26" w14:textId="77777777" w:rsidR="00A54476" w:rsidRPr="008E66AA" w:rsidRDefault="00A54476" w:rsidP="00A54476">
      <w:pPr>
        <w:pStyle w:val="TEXTE"/>
        <w:jc w:val="both"/>
        <w:rPr>
          <w:b/>
          <w:lang w:val="pt-PT" w:eastAsia="zh-TW"/>
        </w:rPr>
      </w:pPr>
      <w:r w:rsidRPr="008E66AA">
        <w:rPr>
          <w:rFonts w:hint="eastAsia"/>
          <w:b/>
          <w:bCs/>
          <w:lang w:eastAsia="zh-TW"/>
        </w:rPr>
        <w:t>上鏈錶冠</w:t>
      </w:r>
    </w:p>
    <w:p w14:paraId="1E859954" w14:textId="77777777" w:rsidR="00A54476" w:rsidRPr="008E66AA" w:rsidRDefault="00A54476" w:rsidP="00A54476">
      <w:pPr>
        <w:rPr>
          <w:rFonts w:cs="Arial"/>
          <w:szCs w:val="20"/>
          <w:lang w:val="pt-PT" w:eastAsia="zh-TW"/>
        </w:rPr>
      </w:pPr>
      <w:r w:rsidRPr="008E66AA">
        <w:rPr>
          <w:rFonts w:hint="eastAsia"/>
          <w:szCs w:val="20"/>
          <w:lang w:eastAsia="zh-TW"/>
        </w:rPr>
        <w:t>旋入式錶冠</w:t>
      </w:r>
      <w:r w:rsidRPr="008E66AA">
        <w:rPr>
          <w:rFonts w:hint="eastAsia"/>
          <w:szCs w:val="20"/>
          <w:lang w:val="pt-PT" w:eastAsia="zh-TW"/>
        </w:rPr>
        <w:t>，</w:t>
      </w:r>
      <w:r w:rsidRPr="008E66AA">
        <w:rPr>
          <w:rFonts w:hint="eastAsia"/>
          <w:szCs w:val="20"/>
          <w:lang w:eastAsia="zh-TW"/>
        </w:rPr>
        <w:t>飾以浮雕帝舵表玫瑰標誌</w:t>
      </w:r>
      <w:r w:rsidRPr="008E66AA">
        <w:rPr>
          <w:rFonts w:hint="eastAsia"/>
          <w:szCs w:val="20"/>
          <w:lang w:val="pt-PT" w:eastAsia="zh-TW"/>
        </w:rPr>
        <w:t>，</w:t>
      </w:r>
      <w:r w:rsidRPr="008E66AA">
        <w:rPr>
          <w:rFonts w:hint="eastAsia"/>
          <w:szCs w:val="20"/>
          <w:lang w:eastAsia="zh-TW"/>
        </w:rPr>
        <w:t>圓紋磨砂鋼上鏈錶冠軸</w:t>
      </w:r>
    </w:p>
    <w:p w14:paraId="0657DBEC" w14:textId="77777777" w:rsidR="00A54476" w:rsidRPr="008E66AA" w:rsidRDefault="00A54476" w:rsidP="00A54476">
      <w:pPr>
        <w:rPr>
          <w:rFonts w:cs="Arial"/>
          <w:szCs w:val="20"/>
          <w:lang w:val="pt-PT" w:eastAsia="zh-TW"/>
        </w:rPr>
      </w:pPr>
    </w:p>
    <w:p w14:paraId="739CAD3F" w14:textId="77777777" w:rsidR="00A54476" w:rsidRPr="008E66AA" w:rsidRDefault="00A54476" w:rsidP="00A54476">
      <w:pPr>
        <w:pStyle w:val="TEXTE"/>
        <w:jc w:val="both"/>
        <w:rPr>
          <w:b/>
          <w:lang w:val="pt-PT" w:eastAsia="zh-TW"/>
        </w:rPr>
      </w:pPr>
      <w:r w:rsidRPr="008E66AA">
        <w:rPr>
          <w:rFonts w:hint="eastAsia"/>
          <w:b/>
          <w:bCs/>
          <w:lang w:eastAsia="zh-TW"/>
        </w:rPr>
        <w:t>錶面</w:t>
      </w:r>
    </w:p>
    <w:p w14:paraId="5CAF32C9" w14:textId="312098C8" w:rsidR="00A54476" w:rsidRPr="008E66AA" w:rsidRDefault="00A54476" w:rsidP="00A54476">
      <w:pPr>
        <w:rPr>
          <w:rFonts w:cs="Arial"/>
          <w:szCs w:val="20"/>
          <w:lang w:val="pt-PT" w:eastAsia="zh-TW"/>
        </w:rPr>
      </w:pPr>
      <w:r w:rsidRPr="008E66AA">
        <w:rPr>
          <w:rFonts w:hint="eastAsia"/>
          <w:szCs w:val="20"/>
          <w:lang w:eastAsia="zh-TW"/>
        </w:rPr>
        <w:t>圓拱形蛋白色錶面配電鍍工藝飾面</w:t>
      </w:r>
    </w:p>
    <w:p w14:paraId="483C2E3F" w14:textId="77777777" w:rsidR="00A54476" w:rsidRPr="008E66AA" w:rsidRDefault="00A54476" w:rsidP="00A54476">
      <w:pPr>
        <w:rPr>
          <w:rFonts w:cs="Arial"/>
          <w:szCs w:val="20"/>
          <w:lang w:val="pt-PT" w:eastAsia="zh-TW"/>
        </w:rPr>
      </w:pPr>
    </w:p>
    <w:p w14:paraId="47C70FF0" w14:textId="77777777" w:rsidR="00A54476" w:rsidRPr="008E66AA" w:rsidRDefault="00A54476" w:rsidP="00A54476">
      <w:pPr>
        <w:pStyle w:val="TEXTE"/>
        <w:jc w:val="both"/>
        <w:rPr>
          <w:b/>
          <w:lang w:val="pt-PT" w:eastAsia="zh-TW"/>
        </w:rPr>
      </w:pPr>
      <w:r w:rsidRPr="008E66AA">
        <w:rPr>
          <w:rFonts w:hint="eastAsia"/>
          <w:b/>
          <w:bCs/>
          <w:lang w:eastAsia="zh-TW"/>
        </w:rPr>
        <w:t>鏡面</w:t>
      </w:r>
    </w:p>
    <w:p w14:paraId="3ABB36FD" w14:textId="77777777" w:rsidR="00A54476" w:rsidRPr="008E66AA" w:rsidRDefault="00A54476" w:rsidP="00A54476">
      <w:pPr>
        <w:rPr>
          <w:rFonts w:cs="Arial"/>
          <w:szCs w:val="20"/>
          <w:lang w:val="pt-PT" w:eastAsia="zh-TW"/>
        </w:rPr>
      </w:pPr>
      <w:r w:rsidRPr="008E66AA">
        <w:rPr>
          <w:rFonts w:hint="eastAsia"/>
          <w:szCs w:val="20"/>
          <w:lang w:eastAsia="zh-TW"/>
        </w:rPr>
        <w:t>圓拱形藍水晶鏡面</w:t>
      </w:r>
    </w:p>
    <w:p w14:paraId="3B3968B8" w14:textId="77777777" w:rsidR="00A54476" w:rsidRPr="008E66AA" w:rsidRDefault="00A54476" w:rsidP="00A54476">
      <w:pPr>
        <w:rPr>
          <w:rFonts w:cs="Arial"/>
          <w:szCs w:val="20"/>
          <w:lang w:val="pt-PT" w:eastAsia="zh-TW"/>
        </w:rPr>
      </w:pPr>
    </w:p>
    <w:p w14:paraId="24732866" w14:textId="77777777" w:rsidR="00A54476" w:rsidRPr="008E66AA" w:rsidRDefault="00A54476" w:rsidP="00A54476">
      <w:pPr>
        <w:pStyle w:val="TEXTE"/>
        <w:jc w:val="both"/>
        <w:rPr>
          <w:b/>
          <w:lang w:val="pt-PT" w:eastAsia="zh-TW"/>
        </w:rPr>
      </w:pPr>
      <w:r w:rsidRPr="008E66AA">
        <w:rPr>
          <w:rFonts w:hint="eastAsia"/>
          <w:b/>
          <w:bCs/>
          <w:lang w:eastAsia="zh-TW"/>
        </w:rPr>
        <w:t>防水性能</w:t>
      </w:r>
    </w:p>
    <w:p w14:paraId="70E18474" w14:textId="77777777" w:rsidR="00A54476" w:rsidRPr="008E66AA" w:rsidRDefault="00A54476" w:rsidP="00A54476">
      <w:pPr>
        <w:rPr>
          <w:rFonts w:cs="Arial"/>
          <w:szCs w:val="20"/>
          <w:lang w:val="pt-PT" w:eastAsia="zh-TW"/>
        </w:rPr>
      </w:pPr>
      <w:r w:rsidRPr="008E66AA">
        <w:rPr>
          <w:rFonts w:hint="eastAsia"/>
          <w:szCs w:val="20"/>
          <w:lang w:eastAsia="zh-TW"/>
        </w:rPr>
        <w:t>防水深達</w:t>
      </w:r>
      <w:r w:rsidRPr="008E66AA">
        <w:rPr>
          <w:szCs w:val="20"/>
          <w:lang w:val="pt-PT" w:eastAsia="zh-TW"/>
        </w:rPr>
        <w:t>200</w:t>
      </w:r>
      <w:r w:rsidRPr="008E66AA">
        <w:rPr>
          <w:rFonts w:hint="eastAsia"/>
          <w:szCs w:val="20"/>
          <w:lang w:eastAsia="zh-TW"/>
        </w:rPr>
        <w:t>米</w:t>
      </w:r>
      <w:r w:rsidRPr="008E66AA">
        <w:rPr>
          <w:rFonts w:hint="eastAsia"/>
          <w:szCs w:val="20"/>
          <w:lang w:val="pt-PT" w:eastAsia="zh-TW"/>
        </w:rPr>
        <w:t>（</w:t>
      </w:r>
      <w:r w:rsidRPr="008E66AA">
        <w:rPr>
          <w:szCs w:val="20"/>
          <w:lang w:val="pt-PT" w:eastAsia="zh-TW"/>
        </w:rPr>
        <w:t>660</w:t>
      </w:r>
      <w:r w:rsidRPr="008E66AA">
        <w:rPr>
          <w:rFonts w:hint="eastAsia"/>
          <w:szCs w:val="20"/>
          <w:lang w:eastAsia="zh-TW"/>
        </w:rPr>
        <w:t>呎</w:t>
      </w:r>
      <w:r w:rsidRPr="008E66AA">
        <w:rPr>
          <w:rFonts w:hint="eastAsia"/>
          <w:szCs w:val="20"/>
          <w:lang w:val="pt-PT" w:eastAsia="zh-TW"/>
        </w:rPr>
        <w:t>）</w:t>
      </w:r>
    </w:p>
    <w:p w14:paraId="16A34736" w14:textId="77777777" w:rsidR="00A54476" w:rsidRPr="008E66AA" w:rsidRDefault="00A54476" w:rsidP="00A54476">
      <w:pPr>
        <w:rPr>
          <w:rFonts w:cs="Arial"/>
          <w:szCs w:val="20"/>
          <w:lang w:val="pt-PT" w:eastAsia="zh-TW"/>
        </w:rPr>
      </w:pPr>
    </w:p>
    <w:p w14:paraId="10EF99D8" w14:textId="77777777" w:rsidR="00A54476" w:rsidRPr="008E66AA" w:rsidRDefault="00A54476" w:rsidP="00A54476">
      <w:pPr>
        <w:pStyle w:val="TEXTE"/>
        <w:jc w:val="both"/>
        <w:rPr>
          <w:b/>
          <w:lang w:val="pt-PT" w:eastAsia="zh-TW"/>
        </w:rPr>
      </w:pPr>
      <w:r w:rsidRPr="008E66AA">
        <w:rPr>
          <w:rFonts w:hint="eastAsia"/>
          <w:b/>
          <w:bCs/>
          <w:lang w:eastAsia="zh-TW"/>
        </w:rPr>
        <w:t>錶帶</w:t>
      </w:r>
    </w:p>
    <w:p w14:paraId="52EDA1EC" w14:textId="5C717C82" w:rsidR="00A54476" w:rsidRPr="008E66AA" w:rsidRDefault="00A54476" w:rsidP="00A54476">
      <w:pPr>
        <w:rPr>
          <w:rFonts w:cs="Arial"/>
          <w:szCs w:val="20"/>
          <w:lang w:val="pt-PT" w:eastAsia="zh-TW"/>
        </w:rPr>
      </w:pPr>
      <w:r w:rsidRPr="008E66AA">
        <w:rPr>
          <w:rFonts w:hint="eastAsia"/>
          <w:szCs w:val="20"/>
          <w:lang w:eastAsia="zh-TW"/>
        </w:rPr>
        <w:t>磨光及磨砂三鏈節不銹鋼錶帶</w:t>
      </w:r>
      <w:r w:rsidRPr="008E66AA">
        <w:rPr>
          <w:rFonts w:hint="eastAsia"/>
          <w:szCs w:val="20"/>
          <w:lang w:val="pt-PT" w:eastAsia="zh-TW"/>
        </w:rPr>
        <w:t>，</w:t>
      </w:r>
      <w:r w:rsidRPr="008E66AA">
        <w:rPr>
          <w:rFonts w:hint="eastAsia"/>
          <w:szCs w:val="20"/>
          <w:lang w:eastAsia="zh-TW"/>
        </w:rPr>
        <w:t>或飾有酒紅色條紋的黑色織紋錶帶</w:t>
      </w:r>
    </w:p>
    <w:p w14:paraId="2CB2EEF9" w14:textId="67868E29" w:rsidR="007C31E2" w:rsidRPr="008E66AA" w:rsidRDefault="007C31E2" w:rsidP="007C31E2">
      <w:pPr>
        <w:rPr>
          <w:rFonts w:eastAsia="Arial" w:cs="Arial"/>
          <w:szCs w:val="20"/>
          <w:lang w:val="pt-PT" w:eastAsia="zh-TW"/>
        </w:rPr>
      </w:pPr>
    </w:p>
    <w:p w14:paraId="3CD1F124" w14:textId="77777777" w:rsidR="00A54476" w:rsidRPr="008E66AA" w:rsidRDefault="00A54476" w:rsidP="00A54476">
      <w:pPr>
        <w:pStyle w:val="TEXTE"/>
        <w:jc w:val="both"/>
        <w:rPr>
          <w:b/>
          <w:lang w:val="pt-PT" w:eastAsia="zh-TW"/>
        </w:rPr>
      </w:pPr>
      <w:r w:rsidRPr="008E66AA">
        <w:rPr>
          <w:rFonts w:hint="eastAsia"/>
          <w:b/>
          <w:bCs/>
          <w:lang w:eastAsia="zh-TW"/>
        </w:rPr>
        <w:t>機芯</w:t>
      </w:r>
    </w:p>
    <w:p w14:paraId="5D1CB61D" w14:textId="77777777" w:rsidR="00A54476" w:rsidRPr="008E66AA" w:rsidRDefault="00A54476" w:rsidP="00A54476">
      <w:pPr>
        <w:rPr>
          <w:rFonts w:cs="Arial"/>
          <w:szCs w:val="20"/>
          <w:lang w:val="pt-PT" w:eastAsia="zh-TW"/>
        </w:rPr>
      </w:pPr>
      <w:r w:rsidRPr="008E66AA">
        <w:rPr>
          <w:rFonts w:hint="eastAsia"/>
          <w:szCs w:val="20"/>
          <w:lang w:eastAsia="zh-TW"/>
        </w:rPr>
        <w:t>帝舵表原廠機芯</w:t>
      </w:r>
      <w:r w:rsidRPr="008E66AA">
        <w:rPr>
          <w:szCs w:val="20"/>
          <w:lang w:val="pt-PT" w:eastAsia="zh-TW"/>
        </w:rPr>
        <w:t>MT5652</w:t>
      </w:r>
      <w:r w:rsidRPr="008E66AA">
        <w:rPr>
          <w:rFonts w:hint="eastAsia"/>
          <w:szCs w:val="20"/>
          <w:lang w:eastAsia="zh-TW"/>
        </w:rPr>
        <w:t>型</w:t>
      </w:r>
      <w:r w:rsidRPr="008E66AA">
        <w:rPr>
          <w:rFonts w:hint="eastAsia"/>
          <w:szCs w:val="20"/>
          <w:lang w:val="pt-PT" w:eastAsia="zh-TW"/>
        </w:rPr>
        <w:t>（</w:t>
      </w:r>
      <w:r w:rsidRPr="008E66AA">
        <w:rPr>
          <w:szCs w:val="20"/>
          <w:lang w:val="pt-PT" w:eastAsia="zh-TW"/>
        </w:rPr>
        <w:t>COSC</w:t>
      </w:r>
      <w:r w:rsidRPr="008E66AA">
        <w:rPr>
          <w:rFonts w:hint="eastAsia"/>
          <w:szCs w:val="20"/>
          <w:lang w:val="pt-PT" w:eastAsia="zh-TW"/>
        </w:rPr>
        <w:t>）</w:t>
      </w:r>
    </w:p>
    <w:p w14:paraId="31834DAE" w14:textId="77777777" w:rsidR="00A54476" w:rsidRPr="008E66AA" w:rsidRDefault="00A54476" w:rsidP="00A54476">
      <w:pPr>
        <w:rPr>
          <w:rFonts w:cs="Arial"/>
          <w:szCs w:val="20"/>
          <w:lang w:val="pt-PT" w:eastAsia="zh-TW"/>
        </w:rPr>
      </w:pPr>
      <w:r w:rsidRPr="008E66AA">
        <w:rPr>
          <w:rFonts w:hint="eastAsia"/>
          <w:szCs w:val="20"/>
          <w:lang w:eastAsia="zh-TW"/>
        </w:rPr>
        <w:t>雙向擺陀系統自動上鏈機械機芯</w:t>
      </w:r>
    </w:p>
    <w:p w14:paraId="1547C935" w14:textId="77777777" w:rsidR="00A54476" w:rsidRPr="008E66AA" w:rsidRDefault="00A54476" w:rsidP="00A54476">
      <w:pPr>
        <w:rPr>
          <w:rFonts w:cs="Arial"/>
          <w:szCs w:val="20"/>
          <w:lang w:val="pt-PT" w:eastAsia="zh-TW"/>
        </w:rPr>
      </w:pPr>
      <w:r w:rsidRPr="008E66AA">
        <w:rPr>
          <w:rFonts w:hint="eastAsia"/>
          <w:szCs w:val="20"/>
          <w:lang w:eastAsia="zh-TW"/>
        </w:rPr>
        <w:t>內置式結構</w:t>
      </w:r>
    </w:p>
    <w:p w14:paraId="7DFEA42E" w14:textId="77777777" w:rsidR="00A54476" w:rsidRPr="008E66AA" w:rsidRDefault="00A54476" w:rsidP="00A54476">
      <w:pPr>
        <w:rPr>
          <w:rFonts w:cs="Arial"/>
          <w:szCs w:val="20"/>
          <w:lang w:val="pt-PT" w:eastAsia="zh-TW"/>
        </w:rPr>
      </w:pPr>
    </w:p>
    <w:p w14:paraId="2CED862D" w14:textId="77777777" w:rsidR="00A54476" w:rsidRPr="008E66AA" w:rsidRDefault="00A54476" w:rsidP="00A54476">
      <w:pPr>
        <w:pStyle w:val="TEXTE"/>
        <w:jc w:val="both"/>
        <w:rPr>
          <w:b/>
          <w:lang w:val="pt-PT" w:eastAsia="zh-TW"/>
        </w:rPr>
      </w:pPr>
      <w:r w:rsidRPr="008E66AA">
        <w:rPr>
          <w:rFonts w:hint="eastAsia"/>
          <w:b/>
          <w:bCs/>
          <w:lang w:eastAsia="zh-TW"/>
        </w:rPr>
        <w:t>精準</w:t>
      </w:r>
    </w:p>
    <w:p w14:paraId="2F4143CA" w14:textId="77777777" w:rsidR="00A54476" w:rsidRPr="008E66AA" w:rsidRDefault="00A54476" w:rsidP="00A54476">
      <w:pPr>
        <w:rPr>
          <w:rFonts w:cs="Arial"/>
          <w:szCs w:val="20"/>
          <w:lang w:val="pt-PT" w:eastAsia="zh-TW"/>
        </w:rPr>
      </w:pPr>
      <w:r w:rsidRPr="008E66AA">
        <w:rPr>
          <w:rFonts w:hint="eastAsia"/>
          <w:szCs w:val="20"/>
          <w:lang w:eastAsia="zh-TW"/>
        </w:rPr>
        <w:t>瑞士官方天文台認證</w:t>
      </w:r>
      <w:r w:rsidRPr="008E66AA">
        <w:rPr>
          <w:rFonts w:hint="eastAsia"/>
          <w:szCs w:val="20"/>
          <w:lang w:val="pt-PT" w:eastAsia="zh-TW"/>
        </w:rPr>
        <w:t>（</w:t>
      </w:r>
      <w:r w:rsidRPr="008E66AA">
        <w:rPr>
          <w:szCs w:val="20"/>
          <w:lang w:val="pt-PT" w:eastAsia="zh-TW"/>
        </w:rPr>
        <w:t>COSC</w:t>
      </w:r>
      <w:r w:rsidRPr="008E66AA">
        <w:rPr>
          <w:rFonts w:hint="eastAsia"/>
          <w:szCs w:val="20"/>
          <w:lang w:val="pt-PT" w:eastAsia="zh-TW"/>
        </w:rPr>
        <w:t>）</w:t>
      </w:r>
      <w:r w:rsidRPr="008E66AA">
        <w:rPr>
          <w:rFonts w:hint="eastAsia"/>
          <w:szCs w:val="20"/>
          <w:lang w:eastAsia="zh-TW"/>
        </w:rPr>
        <w:t>天文台精密時計</w:t>
      </w:r>
    </w:p>
    <w:p w14:paraId="75D2753F" w14:textId="77777777" w:rsidR="00A54476" w:rsidRPr="008E66AA" w:rsidRDefault="00A54476" w:rsidP="00A54476">
      <w:pPr>
        <w:rPr>
          <w:rFonts w:cs="Arial"/>
          <w:szCs w:val="20"/>
          <w:lang w:val="pt-PT" w:eastAsia="zh-TW"/>
        </w:rPr>
      </w:pPr>
    </w:p>
    <w:p w14:paraId="25E8DC10" w14:textId="77777777" w:rsidR="00A54476" w:rsidRPr="008E66AA" w:rsidRDefault="00A54476" w:rsidP="00A54476">
      <w:pPr>
        <w:pStyle w:val="TEXTE"/>
        <w:jc w:val="both"/>
        <w:rPr>
          <w:b/>
          <w:lang w:val="pt-PT" w:eastAsia="zh-TW"/>
        </w:rPr>
      </w:pPr>
      <w:r w:rsidRPr="008E66AA">
        <w:rPr>
          <w:rFonts w:hint="eastAsia"/>
          <w:b/>
          <w:bCs/>
          <w:lang w:eastAsia="zh-TW"/>
        </w:rPr>
        <w:t>功能</w:t>
      </w:r>
    </w:p>
    <w:p w14:paraId="714F141F" w14:textId="77777777" w:rsidR="00A54476" w:rsidRPr="008E66AA" w:rsidRDefault="00A54476" w:rsidP="00A54476">
      <w:pPr>
        <w:rPr>
          <w:rFonts w:cs="Arial"/>
          <w:szCs w:val="20"/>
          <w:lang w:val="pt-PT" w:eastAsia="zh-TW"/>
        </w:rPr>
      </w:pPr>
      <w:r w:rsidRPr="008E66AA">
        <w:rPr>
          <w:rFonts w:hint="eastAsia"/>
          <w:szCs w:val="20"/>
          <w:lang w:eastAsia="zh-TW"/>
        </w:rPr>
        <w:t>時針</w:t>
      </w:r>
      <w:r w:rsidRPr="008E66AA">
        <w:rPr>
          <w:rFonts w:hint="eastAsia"/>
          <w:szCs w:val="20"/>
          <w:lang w:val="pt-PT" w:eastAsia="zh-TW"/>
        </w:rPr>
        <w:t>，</w:t>
      </w:r>
      <w:r w:rsidRPr="008E66AA">
        <w:rPr>
          <w:szCs w:val="20"/>
          <w:lang w:val="pt-PT" w:eastAsia="zh-TW"/>
        </w:rPr>
        <w:t>24</w:t>
      </w:r>
      <w:r w:rsidRPr="008E66AA">
        <w:rPr>
          <w:rFonts w:hint="eastAsia"/>
          <w:szCs w:val="20"/>
          <w:lang w:eastAsia="zh-TW"/>
        </w:rPr>
        <w:t>小時</w:t>
      </w:r>
      <w:r w:rsidRPr="008E66AA">
        <w:rPr>
          <w:rFonts w:hint="eastAsia"/>
          <w:szCs w:val="20"/>
          <w:lang w:val="pt-PT" w:eastAsia="zh-TW"/>
        </w:rPr>
        <w:t>，</w:t>
      </w:r>
      <w:r w:rsidRPr="008E66AA">
        <w:rPr>
          <w:rFonts w:hint="eastAsia"/>
          <w:szCs w:val="20"/>
          <w:lang w:eastAsia="zh-TW"/>
        </w:rPr>
        <w:t>中央分針及秒針</w:t>
      </w:r>
    </w:p>
    <w:p w14:paraId="01C3DFF4" w14:textId="77777777" w:rsidR="00A54476" w:rsidRPr="008E66AA" w:rsidRDefault="00A54476" w:rsidP="00A54476">
      <w:pPr>
        <w:rPr>
          <w:rFonts w:cs="Arial"/>
          <w:szCs w:val="20"/>
          <w:lang w:val="pt-PT" w:eastAsia="zh-TW"/>
        </w:rPr>
      </w:pPr>
      <w:r w:rsidRPr="008E66AA">
        <w:rPr>
          <w:szCs w:val="20"/>
          <w:lang w:val="pt-PT" w:eastAsia="zh-TW"/>
        </w:rPr>
        <w:t>3</w:t>
      </w:r>
      <w:r w:rsidRPr="008E66AA">
        <w:rPr>
          <w:rFonts w:hint="eastAsia"/>
          <w:szCs w:val="20"/>
          <w:lang w:eastAsia="zh-TW"/>
        </w:rPr>
        <w:t>點鐘位置設有瞬跳日曆</w:t>
      </w:r>
      <w:r w:rsidRPr="008E66AA">
        <w:rPr>
          <w:rFonts w:hint="eastAsia"/>
          <w:szCs w:val="20"/>
          <w:lang w:val="pt-PT" w:eastAsia="zh-TW"/>
        </w:rPr>
        <w:t>，</w:t>
      </w:r>
      <w:r w:rsidRPr="008E66AA">
        <w:rPr>
          <w:rFonts w:hint="eastAsia"/>
          <w:szCs w:val="20"/>
          <w:lang w:eastAsia="zh-TW"/>
        </w:rPr>
        <w:t>無調校日曆時間限制</w:t>
      </w:r>
      <w:r w:rsidRPr="008E66AA">
        <w:rPr>
          <w:rFonts w:hint="eastAsia"/>
          <w:szCs w:val="20"/>
          <w:lang w:val="pt-PT" w:eastAsia="zh-TW"/>
        </w:rPr>
        <w:t>，</w:t>
      </w:r>
      <w:r w:rsidRPr="008E66AA">
        <w:rPr>
          <w:rFonts w:hint="eastAsia"/>
          <w:szCs w:val="20"/>
          <w:lang w:eastAsia="zh-TW"/>
        </w:rPr>
        <w:t>與可獨立調時的時針同步設定</w:t>
      </w:r>
    </w:p>
    <w:p w14:paraId="52733C53" w14:textId="77777777" w:rsidR="00A54476" w:rsidRPr="008E66AA" w:rsidRDefault="00A54476" w:rsidP="00A54476">
      <w:pPr>
        <w:rPr>
          <w:rFonts w:cs="Arial"/>
          <w:szCs w:val="20"/>
          <w:lang w:val="pt-PT" w:eastAsia="zh-TW"/>
        </w:rPr>
      </w:pPr>
    </w:p>
    <w:p w14:paraId="29DE2E32" w14:textId="77777777" w:rsidR="00A54476" w:rsidRPr="008E66AA" w:rsidRDefault="00A54476" w:rsidP="00A54476">
      <w:pPr>
        <w:pStyle w:val="TEXTE"/>
        <w:jc w:val="both"/>
        <w:rPr>
          <w:b/>
          <w:lang w:val="pt-PT" w:eastAsia="zh-TW"/>
        </w:rPr>
      </w:pPr>
      <w:r w:rsidRPr="008E66AA">
        <w:rPr>
          <w:rFonts w:hint="eastAsia"/>
          <w:b/>
          <w:bCs/>
          <w:lang w:eastAsia="zh-TW"/>
        </w:rPr>
        <w:t>游絲擺輪</w:t>
      </w:r>
    </w:p>
    <w:p w14:paraId="4B9F102D" w14:textId="77777777" w:rsidR="00A54476" w:rsidRPr="008E66AA" w:rsidRDefault="00A54476" w:rsidP="00A54476">
      <w:pPr>
        <w:rPr>
          <w:rFonts w:cs="Arial"/>
          <w:szCs w:val="20"/>
          <w:lang w:val="pt-PT" w:eastAsia="zh-TW"/>
        </w:rPr>
      </w:pPr>
      <w:r w:rsidRPr="008E66AA">
        <w:rPr>
          <w:rFonts w:hint="eastAsia"/>
          <w:szCs w:val="20"/>
          <w:lang w:eastAsia="zh-TW"/>
        </w:rPr>
        <w:t>慣性微調平衡擺輪</w:t>
      </w:r>
      <w:r w:rsidRPr="008E66AA">
        <w:rPr>
          <w:rFonts w:hint="eastAsia"/>
          <w:szCs w:val="20"/>
          <w:lang w:val="pt-PT" w:eastAsia="zh-TW"/>
        </w:rPr>
        <w:t>，</w:t>
      </w:r>
      <w:r w:rsidRPr="008E66AA">
        <w:rPr>
          <w:rFonts w:hint="eastAsia"/>
          <w:szCs w:val="20"/>
          <w:lang w:eastAsia="zh-TW"/>
        </w:rPr>
        <w:t>微調螺絲</w:t>
      </w:r>
    </w:p>
    <w:p w14:paraId="303C6A49" w14:textId="77777777" w:rsidR="00A54476" w:rsidRPr="008E66AA" w:rsidRDefault="00A54476" w:rsidP="00A54476">
      <w:pPr>
        <w:rPr>
          <w:rFonts w:cs="Arial"/>
          <w:szCs w:val="20"/>
          <w:lang w:val="pt-PT" w:eastAsia="zh-TW"/>
        </w:rPr>
      </w:pPr>
      <w:r w:rsidRPr="008E66AA">
        <w:rPr>
          <w:rFonts w:hint="eastAsia"/>
          <w:szCs w:val="20"/>
          <w:lang w:eastAsia="zh-TW"/>
        </w:rPr>
        <w:t>非磁性矽游絲</w:t>
      </w:r>
    </w:p>
    <w:p w14:paraId="18C6477E" w14:textId="77777777" w:rsidR="00A54476" w:rsidRPr="008E66AA" w:rsidRDefault="00A54476" w:rsidP="00A54476">
      <w:pPr>
        <w:rPr>
          <w:rFonts w:cs="Arial"/>
          <w:szCs w:val="20"/>
          <w:lang w:val="pt-PT" w:eastAsia="zh-TW"/>
        </w:rPr>
      </w:pPr>
      <w:r w:rsidRPr="008E66AA">
        <w:rPr>
          <w:rFonts w:hint="eastAsia"/>
          <w:szCs w:val="20"/>
          <w:lang w:eastAsia="zh-TW"/>
        </w:rPr>
        <w:t>擺動頻率</w:t>
      </w:r>
      <w:r w:rsidRPr="008E66AA">
        <w:rPr>
          <w:rFonts w:hint="eastAsia"/>
          <w:szCs w:val="20"/>
          <w:lang w:val="pt-PT" w:eastAsia="zh-TW"/>
        </w:rPr>
        <w:t>：</w:t>
      </w:r>
      <w:r w:rsidRPr="008E66AA">
        <w:rPr>
          <w:rFonts w:hint="eastAsia"/>
          <w:szCs w:val="20"/>
          <w:lang w:eastAsia="zh-TW"/>
        </w:rPr>
        <w:t>每小時</w:t>
      </w:r>
      <w:r w:rsidRPr="008E66AA">
        <w:rPr>
          <w:szCs w:val="20"/>
          <w:lang w:val="pt-PT" w:eastAsia="zh-TW"/>
        </w:rPr>
        <w:t>28,800</w:t>
      </w:r>
      <w:r w:rsidRPr="008E66AA">
        <w:rPr>
          <w:rFonts w:hint="eastAsia"/>
          <w:szCs w:val="20"/>
          <w:lang w:eastAsia="zh-TW"/>
        </w:rPr>
        <w:t>次</w:t>
      </w:r>
      <w:r w:rsidRPr="008E66AA">
        <w:rPr>
          <w:rFonts w:hint="eastAsia"/>
          <w:szCs w:val="20"/>
          <w:lang w:val="pt-PT" w:eastAsia="zh-TW"/>
        </w:rPr>
        <w:t>（</w:t>
      </w:r>
      <w:r w:rsidRPr="008E66AA">
        <w:rPr>
          <w:szCs w:val="20"/>
          <w:lang w:val="pt-PT" w:eastAsia="zh-TW"/>
        </w:rPr>
        <w:t>4</w:t>
      </w:r>
      <w:r w:rsidRPr="008E66AA">
        <w:rPr>
          <w:rFonts w:hint="eastAsia"/>
          <w:szCs w:val="20"/>
          <w:lang w:eastAsia="zh-TW"/>
        </w:rPr>
        <w:t>赫茲</w:t>
      </w:r>
      <w:r w:rsidRPr="008E66AA">
        <w:rPr>
          <w:rFonts w:hint="eastAsia"/>
          <w:szCs w:val="20"/>
          <w:lang w:val="pt-PT" w:eastAsia="zh-TW"/>
        </w:rPr>
        <w:t>）</w:t>
      </w:r>
    </w:p>
    <w:p w14:paraId="09B15F81" w14:textId="77777777" w:rsidR="00A54476" w:rsidRPr="008E66AA" w:rsidRDefault="00A54476" w:rsidP="00A54476">
      <w:pPr>
        <w:rPr>
          <w:rFonts w:cs="Arial"/>
          <w:szCs w:val="20"/>
          <w:lang w:val="pt-PT" w:eastAsia="zh-TW"/>
        </w:rPr>
      </w:pPr>
    </w:p>
    <w:p w14:paraId="74A98A36" w14:textId="77777777" w:rsidR="00A54476" w:rsidRPr="008E66AA" w:rsidRDefault="00A54476" w:rsidP="00A54476">
      <w:pPr>
        <w:pStyle w:val="TEXTE"/>
        <w:jc w:val="both"/>
        <w:rPr>
          <w:b/>
          <w:lang w:val="pt-PT" w:eastAsia="zh-TW"/>
        </w:rPr>
      </w:pPr>
      <w:r w:rsidRPr="008E66AA">
        <w:rPr>
          <w:rFonts w:hint="eastAsia"/>
          <w:b/>
          <w:bCs/>
          <w:lang w:eastAsia="zh-TW"/>
        </w:rPr>
        <w:t>總直徑</w:t>
      </w:r>
    </w:p>
    <w:p w14:paraId="27283C38" w14:textId="77777777" w:rsidR="00A54476" w:rsidRPr="008E66AA" w:rsidRDefault="00A54476" w:rsidP="00A54476">
      <w:pPr>
        <w:rPr>
          <w:rFonts w:cs="Arial"/>
          <w:szCs w:val="20"/>
          <w:lang w:val="pt-PT" w:eastAsia="zh-TW"/>
        </w:rPr>
      </w:pPr>
      <w:r w:rsidRPr="008E66AA">
        <w:rPr>
          <w:szCs w:val="20"/>
          <w:lang w:val="pt-PT" w:eastAsia="zh-TW"/>
        </w:rPr>
        <w:t>31.8</w:t>
      </w:r>
      <w:r w:rsidRPr="008E66AA">
        <w:rPr>
          <w:rFonts w:hint="eastAsia"/>
          <w:szCs w:val="20"/>
          <w:lang w:eastAsia="zh-TW"/>
        </w:rPr>
        <w:t>毫米</w:t>
      </w:r>
    </w:p>
    <w:p w14:paraId="4D9AFAE6" w14:textId="77777777" w:rsidR="00A54476" w:rsidRPr="008E66AA" w:rsidRDefault="00A54476" w:rsidP="00A54476">
      <w:pPr>
        <w:rPr>
          <w:rFonts w:cs="Arial"/>
          <w:szCs w:val="20"/>
          <w:lang w:val="pt-PT" w:eastAsia="zh-TW"/>
        </w:rPr>
      </w:pPr>
    </w:p>
    <w:p w14:paraId="4D981921" w14:textId="77777777" w:rsidR="00A54476" w:rsidRPr="008E66AA" w:rsidRDefault="00A54476" w:rsidP="00A54476">
      <w:pPr>
        <w:pStyle w:val="TEXTE"/>
        <w:jc w:val="both"/>
        <w:rPr>
          <w:b/>
          <w:lang w:val="pt-PT" w:eastAsia="zh-TW"/>
        </w:rPr>
      </w:pPr>
      <w:r w:rsidRPr="008E66AA">
        <w:rPr>
          <w:rFonts w:hint="eastAsia"/>
          <w:b/>
          <w:bCs/>
          <w:lang w:eastAsia="zh-TW"/>
        </w:rPr>
        <w:t>厚度</w:t>
      </w:r>
    </w:p>
    <w:p w14:paraId="5F08DD14" w14:textId="77777777" w:rsidR="00A54476" w:rsidRPr="008E66AA" w:rsidRDefault="00A54476" w:rsidP="00A54476">
      <w:pPr>
        <w:rPr>
          <w:rFonts w:cs="Arial"/>
          <w:szCs w:val="20"/>
          <w:lang w:val="pt-PT" w:eastAsia="zh-TW"/>
        </w:rPr>
      </w:pPr>
      <w:r w:rsidRPr="008E66AA">
        <w:rPr>
          <w:szCs w:val="20"/>
          <w:lang w:val="pt-PT" w:eastAsia="zh-TW"/>
        </w:rPr>
        <w:t>7.52</w:t>
      </w:r>
      <w:r w:rsidRPr="008E66AA">
        <w:rPr>
          <w:rFonts w:hint="eastAsia"/>
          <w:szCs w:val="20"/>
          <w:lang w:eastAsia="zh-TW"/>
        </w:rPr>
        <w:t>毫米</w:t>
      </w:r>
    </w:p>
    <w:p w14:paraId="72163D27" w14:textId="77777777" w:rsidR="00A54476" w:rsidRPr="008E66AA" w:rsidRDefault="00A54476" w:rsidP="00A54476">
      <w:pPr>
        <w:rPr>
          <w:rFonts w:cs="Arial"/>
          <w:szCs w:val="20"/>
          <w:lang w:val="pt-PT" w:eastAsia="zh-TW"/>
        </w:rPr>
      </w:pPr>
    </w:p>
    <w:p w14:paraId="5A34E8CB" w14:textId="77777777" w:rsidR="00A54476" w:rsidRPr="008E66AA" w:rsidRDefault="00A54476" w:rsidP="00A54476">
      <w:pPr>
        <w:pStyle w:val="TEXTE"/>
        <w:jc w:val="both"/>
        <w:rPr>
          <w:b/>
          <w:lang w:val="pt-PT" w:eastAsia="zh-TW"/>
        </w:rPr>
      </w:pPr>
      <w:r w:rsidRPr="008E66AA">
        <w:rPr>
          <w:rFonts w:hint="eastAsia"/>
          <w:b/>
          <w:bCs/>
          <w:lang w:eastAsia="zh-TW"/>
        </w:rPr>
        <w:t>寶石數量</w:t>
      </w:r>
    </w:p>
    <w:p w14:paraId="3AD395AE" w14:textId="77777777" w:rsidR="00A54476" w:rsidRPr="008E66AA" w:rsidRDefault="00A54476" w:rsidP="00A54476">
      <w:pPr>
        <w:rPr>
          <w:rFonts w:cs="Arial"/>
          <w:szCs w:val="20"/>
          <w:lang w:val="pt-PT" w:eastAsia="zh-TW"/>
        </w:rPr>
      </w:pPr>
      <w:r w:rsidRPr="008E66AA">
        <w:rPr>
          <w:szCs w:val="20"/>
          <w:lang w:val="pt-PT" w:eastAsia="zh-TW"/>
        </w:rPr>
        <w:t>28</w:t>
      </w:r>
      <w:r w:rsidRPr="008E66AA">
        <w:rPr>
          <w:rFonts w:hint="eastAsia"/>
          <w:szCs w:val="20"/>
          <w:lang w:eastAsia="zh-TW"/>
        </w:rPr>
        <w:t>顆</w:t>
      </w:r>
    </w:p>
    <w:p w14:paraId="6221F732" w14:textId="77777777" w:rsidR="00A54476" w:rsidRPr="008E66AA" w:rsidRDefault="00A54476" w:rsidP="00A54476">
      <w:pPr>
        <w:rPr>
          <w:rFonts w:cs="Arial"/>
          <w:szCs w:val="20"/>
          <w:lang w:val="pt-PT" w:eastAsia="zh-TW"/>
        </w:rPr>
      </w:pPr>
    </w:p>
    <w:p w14:paraId="4C1521D7" w14:textId="77777777" w:rsidR="00A54476" w:rsidRPr="008E66AA" w:rsidRDefault="00A54476" w:rsidP="00A54476">
      <w:pPr>
        <w:rPr>
          <w:rFonts w:cs="Arial"/>
          <w:szCs w:val="20"/>
          <w:lang w:val="pt-PT" w:eastAsia="zh-TW"/>
        </w:rPr>
      </w:pPr>
    </w:p>
    <w:p w14:paraId="61C0056D" w14:textId="77777777" w:rsidR="00A54476" w:rsidRPr="008E66AA" w:rsidRDefault="00A54476" w:rsidP="00A54476">
      <w:pPr>
        <w:pStyle w:val="TEXTE"/>
        <w:jc w:val="both"/>
        <w:rPr>
          <w:b/>
          <w:lang w:eastAsia="zh-TW"/>
        </w:rPr>
      </w:pPr>
      <w:r w:rsidRPr="008E66AA">
        <w:rPr>
          <w:rFonts w:hint="eastAsia"/>
          <w:b/>
          <w:bCs/>
          <w:lang w:eastAsia="zh-TW"/>
        </w:rPr>
        <w:t>動力儲備</w:t>
      </w:r>
    </w:p>
    <w:p w14:paraId="1E9D1C03" w14:textId="77777777" w:rsidR="00A54476" w:rsidRDefault="00A54476" w:rsidP="00A54476">
      <w:pPr>
        <w:rPr>
          <w:rFonts w:cs="Arial"/>
          <w:szCs w:val="20"/>
          <w:lang w:eastAsia="zh-TW"/>
        </w:rPr>
      </w:pPr>
      <w:r w:rsidRPr="008E66AA">
        <w:rPr>
          <w:rFonts w:hint="eastAsia"/>
          <w:szCs w:val="20"/>
          <w:lang w:eastAsia="zh-TW"/>
        </w:rPr>
        <w:t>動力儲備約</w:t>
      </w:r>
      <w:r w:rsidRPr="008E66AA">
        <w:rPr>
          <w:szCs w:val="20"/>
          <w:lang w:eastAsia="zh-TW"/>
        </w:rPr>
        <w:t>70</w:t>
      </w:r>
      <w:r w:rsidRPr="008E66AA">
        <w:rPr>
          <w:rFonts w:hint="eastAsia"/>
          <w:szCs w:val="20"/>
          <w:lang w:eastAsia="zh-TW"/>
        </w:rPr>
        <w:t>小時</w:t>
      </w:r>
    </w:p>
    <w:p w14:paraId="34730B04" w14:textId="68987BCA" w:rsidR="00AA2EE3" w:rsidRPr="00A54476" w:rsidRDefault="00AA2EE3" w:rsidP="00A54476">
      <w:pPr>
        <w:pStyle w:val="TEXTE"/>
        <w:jc w:val="both"/>
        <w:rPr>
          <w:lang w:val="fr-CH" w:eastAsia="zh-TW"/>
        </w:rPr>
      </w:pPr>
    </w:p>
    <w:sectPr w:rsidR="00AA2EE3" w:rsidRPr="00A5447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3139" w14:textId="77777777" w:rsidR="00597112" w:rsidRDefault="00597112" w:rsidP="00D47BCE">
      <w:pPr>
        <w:spacing w:line="240" w:lineRule="auto"/>
      </w:pPr>
      <w:r>
        <w:separator/>
      </w:r>
    </w:p>
  </w:endnote>
  <w:endnote w:type="continuationSeparator" w:id="0">
    <w:p w14:paraId="2B5412A4" w14:textId="77777777" w:rsidR="00597112" w:rsidRDefault="00597112"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0F1F4766" w:rsidR="00D47BCE" w:rsidRPr="00460145" w:rsidRDefault="00460145" w:rsidP="00460145">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EB077"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US" w:eastAsia="zh-CN"/>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zh-CN"/>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A7A7D" w:rsidRPr="00BA7A7D">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605420B" w:rsidR="007407FE" w:rsidRDefault="00FA065D" w:rsidP="00672BA1">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69FB"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US" w:eastAsia="zh-CN"/>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zh-CN"/>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A7A7D" w:rsidRPr="00BA7A7D">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41EC" w14:textId="77777777" w:rsidR="00597112" w:rsidRDefault="00597112" w:rsidP="00D47BCE">
      <w:pPr>
        <w:spacing w:line="240" w:lineRule="auto"/>
      </w:pPr>
      <w:r>
        <w:separator/>
      </w:r>
    </w:p>
  </w:footnote>
  <w:footnote w:type="continuationSeparator" w:id="0">
    <w:p w14:paraId="75F7B47F" w14:textId="77777777" w:rsidR="00597112" w:rsidRDefault="00597112"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en-US" w:eastAsia="zh-CN"/>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en-US" w:eastAsia="zh-CN"/>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234974115">
    <w:abstractNumId w:val="3"/>
  </w:num>
  <w:num w:numId="2" w16cid:durableId="1820656805">
    <w:abstractNumId w:val="2"/>
  </w:num>
  <w:num w:numId="3" w16cid:durableId="525172512">
    <w:abstractNumId w:val="1"/>
  </w:num>
  <w:num w:numId="4" w16cid:durableId="1616518576">
    <w:abstractNumId w:val="5"/>
  </w:num>
  <w:num w:numId="5" w16cid:durableId="1301376845">
    <w:abstractNumId w:val="6"/>
  </w:num>
  <w:num w:numId="6" w16cid:durableId="855192100">
    <w:abstractNumId w:val="0"/>
  </w:num>
  <w:num w:numId="7" w16cid:durableId="870416069">
    <w:abstractNumId w:val="4"/>
  </w:num>
  <w:num w:numId="8" w16cid:durableId="1918917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5447D"/>
    <w:rsid w:val="00160AE4"/>
    <w:rsid w:val="0016103F"/>
    <w:rsid w:val="00182A09"/>
    <w:rsid w:val="001D411C"/>
    <w:rsid w:val="0020051A"/>
    <w:rsid w:val="002431E6"/>
    <w:rsid w:val="002454E7"/>
    <w:rsid w:val="002B3242"/>
    <w:rsid w:val="002C1EE4"/>
    <w:rsid w:val="00306CFE"/>
    <w:rsid w:val="00320BFE"/>
    <w:rsid w:val="00356828"/>
    <w:rsid w:val="0036758C"/>
    <w:rsid w:val="003812F0"/>
    <w:rsid w:val="00393018"/>
    <w:rsid w:val="003D1A8A"/>
    <w:rsid w:val="003D74FE"/>
    <w:rsid w:val="00406BB2"/>
    <w:rsid w:val="004227F0"/>
    <w:rsid w:val="00432A58"/>
    <w:rsid w:val="00460145"/>
    <w:rsid w:val="004633C7"/>
    <w:rsid w:val="004C4312"/>
    <w:rsid w:val="00502FAC"/>
    <w:rsid w:val="00597112"/>
    <w:rsid w:val="005A3905"/>
    <w:rsid w:val="005F7902"/>
    <w:rsid w:val="00655B89"/>
    <w:rsid w:val="00672BA1"/>
    <w:rsid w:val="00683E86"/>
    <w:rsid w:val="006B0D74"/>
    <w:rsid w:val="006F2876"/>
    <w:rsid w:val="007407FE"/>
    <w:rsid w:val="00782AA8"/>
    <w:rsid w:val="00794A0D"/>
    <w:rsid w:val="007C31E2"/>
    <w:rsid w:val="007D1AE6"/>
    <w:rsid w:val="00822A7E"/>
    <w:rsid w:val="00831A9A"/>
    <w:rsid w:val="0086545D"/>
    <w:rsid w:val="00876292"/>
    <w:rsid w:val="008D2167"/>
    <w:rsid w:val="008E5A48"/>
    <w:rsid w:val="008E66AA"/>
    <w:rsid w:val="008F34DE"/>
    <w:rsid w:val="008F3C1D"/>
    <w:rsid w:val="008F66C2"/>
    <w:rsid w:val="00903CF5"/>
    <w:rsid w:val="00917C1E"/>
    <w:rsid w:val="00933D60"/>
    <w:rsid w:val="00940576"/>
    <w:rsid w:val="00942B62"/>
    <w:rsid w:val="009758B0"/>
    <w:rsid w:val="009E79AE"/>
    <w:rsid w:val="009F343E"/>
    <w:rsid w:val="009F4C72"/>
    <w:rsid w:val="00A10600"/>
    <w:rsid w:val="00A54476"/>
    <w:rsid w:val="00AA2EE3"/>
    <w:rsid w:val="00B41716"/>
    <w:rsid w:val="00B6145A"/>
    <w:rsid w:val="00B627E5"/>
    <w:rsid w:val="00B77DE3"/>
    <w:rsid w:val="00BA7A7D"/>
    <w:rsid w:val="00BC0320"/>
    <w:rsid w:val="00BC39EA"/>
    <w:rsid w:val="00C60DF4"/>
    <w:rsid w:val="00C817BB"/>
    <w:rsid w:val="00C90EF2"/>
    <w:rsid w:val="00CB591A"/>
    <w:rsid w:val="00CF3897"/>
    <w:rsid w:val="00D1717B"/>
    <w:rsid w:val="00D302AF"/>
    <w:rsid w:val="00D347D8"/>
    <w:rsid w:val="00D37ED8"/>
    <w:rsid w:val="00D47BCE"/>
    <w:rsid w:val="00D502E2"/>
    <w:rsid w:val="00DB17AE"/>
    <w:rsid w:val="00DC1960"/>
    <w:rsid w:val="00DE35A8"/>
    <w:rsid w:val="00E556FB"/>
    <w:rsid w:val="00E72B80"/>
    <w:rsid w:val="00E90522"/>
    <w:rsid w:val="00EB62F7"/>
    <w:rsid w:val="00F41652"/>
    <w:rsid w:val="00F64252"/>
    <w:rsid w:val="00F667FA"/>
    <w:rsid w:val="00F87550"/>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 w:type="paragraph" w:styleId="Revision">
    <w:name w:val="Revision"/>
    <w:hidden/>
    <w:uiPriority w:val="99"/>
    <w:semiHidden/>
    <w:rsid w:val="001D411C"/>
    <w:pPr>
      <w:spacing w:line="240" w:lineRule="auto"/>
    </w:pPr>
  </w:style>
  <w:style w:type="paragraph" w:styleId="CommentSubject">
    <w:name w:val="annotation subject"/>
    <w:basedOn w:val="CommentText"/>
    <w:next w:val="CommentText"/>
    <w:link w:val="CommentSubjectChar"/>
    <w:uiPriority w:val="99"/>
    <w:semiHidden/>
    <w:unhideWhenUsed/>
    <w:rsid w:val="00822A7E"/>
    <w:pPr>
      <w:widowControl/>
      <w:suppressAutoHyphens w:val="0"/>
    </w:pPr>
    <w:rPr>
      <w:rFonts w:ascii="Arial" w:eastAsia="PMingLiU"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822A7E"/>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09">
      <w:bodyDiv w:val="1"/>
      <w:marLeft w:val="0"/>
      <w:marRight w:val="0"/>
      <w:marTop w:val="0"/>
      <w:marBottom w:val="0"/>
      <w:divBdr>
        <w:top w:val="none" w:sz="0" w:space="0" w:color="auto"/>
        <w:left w:val="none" w:sz="0" w:space="0" w:color="auto"/>
        <w:bottom w:val="none" w:sz="0" w:space="0" w:color="auto"/>
        <w:right w:val="none" w:sz="0" w:space="0" w:color="auto"/>
      </w:divBdr>
    </w:div>
    <w:div w:id="606815343">
      <w:bodyDiv w:val="1"/>
      <w:marLeft w:val="0"/>
      <w:marRight w:val="0"/>
      <w:marTop w:val="0"/>
      <w:marBottom w:val="0"/>
      <w:divBdr>
        <w:top w:val="none" w:sz="0" w:space="0" w:color="auto"/>
        <w:left w:val="none" w:sz="0" w:space="0" w:color="auto"/>
        <w:bottom w:val="none" w:sz="0" w:space="0" w:color="auto"/>
        <w:right w:val="none" w:sz="0" w:space="0" w:color="auto"/>
      </w:divBdr>
    </w:div>
    <w:div w:id="751511674">
      <w:bodyDiv w:val="1"/>
      <w:marLeft w:val="0"/>
      <w:marRight w:val="0"/>
      <w:marTop w:val="0"/>
      <w:marBottom w:val="0"/>
      <w:divBdr>
        <w:top w:val="none" w:sz="0" w:space="0" w:color="auto"/>
        <w:left w:val="none" w:sz="0" w:space="0" w:color="auto"/>
        <w:bottom w:val="none" w:sz="0" w:space="0" w:color="auto"/>
        <w:right w:val="none" w:sz="0" w:space="0" w:color="auto"/>
      </w:divBdr>
    </w:div>
    <w:div w:id="1421021208">
      <w:bodyDiv w:val="1"/>
      <w:marLeft w:val="0"/>
      <w:marRight w:val="0"/>
      <w:marTop w:val="0"/>
      <w:marBottom w:val="0"/>
      <w:divBdr>
        <w:top w:val="none" w:sz="0" w:space="0" w:color="auto"/>
        <w:left w:val="none" w:sz="0" w:space="0" w:color="auto"/>
        <w:bottom w:val="none" w:sz="0" w:space="0" w:color="auto"/>
        <w:right w:val="none" w:sz="0" w:space="0" w:color="auto"/>
      </w:divBdr>
    </w:div>
    <w:div w:id="1439568608">
      <w:bodyDiv w:val="1"/>
      <w:marLeft w:val="0"/>
      <w:marRight w:val="0"/>
      <w:marTop w:val="0"/>
      <w:marBottom w:val="0"/>
      <w:divBdr>
        <w:top w:val="none" w:sz="0" w:space="0" w:color="auto"/>
        <w:left w:val="none" w:sz="0" w:space="0" w:color="auto"/>
        <w:bottom w:val="none" w:sz="0" w:space="0" w:color="auto"/>
        <w:right w:val="none" w:sz="0" w:space="0" w:color="auto"/>
      </w:divBdr>
    </w:div>
    <w:div w:id="1488859366">
      <w:bodyDiv w:val="1"/>
      <w:marLeft w:val="0"/>
      <w:marRight w:val="0"/>
      <w:marTop w:val="0"/>
      <w:marBottom w:val="0"/>
      <w:divBdr>
        <w:top w:val="none" w:sz="0" w:space="0" w:color="auto"/>
        <w:left w:val="none" w:sz="0" w:space="0" w:color="auto"/>
        <w:bottom w:val="none" w:sz="0" w:space="0" w:color="auto"/>
        <w:right w:val="none" w:sz="0" w:space="0" w:color="auto"/>
      </w:divBdr>
    </w:div>
    <w:div w:id="1649357404">
      <w:bodyDiv w:val="1"/>
      <w:marLeft w:val="0"/>
      <w:marRight w:val="0"/>
      <w:marTop w:val="0"/>
      <w:marBottom w:val="0"/>
      <w:divBdr>
        <w:top w:val="none" w:sz="0" w:space="0" w:color="auto"/>
        <w:left w:val="none" w:sz="0" w:space="0" w:color="auto"/>
        <w:bottom w:val="none" w:sz="0" w:space="0" w:color="auto"/>
        <w:right w:val="none" w:sz="0" w:space="0" w:color="auto"/>
      </w:divBdr>
    </w:div>
    <w:div w:id="1673147675">
      <w:bodyDiv w:val="1"/>
      <w:marLeft w:val="0"/>
      <w:marRight w:val="0"/>
      <w:marTop w:val="0"/>
      <w:marBottom w:val="0"/>
      <w:divBdr>
        <w:top w:val="none" w:sz="0" w:space="0" w:color="auto"/>
        <w:left w:val="none" w:sz="0" w:space="0" w:color="auto"/>
        <w:bottom w:val="none" w:sz="0" w:space="0" w:color="auto"/>
        <w:right w:val="none" w:sz="0" w:space="0" w:color="auto"/>
      </w:divBdr>
    </w:div>
    <w:div w:id="1736463825">
      <w:bodyDiv w:val="1"/>
      <w:marLeft w:val="0"/>
      <w:marRight w:val="0"/>
      <w:marTop w:val="0"/>
      <w:marBottom w:val="0"/>
      <w:divBdr>
        <w:top w:val="none" w:sz="0" w:space="0" w:color="auto"/>
        <w:left w:val="none" w:sz="0" w:space="0" w:color="auto"/>
        <w:bottom w:val="none" w:sz="0" w:space="0" w:color="auto"/>
        <w:right w:val="none" w:sz="0" w:space="0" w:color="auto"/>
      </w:divBdr>
    </w:div>
    <w:div w:id="1828283363">
      <w:bodyDiv w:val="1"/>
      <w:marLeft w:val="0"/>
      <w:marRight w:val="0"/>
      <w:marTop w:val="0"/>
      <w:marBottom w:val="0"/>
      <w:divBdr>
        <w:top w:val="none" w:sz="0" w:space="0" w:color="auto"/>
        <w:left w:val="none" w:sz="0" w:space="0" w:color="auto"/>
        <w:bottom w:val="none" w:sz="0" w:space="0" w:color="auto"/>
        <w:right w:val="none" w:sz="0" w:space="0" w:color="auto"/>
      </w:divBdr>
    </w:div>
    <w:div w:id="1847551207">
      <w:bodyDiv w:val="1"/>
      <w:marLeft w:val="0"/>
      <w:marRight w:val="0"/>
      <w:marTop w:val="0"/>
      <w:marBottom w:val="0"/>
      <w:divBdr>
        <w:top w:val="none" w:sz="0" w:space="0" w:color="auto"/>
        <w:left w:val="none" w:sz="0" w:space="0" w:color="auto"/>
        <w:bottom w:val="none" w:sz="0" w:space="0" w:color="auto"/>
        <w:right w:val="none" w:sz="0" w:space="0" w:color="auto"/>
      </w:divBdr>
    </w:div>
    <w:div w:id="18743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5392-63FA-4751-9FFC-E0190B47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5</cp:revision>
  <cp:lastPrinted>2019-11-07T09:48:00Z</cp:lastPrinted>
  <dcterms:created xsi:type="dcterms:W3CDTF">2023-03-21T13:23:00Z</dcterms:created>
  <dcterms:modified xsi:type="dcterms:W3CDTF">2023-03-21T13:52:00Z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2023-03-21T11:40:40Z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