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59706" w14:textId="77777777" w:rsidR="002D1ED7" w:rsidRDefault="002D1ED7" w:rsidP="002D1ED7">
      <w:pPr>
        <w:pStyle w:val="NormalWeb"/>
        <w:spacing w:before="0" w:beforeAutospacing="0" w:after="0" w:afterAutospacing="0" w:line="302" w:lineRule="atLeast"/>
        <w:rPr>
          <w:rFonts w:ascii="Arial" w:hAnsi="Arial" w:cs="Arial"/>
          <w:color w:val="000000"/>
          <w:sz w:val="28"/>
          <w:szCs w:val="28"/>
        </w:rPr>
      </w:pPr>
      <w:r>
        <w:rPr>
          <w:rFonts w:ascii="MS UI Gothic" w:eastAsia="MS UI Gothic" w:hAnsi="MS UI Gothic" w:cs="Arial" w:hint="eastAsia"/>
          <w:b/>
          <w:bCs/>
          <w:color w:val="000000"/>
          <w:sz w:val="28"/>
          <w:szCs w:val="28"/>
        </w:rPr>
        <w:t>ブラックベイ</w:t>
      </w:r>
    </w:p>
    <w:p w14:paraId="16CF9B9F" w14:textId="77777777" w:rsidR="002D1ED7" w:rsidRDefault="002D1ED7" w:rsidP="002D1ED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3591DF74"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b/>
          <w:bCs/>
          <w:color w:val="000000"/>
          <w:sz w:val="20"/>
          <w:szCs w:val="20"/>
        </w:rPr>
        <w:t>チューダーの象徴的なダイバーズウォッチの進化形は、技術およびデザインともに次の段階に突入する。バーガンディベゼルに彩られた、ブラックベイの最新作。ブラックベイの最先端を歩むこのモデルは、進化したデザイン要素と“T-fit”クラスプを備え、METASによるマスター クロノメーター認定を受けている。</w:t>
      </w:r>
    </w:p>
    <w:p w14:paraId="383643ED"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14D8AC53" w14:textId="4CD07D8C" w:rsidR="002D1ED7" w:rsidRDefault="002D1ED7" w:rsidP="002D1ED7">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オリジナルのブラックベイは2012年にバーガンディベゼルを携えて初登場し、201</w:t>
      </w:r>
      <w:r w:rsidR="009B44E8">
        <w:rPr>
          <w:rFonts w:ascii="MS UI Gothic" w:eastAsia="MS UI Gothic" w:hAnsi="MS UI Gothic" w:cs="Arial"/>
          <w:color w:val="000000"/>
          <w:sz w:val="20"/>
          <w:szCs w:val="20"/>
        </w:rPr>
        <w:t>6</w:t>
      </w:r>
      <w:r>
        <w:rPr>
          <w:rFonts w:ascii="MS UI Gothic" w:eastAsia="MS UI Gothic" w:hAnsi="MS UI Gothic" w:cs="Arial" w:hint="eastAsia"/>
          <w:color w:val="000000"/>
          <w:sz w:val="20"/>
          <w:szCs w:val="20"/>
        </w:rPr>
        <w:t>年にはマニュファクチュール キャリバーが搭載された。そして今、ブラックベイ ラインの美学と技術の未来を予感させる3度目の進化を遂げて戻ってきた。ブラックベイと名付けられたこのダイバーズウォッチは、計時および耐磁性に関する業界屈指の厳しい基準をチューダーが熟知していることを象徴する存在である。スイス連邦計量・認定局（METAS）によるテストを受けたブラックベイは、最先端の時計製造技術と、70年近くにわたりプロフェッショナルのための堅牢なダイバーズウォッチを製造してきたチューダーのヘリテージに着想を得たデザイン要素を融合している。</w:t>
      </w:r>
    </w:p>
    <w:p w14:paraId="57579BBB"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56FE3BE2"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724C3CF7" w14:textId="77777777" w:rsidR="002D1ED7" w:rsidRDefault="002D1ED7" w:rsidP="002D1ED7">
      <w:pPr>
        <w:pStyle w:val="NormalWeb"/>
        <w:spacing w:before="0" w:beforeAutospacing="0" w:after="0" w:afterAutospacing="0"/>
        <w:jc w:val="both"/>
        <w:rPr>
          <w:rFonts w:ascii="Arial" w:hAnsi="Arial" w:cs="Arial"/>
          <w:color w:val="000000"/>
          <w:sz w:val="22"/>
          <w:szCs w:val="22"/>
        </w:rPr>
      </w:pPr>
      <w:r>
        <w:rPr>
          <w:rFonts w:ascii="MS UI Gothic" w:eastAsia="MS UI Gothic" w:hAnsi="MS UI Gothic" w:cs="Arial" w:hint="eastAsia"/>
          <w:b/>
          <w:bCs/>
          <w:color w:val="000000"/>
          <w:sz w:val="22"/>
          <w:szCs w:val="22"/>
        </w:rPr>
        <w:t>KEY POINTS</w:t>
      </w:r>
    </w:p>
    <w:p w14:paraId="71CBD733" w14:textId="77777777" w:rsidR="002D1ED7" w:rsidRDefault="002D1ED7" w:rsidP="002D1ED7">
      <w:pPr>
        <w:pStyle w:val="NormalWeb"/>
        <w:spacing w:before="0" w:beforeAutospacing="0" w:after="0" w:afterAutospacing="0"/>
        <w:ind w:left="360" w:hanging="360"/>
        <w:rPr>
          <w:rFonts w:ascii="Arial" w:hAnsi="Arial" w:cs="Arial"/>
          <w:color w:val="000000"/>
          <w:sz w:val="20"/>
          <w:szCs w:val="20"/>
        </w:rPr>
      </w:pPr>
      <w:r>
        <w:rPr>
          <w:rFonts w:ascii="Arial" w:hAnsi="Arial" w:cs="Arial"/>
          <w:color w:val="000000"/>
          <w:sz w:val="20"/>
          <w:szCs w:val="20"/>
        </w:rPr>
        <w:t>1.</w:t>
      </w:r>
      <w:r>
        <w:rPr>
          <w:rFonts w:ascii="Times New Roman" w:hAnsi="Times New Roman" w:cs="Times New Roman"/>
          <w:color w:val="000000"/>
          <w:sz w:val="14"/>
          <w:szCs w:val="14"/>
        </w:rPr>
        <w:t xml:space="preserve">       </w:t>
      </w:r>
      <w:r>
        <w:rPr>
          <w:rFonts w:ascii="MS UI Gothic" w:eastAsia="MS UI Gothic" w:hAnsi="MS UI Gothic" w:cs="Arial" w:hint="eastAsia"/>
          <w:color w:val="000000"/>
          <w:sz w:val="20"/>
          <w:szCs w:val="20"/>
        </w:rPr>
        <w:t>初代ブラックベイと同様の径41mmステンレススチール製ケース、60分逆回転防止バーガンディベゼル</w:t>
      </w:r>
    </w:p>
    <w:p w14:paraId="340BA8F4" w14:textId="77777777" w:rsidR="002D1ED7" w:rsidRDefault="002D1ED7" w:rsidP="002D1ED7">
      <w:pPr>
        <w:pStyle w:val="NormalWeb"/>
        <w:spacing w:before="0" w:beforeAutospacing="0" w:after="0" w:afterAutospacing="0"/>
        <w:ind w:left="360" w:hanging="360"/>
        <w:rPr>
          <w:rFonts w:ascii="Arial" w:hAnsi="Arial" w:cs="Arial"/>
          <w:color w:val="000000"/>
          <w:sz w:val="20"/>
          <w:szCs w:val="20"/>
        </w:rPr>
      </w:pPr>
      <w:r>
        <w:rPr>
          <w:rFonts w:ascii="Arial" w:hAnsi="Arial" w:cs="Arial"/>
          <w:color w:val="000000"/>
          <w:sz w:val="20"/>
          <w:szCs w:val="20"/>
        </w:rPr>
        <w:t>2.</w:t>
      </w:r>
      <w:r>
        <w:rPr>
          <w:rFonts w:ascii="Times New Roman" w:hAnsi="Times New Roman" w:cs="Times New Roman"/>
          <w:color w:val="000000"/>
          <w:sz w:val="14"/>
          <w:szCs w:val="14"/>
        </w:rPr>
        <w:t xml:space="preserve">       </w:t>
      </w:r>
      <w:r>
        <w:rPr>
          <w:rFonts w:ascii="MS UI Gothic" w:eastAsia="MS UI Gothic" w:hAnsi="MS UI Gothic" w:cs="Arial" w:hint="eastAsia"/>
          <w:color w:val="000000"/>
          <w:sz w:val="20"/>
          <w:szCs w:val="20"/>
        </w:rPr>
        <w:t xml:space="preserve">サンブラッシュドサテン仕上げのブラックダイアル、ドーム型、ゴールドのアクセント </w:t>
      </w:r>
    </w:p>
    <w:p w14:paraId="3E5D61FF" w14:textId="77777777" w:rsidR="002D1ED7" w:rsidRDefault="002D1ED7" w:rsidP="002D1ED7">
      <w:pPr>
        <w:pStyle w:val="NormalWeb"/>
        <w:spacing w:before="0" w:beforeAutospacing="0" w:after="0" w:afterAutospacing="0"/>
        <w:ind w:left="360" w:hanging="360"/>
        <w:rPr>
          <w:rFonts w:ascii="Arial" w:hAnsi="Arial" w:cs="Arial"/>
          <w:color w:val="000000"/>
          <w:sz w:val="20"/>
          <w:szCs w:val="20"/>
        </w:rPr>
      </w:pPr>
      <w:r>
        <w:rPr>
          <w:rFonts w:ascii="Arial" w:hAnsi="Arial" w:cs="Arial"/>
          <w:color w:val="000000"/>
          <w:sz w:val="20"/>
          <w:szCs w:val="20"/>
        </w:rPr>
        <w:t>3.</w:t>
      </w:r>
      <w:r>
        <w:rPr>
          <w:rFonts w:ascii="Times New Roman" w:hAnsi="Times New Roman" w:cs="Times New Roman"/>
          <w:color w:val="000000"/>
          <w:sz w:val="14"/>
          <w:szCs w:val="14"/>
        </w:rPr>
        <w:t xml:space="preserve">       </w:t>
      </w:r>
      <w:r>
        <w:rPr>
          <w:rFonts w:ascii="MS UI Gothic" w:eastAsia="MS UI Gothic" w:hAnsi="MS UI Gothic" w:cs="Arial" w:hint="eastAsia"/>
          <w:color w:val="000000"/>
          <w:sz w:val="20"/>
          <w:szCs w:val="20"/>
        </w:rPr>
        <w:t>1969年に登場したチューダー ダイバーズウォッチの象徴である「スノーフレーク」針、グレードAのスイス製スーパールミノバ®発光塗料</w:t>
      </w:r>
    </w:p>
    <w:p w14:paraId="1F8546CF" w14:textId="77777777" w:rsidR="002D1ED7" w:rsidRDefault="002D1ED7" w:rsidP="002D1ED7">
      <w:pPr>
        <w:pStyle w:val="NormalWeb"/>
        <w:spacing w:before="0" w:beforeAutospacing="0" w:after="0" w:afterAutospacing="0"/>
        <w:ind w:left="360" w:hanging="360"/>
        <w:jc w:val="both"/>
        <w:rPr>
          <w:rFonts w:ascii="Arial" w:hAnsi="Arial" w:cs="Arial"/>
          <w:color w:val="000000"/>
          <w:sz w:val="20"/>
          <w:szCs w:val="20"/>
        </w:rPr>
      </w:pPr>
      <w:r>
        <w:rPr>
          <w:rFonts w:ascii="Arial" w:hAnsi="Arial" w:cs="Arial"/>
          <w:color w:val="000000"/>
          <w:sz w:val="20"/>
          <w:szCs w:val="20"/>
        </w:rPr>
        <w:t>4.</w:t>
      </w:r>
      <w:r>
        <w:rPr>
          <w:rFonts w:ascii="Times New Roman" w:hAnsi="Times New Roman" w:cs="Times New Roman"/>
          <w:color w:val="000000"/>
          <w:sz w:val="14"/>
          <w:szCs w:val="14"/>
        </w:rPr>
        <w:t xml:space="preserve">       </w:t>
      </w:r>
      <w:r>
        <w:rPr>
          <w:rFonts w:ascii="MS UI Gothic" w:eastAsia="MS UI Gothic" w:hAnsi="MS UI Gothic" w:cs="Arial" w:hint="eastAsia"/>
          <w:color w:val="000000"/>
          <w:sz w:val="20"/>
          <w:szCs w:val="20"/>
        </w:rPr>
        <w:t>スイス公認クロノメーター検査協会（COSC）による認定かつ耐磁性シリコンバランススプリングを備えるマニュファクチュール キャリバー MT5602-U、約70時間のパワーリザーブ</w:t>
      </w:r>
    </w:p>
    <w:p w14:paraId="56FA3E80" w14:textId="77777777" w:rsidR="002D1ED7" w:rsidRDefault="002D1ED7" w:rsidP="002D1ED7">
      <w:pPr>
        <w:pStyle w:val="NormalWeb"/>
        <w:spacing w:before="0" w:beforeAutospacing="0" w:after="0" w:afterAutospacing="0"/>
        <w:ind w:left="360" w:hanging="360"/>
        <w:jc w:val="both"/>
        <w:rPr>
          <w:rFonts w:ascii="Arial" w:hAnsi="Arial" w:cs="Arial"/>
          <w:color w:val="000000"/>
          <w:sz w:val="20"/>
          <w:szCs w:val="20"/>
        </w:rPr>
      </w:pPr>
      <w:r>
        <w:rPr>
          <w:rFonts w:ascii="Arial" w:hAnsi="Arial" w:cs="Arial"/>
          <w:color w:val="000000"/>
          <w:sz w:val="20"/>
          <w:szCs w:val="20"/>
        </w:rPr>
        <w:t>5.</w:t>
      </w:r>
      <w:r>
        <w:rPr>
          <w:rFonts w:ascii="Times New Roman" w:hAnsi="Times New Roman" w:cs="Times New Roman"/>
          <w:color w:val="000000"/>
          <w:sz w:val="14"/>
          <w:szCs w:val="14"/>
        </w:rPr>
        <w:t xml:space="preserve">       </w:t>
      </w:r>
      <w:r>
        <w:rPr>
          <w:rFonts w:ascii="MS UI Gothic" w:eastAsia="MS UI Gothic" w:hAnsi="MS UI Gothic" w:cs="Arial" w:hint="eastAsia"/>
          <w:color w:val="000000"/>
          <w:sz w:val="20"/>
          <w:szCs w:val="20"/>
        </w:rPr>
        <w:t>いずれもチューダー“T-fit”クイックアジャストクラスプを備える3種類のブレスレットチョイス：3列リンクの「リベットスタイル」または5列リンクのスチール製ブレスレット、またはラバーストラップ</w:t>
      </w:r>
    </w:p>
    <w:p w14:paraId="593CA365" w14:textId="77777777" w:rsidR="002D1ED7" w:rsidRDefault="002D1ED7" w:rsidP="002D1ED7">
      <w:pPr>
        <w:pStyle w:val="NormalWeb"/>
        <w:spacing w:before="0" w:beforeAutospacing="0" w:after="0" w:afterAutospacing="0"/>
        <w:ind w:left="360" w:hanging="360"/>
        <w:jc w:val="both"/>
        <w:rPr>
          <w:rFonts w:ascii="Arial" w:hAnsi="Arial" w:cs="Arial"/>
          <w:color w:val="000000"/>
          <w:sz w:val="20"/>
          <w:szCs w:val="20"/>
        </w:rPr>
      </w:pPr>
      <w:r>
        <w:rPr>
          <w:rFonts w:ascii="Arial" w:hAnsi="Arial" w:cs="Arial"/>
          <w:color w:val="000000"/>
          <w:sz w:val="20"/>
          <w:szCs w:val="20"/>
        </w:rPr>
        <w:t>6.</w:t>
      </w:r>
      <w:r>
        <w:rPr>
          <w:rFonts w:ascii="Times New Roman" w:hAnsi="Times New Roman" w:cs="Times New Roman"/>
          <w:color w:val="000000"/>
          <w:sz w:val="14"/>
          <w:szCs w:val="14"/>
        </w:rPr>
        <w:t xml:space="preserve">       </w:t>
      </w:r>
      <w:r>
        <w:rPr>
          <w:rFonts w:ascii="MS UI Gothic" w:eastAsia="MS UI Gothic" w:hAnsi="MS UI Gothic" w:cs="Arial" w:hint="eastAsia"/>
          <w:color w:val="000000"/>
          <w:sz w:val="20"/>
          <w:szCs w:val="20"/>
        </w:rPr>
        <w:t>5年間の国際保証</w:t>
      </w:r>
    </w:p>
    <w:p w14:paraId="06552CF1"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0CA9C576"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68090446" w14:textId="77777777" w:rsidR="002D1ED7" w:rsidRDefault="002D1ED7" w:rsidP="002D1ED7">
      <w:pPr>
        <w:pStyle w:val="NormalWeb"/>
        <w:spacing w:before="0" w:beforeAutospacing="0" w:after="0" w:afterAutospacing="0"/>
        <w:jc w:val="both"/>
        <w:rPr>
          <w:rFonts w:ascii="Arial" w:hAnsi="Arial" w:cs="Arial"/>
          <w:color w:val="000000"/>
          <w:sz w:val="22"/>
          <w:szCs w:val="22"/>
        </w:rPr>
      </w:pPr>
      <w:r>
        <w:rPr>
          <w:rFonts w:ascii="MS UI Gothic" w:eastAsia="MS UI Gothic" w:hAnsi="MS UI Gothic" w:cs="Arial" w:hint="eastAsia"/>
          <w:b/>
          <w:bCs/>
          <w:color w:val="000000"/>
          <w:sz w:val="22"/>
          <w:szCs w:val="22"/>
        </w:rPr>
        <w:t>TUDOR QUALITY</w:t>
      </w:r>
    </w:p>
    <w:p w14:paraId="3CF5EB6A" w14:textId="62497983" w:rsidR="002D1ED7" w:rsidRDefault="002D1ED7" w:rsidP="002D1ED7">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ブラックベイ最新作の登場は、チューダーがまたしてもマスター クロノメーターの認定を受けたブラックベイを完成させたことを意味し、これは品質に対するチューダーの飽くなき向上心を表している。</w:t>
      </w:r>
      <w:r w:rsidR="00776EBD" w:rsidRPr="00776EBD">
        <w:rPr>
          <w:rFonts w:ascii="MS UI Gothic" w:eastAsia="MS UI Gothic" w:hAnsi="MS UI Gothic" w:cs="Arial" w:hint="eastAsia"/>
          <w:color w:val="000000"/>
          <w:sz w:val="20"/>
          <w:szCs w:val="20"/>
        </w:rPr>
        <w:t>チューダーのコレクションに当規格が適用されるのは、このモデルで3回目。将来的にすべてのコレクションがMETAS認定を受けるための一歩となる。</w:t>
      </w:r>
      <w:r>
        <w:rPr>
          <w:rFonts w:ascii="MS UI Gothic" w:eastAsia="MS UI Gothic" w:hAnsi="MS UI Gothic" w:cs="Arial" w:hint="eastAsia"/>
          <w:color w:val="000000"/>
          <w:sz w:val="20"/>
          <w:szCs w:val="20"/>
        </w:rPr>
        <w:t>この認定を得るために、チューダーのマニュファクチュール キャリバーには大幅な変更が加えられる必要があった。しかしこれは同時に、今後もチューダーが独立機関による卓越した品質保証を受けたモデルをリリースできることを意味するのだ。</w:t>
      </w:r>
    </w:p>
    <w:p w14:paraId="41551042"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775D8A24"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5A8982EF" w14:textId="77777777" w:rsidR="002D1ED7" w:rsidRDefault="002D1ED7" w:rsidP="002D1ED7">
      <w:pPr>
        <w:pStyle w:val="NormalWeb"/>
        <w:spacing w:before="0" w:beforeAutospacing="0" w:after="0" w:afterAutospacing="0" w:line="238" w:lineRule="atLeast"/>
        <w:rPr>
          <w:rFonts w:ascii="Arial" w:hAnsi="Arial" w:cs="Arial"/>
          <w:color w:val="000000"/>
          <w:sz w:val="22"/>
          <w:szCs w:val="22"/>
        </w:rPr>
      </w:pPr>
      <w:r>
        <w:rPr>
          <w:rFonts w:ascii="MS UI Gothic" w:eastAsia="MS UI Gothic" w:hAnsi="MS UI Gothic" w:cs="Arial" w:hint="eastAsia"/>
          <w:b/>
          <w:bCs/>
          <w:color w:val="000000"/>
          <w:sz w:val="22"/>
          <w:szCs w:val="22"/>
        </w:rPr>
        <w:t>COMPREHENSIVE INDEPENDENT CERTIFICATION AND HIGH STANDARDS</w:t>
      </w:r>
    </w:p>
    <w:p w14:paraId="6870EE67" w14:textId="203F6A62" w:rsidR="002D1ED7" w:rsidRDefault="002D1ED7" w:rsidP="002D1ED7">
      <w:pPr>
        <w:pStyle w:val="NormalWeb"/>
        <w:spacing w:before="0" w:beforeAutospacing="0" w:after="0" w:afterAutospacing="0"/>
        <w:jc w:val="both"/>
        <w:rPr>
          <w:rFonts w:ascii="MS UI Gothic" w:eastAsia="MS UI Gothic" w:hAnsi="MS UI Gothic" w:cs="Arial"/>
          <w:color w:val="000000"/>
          <w:sz w:val="20"/>
          <w:szCs w:val="20"/>
        </w:rPr>
      </w:pPr>
      <w:r>
        <w:rPr>
          <w:rFonts w:ascii="MS UI Gothic" w:eastAsia="MS UI Gothic" w:hAnsi="MS UI Gothic" w:cs="Arial" w:hint="eastAsia"/>
          <w:color w:val="000000"/>
          <w:sz w:val="20"/>
          <w:szCs w:val="20"/>
        </w:rPr>
        <w:t>METASによるマスター クロノメーターは、包括的な認証制度として精度、耐磁性、防水性、パワーリザーブなど、機械式時計に求められる主たる機能特性を検査対象としている。その基準は精度一つとっても極めて高く、認定を得るためにはケーシングされた時計の日差が5秒以内（0、+5秒）でなければならない。これは、スイス公認クロノメーター（COSC）が定めるムーブメントの状態における日差-4秒から+6秒の基準よりも5秒も厳しい上、チューダーがマニュファクチュール ムーブメント搭載の完成品に対して独自に定める日差-2秒から+4秒という基準よりも1秒少ない。さらにこの認証制度は、15,000ガウスの磁場環境にさらされた状態の時計の計時精度も保証する。そして、これはブランドが提唱する防水性能が国際標準化機構（ISO）に準拠していることや、マスタークロノメーター ウォッチのパワーリザーブも保証する。また、認証を得るには、2つの前提条件が必要であることにも注意が必要である。スイス製を名乗る基準を満たし、スイス公認クロノメーター検査協会（COSC）の認定を受けたムーブメントを搭載していなければならないのだ。</w:t>
      </w:r>
    </w:p>
    <w:p w14:paraId="06C54A16" w14:textId="59B7D999" w:rsidR="002D1ED7" w:rsidRDefault="002D1ED7" w:rsidP="002D1ED7">
      <w:pPr>
        <w:pStyle w:val="NormalWeb"/>
        <w:spacing w:before="0" w:beforeAutospacing="0" w:after="0" w:afterAutospacing="0"/>
        <w:jc w:val="both"/>
        <w:rPr>
          <w:rFonts w:ascii="Arial" w:hAnsi="Arial" w:cs="Arial"/>
          <w:color w:val="000000"/>
          <w:sz w:val="20"/>
          <w:szCs w:val="20"/>
        </w:rPr>
      </w:pPr>
    </w:p>
    <w:p w14:paraId="7D23B7D7" w14:textId="4E3253EC" w:rsidR="002D1ED7" w:rsidRDefault="002D1ED7" w:rsidP="002D1ED7">
      <w:pPr>
        <w:pStyle w:val="NormalWeb"/>
        <w:spacing w:before="0" w:beforeAutospacing="0" w:after="0" w:afterAutospacing="0"/>
        <w:jc w:val="both"/>
        <w:rPr>
          <w:rFonts w:ascii="Arial" w:hAnsi="Arial" w:cs="Arial"/>
          <w:color w:val="000000"/>
          <w:sz w:val="20"/>
          <w:szCs w:val="20"/>
        </w:rPr>
      </w:pPr>
    </w:p>
    <w:p w14:paraId="7BCA5FEB" w14:textId="6D8A901E" w:rsidR="002D1ED7" w:rsidRDefault="002D1ED7" w:rsidP="002D1ED7">
      <w:pPr>
        <w:pStyle w:val="NormalWeb"/>
        <w:spacing w:before="0" w:beforeAutospacing="0" w:after="0" w:afterAutospacing="0"/>
        <w:jc w:val="both"/>
        <w:rPr>
          <w:rFonts w:ascii="Arial" w:hAnsi="Arial" w:cs="Arial"/>
          <w:color w:val="000000"/>
          <w:sz w:val="20"/>
          <w:szCs w:val="20"/>
        </w:rPr>
      </w:pPr>
    </w:p>
    <w:p w14:paraId="77C7CE59" w14:textId="77777777" w:rsidR="002D1ED7" w:rsidRDefault="002D1ED7" w:rsidP="002D1ED7">
      <w:pPr>
        <w:pStyle w:val="NormalWeb"/>
        <w:spacing w:before="0" w:beforeAutospacing="0" w:after="0" w:afterAutospacing="0"/>
        <w:jc w:val="both"/>
        <w:rPr>
          <w:rFonts w:ascii="Arial" w:hAnsi="Arial" w:cs="Arial"/>
          <w:color w:val="000000"/>
          <w:sz w:val="20"/>
          <w:szCs w:val="20"/>
        </w:rPr>
      </w:pPr>
    </w:p>
    <w:p w14:paraId="4F76CE9E" w14:textId="77777777" w:rsidR="002D1ED7" w:rsidRDefault="002D1ED7" w:rsidP="002D1ED7">
      <w:pPr>
        <w:pStyle w:val="NormalWeb"/>
        <w:spacing w:before="0" w:beforeAutospacing="0" w:after="0" w:afterAutospacing="0"/>
        <w:jc w:val="both"/>
        <w:rPr>
          <w:rFonts w:ascii="Arial" w:hAnsi="Arial" w:cs="Arial"/>
          <w:color w:val="000000"/>
          <w:sz w:val="22"/>
          <w:szCs w:val="22"/>
        </w:rPr>
      </w:pPr>
      <w:bookmarkStart w:id="0" w:name="_Hlk70702442"/>
      <w:r>
        <w:rPr>
          <w:rFonts w:ascii="MS UI Gothic" w:eastAsia="MS UI Gothic" w:hAnsi="MS UI Gothic" w:cs="Arial" w:hint="eastAsia"/>
          <w:b/>
          <w:bCs/>
          <w:color w:val="000000"/>
          <w:sz w:val="22"/>
          <w:szCs w:val="22"/>
        </w:rPr>
        <w:lastRenderedPageBreak/>
        <w:t>CRITERIA AND TESTS FOR METAS CERTIFICATION</w:t>
      </w:r>
      <w:bookmarkEnd w:id="0"/>
    </w:p>
    <w:p w14:paraId="1BE15E24"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ブラックベイがマスター クロノメーター認定を受けるためにクリアした前提条件およびテスト：</w:t>
      </w:r>
    </w:p>
    <w:p w14:paraId="2FE53D48"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086CC176" w14:textId="77777777" w:rsidR="002D1ED7" w:rsidRDefault="002D1ED7" w:rsidP="002D1ED7">
      <w:pPr>
        <w:pStyle w:val="NormalWeb"/>
        <w:shd w:val="clear" w:color="auto" w:fill="FFFFFF"/>
        <w:spacing w:before="0" w:beforeAutospacing="0" w:after="0" w:afterAutospacing="0"/>
        <w:ind w:left="360" w:hanging="360"/>
        <w:jc w:val="both"/>
        <w:rPr>
          <w:rFonts w:ascii="Arial" w:hAnsi="Arial" w:cs="Arial"/>
          <w:color w:val="000000"/>
          <w:sz w:val="20"/>
          <w:szCs w:val="20"/>
        </w:rPr>
      </w:pPr>
      <w:r>
        <w:rPr>
          <w:rFonts w:ascii="Symbol" w:hAnsi="Symbol" w:cs="Arial" w:hint="eastAsia"/>
          <w:color w:val="000000"/>
          <w:sz w:val="20"/>
          <w:szCs w:val="20"/>
        </w:rPr>
        <w:sym w:font="Symbol" w:char="F02D"/>
      </w:r>
      <w:r>
        <w:rPr>
          <w:rFonts w:ascii="Times New Roman" w:hAnsi="Times New Roman" w:cs="Times New Roman"/>
          <w:color w:val="000000"/>
          <w:sz w:val="14"/>
          <w:szCs w:val="14"/>
        </w:rPr>
        <w:t xml:space="preserve">        </w:t>
      </w:r>
      <w:r>
        <w:rPr>
          <w:rFonts w:ascii="MS UI Gothic" w:eastAsia="MS UI Gothic" w:hAnsi="MS UI Gothic" w:cs="Arial" w:hint="eastAsia"/>
          <w:color w:val="000000"/>
          <w:sz w:val="20"/>
          <w:szCs w:val="20"/>
        </w:rPr>
        <w:t>スイスメイド</w:t>
      </w:r>
    </w:p>
    <w:p w14:paraId="4F467839" w14:textId="77777777" w:rsidR="002D1ED7" w:rsidRDefault="002D1ED7" w:rsidP="002D1ED7">
      <w:pPr>
        <w:pStyle w:val="NormalWeb"/>
        <w:shd w:val="clear" w:color="auto" w:fill="FFFFFF"/>
        <w:spacing w:before="0" w:beforeAutospacing="0" w:after="0" w:afterAutospacing="0"/>
        <w:ind w:left="360" w:hanging="360"/>
        <w:jc w:val="both"/>
        <w:rPr>
          <w:rFonts w:ascii="Arial" w:hAnsi="Arial" w:cs="Arial"/>
          <w:color w:val="000000"/>
          <w:sz w:val="20"/>
          <w:szCs w:val="20"/>
        </w:rPr>
      </w:pPr>
      <w:r>
        <w:rPr>
          <w:rFonts w:ascii="Symbol" w:hAnsi="Symbol" w:cs="Arial" w:hint="eastAsia"/>
          <w:color w:val="000000"/>
          <w:sz w:val="20"/>
          <w:szCs w:val="20"/>
        </w:rPr>
        <w:sym w:font="Symbol" w:char="F02D"/>
      </w:r>
      <w:r>
        <w:rPr>
          <w:rFonts w:ascii="Times New Roman" w:hAnsi="Times New Roman" w:cs="Times New Roman"/>
          <w:color w:val="000000"/>
          <w:sz w:val="14"/>
          <w:szCs w:val="14"/>
        </w:rPr>
        <w:t xml:space="preserve">        </w:t>
      </w:r>
      <w:r>
        <w:rPr>
          <w:rFonts w:ascii="MS UI Gothic" w:eastAsia="MS UI Gothic" w:hAnsi="MS UI Gothic" w:cs="Arial" w:hint="eastAsia"/>
          <w:color w:val="000000"/>
          <w:sz w:val="20"/>
          <w:szCs w:val="20"/>
        </w:rPr>
        <w:t>COSC認定</w:t>
      </w:r>
    </w:p>
    <w:p w14:paraId="5D7F10ED" w14:textId="77777777" w:rsidR="002D1ED7" w:rsidRDefault="002D1ED7" w:rsidP="002D1ED7">
      <w:pPr>
        <w:pStyle w:val="NormalWeb"/>
        <w:shd w:val="clear" w:color="auto" w:fill="FFFFFF"/>
        <w:spacing w:before="0" w:beforeAutospacing="0" w:after="0" w:afterAutospacing="0"/>
        <w:ind w:left="360" w:hanging="360"/>
        <w:jc w:val="both"/>
        <w:rPr>
          <w:rFonts w:ascii="Arial" w:hAnsi="Arial" w:cs="Arial"/>
          <w:color w:val="000000"/>
          <w:sz w:val="20"/>
          <w:szCs w:val="20"/>
        </w:rPr>
      </w:pPr>
      <w:r>
        <w:rPr>
          <w:rFonts w:ascii="Symbol" w:hAnsi="Symbol" w:cs="Arial" w:hint="eastAsia"/>
          <w:color w:val="000000"/>
          <w:sz w:val="20"/>
          <w:szCs w:val="20"/>
        </w:rPr>
        <w:sym w:font="Symbol" w:char="F02D"/>
      </w:r>
      <w:r>
        <w:rPr>
          <w:rFonts w:ascii="Times New Roman" w:hAnsi="Times New Roman" w:cs="Times New Roman"/>
          <w:color w:val="000000"/>
          <w:sz w:val="14"/>
          <w:szCs w:val="14"/>
        </w:rPr>
        <w:t xml:space="preserve">        </w:t>
      </w:r>
      <w:r>
        <w:rPr>
          <w:rFonts w:ascii="MS UI Gothic" w:eastAsia="MS UI Gothic" w:hAnsi="MS UI Gothic" w:cs="Arial" w:hint="eastAsia"/>
          <w:color w:val="000000"/>
          <w:sz w:val="20"/>
          <w:szCs w:val="20"/>
        </w:rPr>
        <w:t>2つの異なる温度下、6つの姿勢差、そして2つの異なるパワーリザーブ残量状態（100%および33%）での精度テスト</w:t>
      </w:r>
    </w:p>
    <w:p w14:paraId="6EB9355A" w14:textId="77777777" w:rsidR="002D1ED7" w:rsidRDefault="002D1ED7" w:rsidP="002D1ED7">
      <w:pPr>
        <w:pStyle w:val="NormalWeb"/>
        <w:shd w:val="clear" w:color="auto" w:fill="FFFFFF"/>
        <w:spacing w:before="0" w:beforeAutospacing="0" w:after="0" w:afterAutospacing="0"/>
        <w:ind w:left="360" w:hanging="360"/>
        <w:jc w:val="both"/>
        <w:rPr>
          <w:rFonts w:ascii="Arial" w:hAnsi="Arial" w:cs="Arial"/>
          <w:color w:val="000000"/>
          <w:sz w:val="20"/>
          <w:szCs w:val="20"/>
        </w:rPr>
      </w:pPr>
      <w:r>
        <w:rPr>
          <w:rFonts w:ascii="Symbol" w:hAnsi="Symbol" w:cs="Arial" w:hint="eastAsia"/>
          <w:color w:val="000000"/>
          <w:sz w:val="20"/>
          <w:szCs w:val="20"/>
        </w:rPr>
        <w:sym w:font="Symbol" w:char="F02D"/>
      </w:r>
      <w:r>
        <w:rPr>
          <w:rFonts w:ascii="Times New Roman" w:hAnsi="Times New Roman" w:cs="Times New Roman"/>
          <w:color w:val="000000"/>
          <w:sz w:val="14"/>
          <w:szCs w:val="14"/>
        </w:rPr>
        <w:t xml:space="preserve">        </w:t>
      </w:r>
      <w:r>
        <w:rPr>
          <w:rFonts w:ascii="MS UI Gothic" w:eastAsia="MS UI Gothic" w:hAnsi="MS UI Gothic" w:cs="Arial" w:hint="eastAsia"/>
          <w:color w:val="000000"/>
          <w:sz w:val="20"/>
          <w:szCs w:val="20"/>
        </w:rPr>
        <w:t>15,000ガウスの高磁場環境下でのスムーズな動作確認およびその後の精度テスト</w:t>
      </w:r>
    </w:p>
    <w:p w14:paraId="5240B50E" w14:textId="60141E08" w:rsidR="002D1ED7" w:rsidRDefault="002D1ED7" w:rsidP="002D1ED7">
      <w:pPr>
        <w:pStyle w:val="NormalWeb"/>
        <w:shd w:val="clear" w:color="auto" w:fill="FFFFFF"/>
        <w:spacing w:before="0" w:beforeAutospacing="0" w:after="0" w:afterAutospacing="0"/>
        <w:ind w:left="360" w:hanging="360"/>
        <w:jc w:val="both"/>
        <w:rPr>
          <w:rFonts w:ascii="Arial" w:hAnsi="Arial" w:cs="Arial"/>
          <w:color w:val="000000"/>
          <w:sz w:val="20"/>
          <w:szCs w:val="20"/>
        </w:rPr>
      </w:pPr>
      <w:r>
        <w:rPr>
          <w:rFonts w:ascii="Symbol" w:hAnsi="Symbol" w:cs="Arial" w:hint="eastAsia"/>
          <w:color w:val="000000"/>
          <w:sz w:val="20"/>
          <w:szCs w:val="20"/>
        </w:rPr>
        <w:sym w:font="Symbol" w:char="F02D"/>
      </w:r>
      <w:r>
        <w:rPr>
          <w:rFonts w:ascii="Times New Roman" w:hAnsi="Times New Roman" w:cs="Times New Roman"/>
          <w:color w:val="000000"/>
          <w:sz w:val="14"/>
          <w:szCs w:val="14"/>
        </w:rPr>
        <w:t xml:space="preserve">        </w:t>
      </w:r>
      <w:r>
        <w:rPr>
          <w:rFonts w:ascii="MS UI Gothic" w:eastAsia="MS UI Gothic" w:hAnsi="MS UI Gothic" w:cs="Arial" w:hint="eastAsia"/>
          <w:color w:val="000000"/>
          <w:sz w:val="20"/>
          <w:szCs w:val="20"/>
        </w:rPr>
        <w:t>IS</w:t>
      </w:r>
      <w:r w:rsidR="00947684">
        <w:rPr>
          <w:rFonts w:ascii="MS UI Gothic" w:eastAsia="MS UI Gothic" w:hAnsi="MS UI Gothic" w:cs="Arial" w:hint="eastAsia"/>
          <w:color w:val="000000"/>
          <w:sz w:val="20"/>
          <w:szCs w:val="20"/>
        </w:rPr>
        <w:t>O</w:t>
      </w:r>
      <w:r>
        <w:rPr>
          <w:rFonts w:ascii="MS UI Gothic" w:eastAsia="MS UI Gothic" w:hAnsi="MS UI Gothic" w:cs="Arial" w:hint="eastAsia"/>
          <w:color w:val="000000"/>
          <w:sz w:val="20"/>
          <w:szCs w:val="20"/>
        </w:rPr>
        <w:t>に準拠した200m（660ft）の防水性能</w:t>
      </w:r>
    </w:p>
    <w:p w14:paraId="176EC191" w14:textId="77777777" w:rsidR="002D1ED7" w:rsidRDefault="002D1ED7" w:rsidP="002D1ED7">
      <w:pPr>
        <w:pStyle w:val="NormalWeb"/>
        <w:shd w:val="clear" w:color="auto" w:fill="FFFFFF"/>
        <w:spacing w:before="0" w:beforeAutospacing="0" w:after="0" w:afterAutospacing="0"/>
        <w:ind w:left="360" w:hanging="360"/>
        <w:jc w:val="both"/>
        <w:rPr>
          <w:rFonts w:ascii="Arial" w:hAnsi="Arial" w:cs="Arial"/>
          <w:color w:val="000000"/>
          <w:sz w:val="20"/>
          <w:szCs w:val="20"/>
        </w:rPr>
      </w:pPr>
      <w:r>
        <w:rPr>
          <w:rFonts w:ascii="Symbol" w:hAnsi="Symbol" w:cs="Arial" w:hint="eastAsia"/>
          <w:color w:val="000000"/>
          <w:sz w:val="20"/>
          <w:szCs w:val="20"/>
        </w:rPr>
        <w:sym w:font="Symbol" w:char="F02D"/>
      </w:r>
      <w:r>
        <w:rPr>
          <w:rFonts w:ascii="Times New Roman" w:hAnsi="Times New Roman" w:cs="Times New Roman"/>
          <w:color w:val="000000"/>
          <w:sz w:val="14"/>
          <w:szCs w:val="14"/>
        </w:rPr>
        <w:t xml:space="preserve">        </w:t>
      </w:r>
      <w:r>
        <w:rPr>
          <w:rFonts w:ascii="MS UI Gothic" w:eastAsia="MS UI Gothic" w:hAnsi="MS UI Gothic" w:cs="Arial" w:hint="eastAsia"/>
          <w:color w:val="000000"/>
          <w:sz w:val="20"/>
          <w:szCs w:val="20"/>
        </w:rPr>
        <w:t>70時間のパワーリザーブ</w:t>
      </w:r>
    </w:p>
    <w:p w14:paraId="0F04853C" w14:textId="77777777" w:rsidR="002D1ED7" w:rsidRDefault="002D1ED7" w:rsidP="002D1ED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3B78130F" w14:textId="77777777" w:rsidR="002D1ED7" w:rsidRDefault="002D1ED7" w:rsidP="002D1ED7">
      <w:pPr>
        <w:pStyle w:val="NormalWeb"/>
        <w:spacing w:before="0" w:beforeAutospacing="0" w:after="0" w:afterAutospacing="0"/>
        <w:jc w:val="both"/>
        <w:rPr>
          <w:rFonts w:ascii="Arial" w:hAnsi="Arial" w:cs="Arial"/>
          <w:color w:val="000000"/>
          <w:sz w:val="22"/>
          <w:szCs w:val="22"/>
        </w:rPr>
      </w:pPr>
      <w:r>
        <w:rPr>
          <w:rFonts w:ascii="Arial" w:hAnsi="Arial" w:cs="Arial"/>
          <w:b/>
          <w:bCs/>
          <w:color w:val="000000"/>
          <w:sz w:val="22"/>
          <w:szCs w:val="22"/>
        </w:rPr>
        <w:t> </w:t>
      </w:r>
    </w:p>
    <w:p w14:paraId="087FEC23" w14:textId="77777777" w:rsidR="002D1ED7" w:rsidRDefault="002D1ED7" w:rsidP="002D1ED7">
      <w:pPr>
        <w:pStyle w:val="NormalWeb"/>
        <w:spacing w:before="0" w:beforeAutospacing="0" w:after="0" w:afterAutospacing="0"/>
        <w:jc w:val="both"/>
        <w:rPr>
          <w:rFonts w:ascii="Arial" w:hAnsi="Arial" w:cs="Arial"/>
          <w:color w:val="000000"/>
          <w:sz w:val="22"/>
          <w:szCs w:val="22"/>
        </w:rPr>
      </w:pPr>
      <w:r>
        <w:rPr>
          <w:rFonts w:ascii="MS UI Gothic" w:eastAsia="MS UI Gothic" w:hAnsi="MS UI Gothic" w:cs="Arial" w:hint="eastAsia"/>
          <w:b/>
          <w:bCs/>
          <w:color w:val="000000"/>
          <w:sz w:val="22"/>
          <w:szCs w:val="22"/>
        </w:rPr>
        <w:t>THE MANUFACTURE CALIBRE MT5602-U</w:t>
      </w:r>
    </w:p>
    <w:p w14:paraId="2E92AB58" w14:textId="50D39B50" w:rsidR="002D1ED7" w:rsidRDefault="002D1ED7" w:rsidP="002D1ED7">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ブラックベイに搭載されたマニュファクチュール キャリバー MT5602-Uは、時・分・秒表示を備える。また一般的なチューダーのマニュファクチュール キャリバーの外観と雰囲気に加え、太陽をモチーフにしたデザインがレーザーで施され、ブリッジに配されたマスタークロノメーターの表記がその卓越した性能を際立たせる。モノブロックのタングステン製ローターはオープンワーク仕様で、サンドブラスト仕上げのディテールを備える特徴的な放射状の溝がレーザーで施されている。ブリッジとメインプレートにはサンドブラスト仕上げとポリッシュ仕上げに加え、レーザーによる装飾が施された。</w:t>
      </w:r>
    </w:p>
    <w:p w14:paraId="4BC42463"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3EB4C680" w14:textId="77777777" w:rsidR="002D1ED7" w:rsidRDefault="002D1ED7" w:rsidP="002D1ED7">
      <w:pPr>
        <w:pStyle w:val="NormalWeb"/>
        <w:spacing w:before="0" w:beforeAutospacing="0" w:after="0" w:afterAutospacing="0"/>
        <w:jc w:val="both"/>
        <w:rPr>
          <w:rFonts w:ascii="Arial" w:hAnsi="Arial" w:cs="Arial"/>
          <w:color w:val="000000"/>
          <w:sz w:val="20"/>
          <w:szCs w:val="20"/>
        </w:rPr>
      </w:pPr>
      <w:bookmarkStart w:id="1" w:name="_Hlk121988430"/>
      <w:r>
        <w:rPr>
          <w:rFonts w:ascii="MS UI Gothic" w:eastAsia="MS UI Gothic" w:hAnsi="MS UI Gothic" w:cs="Arial" w:hint="eastAsia"/>
          <w:color w:val="000000"/>
          <w:sz w:val="20"/>
          <w:szCs w:val="20"/>
        </w:rPr>
        <w:t>堅牢性、耐久性、信頼性、そして精度を兼ね備えたこのムーブメントの</w:t>
      </w:r>
      <w:bookmarkEnd w:id="1"/>
      <w:r>
        <w:rPr>
          <w:rFonts w:ascii="MS UI Gothic" w:eastAsia="MS UI Gothic" w:hAnsi="MS UI Gothic" w:cs="Arial" w:hint="eastAsia"/>
          <w:color w:val="000000"/>
          <w:sz w:val="20"/>
          <w:szCs w:val="20"/>
        </w:rPr>
        <w:t>可変慣性テンプは、頑丈な両持ち式のトラバーシングブリッジに保持されている。また耐磁性シリコンバランススプリングを備えるほか、MT5602-Uは腕時計として組み上げられた状態でテストした場合、日差が5秒以内（0/+5秒）という高い基準を達成している。</w:t>
      </w:r>
    </w:p>
    <w:p w14:paraId="383002DA"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24EA43AF"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その他の特筆すべき特徴は、マニュファクチュール キャリバー MT5602-Uのパワーリザーブが、「ウィークエンドプルーフ (週末耐性)」を備えていることである。つまり、METASの認定を受けた約70時間のパワーリザーブにより、金曜日の夜に腕時計を外し、月曜日の朝に身に着けたときに再びゼンマイを巻く必要がないのだ。週末の休暇を必要としているときでも、時計はそれを必要としない。</w:t>
      </w:r>
    </w:p>
    <w:p w14:paraId="4A3345EC" w14:textId="77777777" w:rsidR="002D1ED7" w:rsidRDefault="002D1ED7" w:rsidP="002D1ED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2C0E552A" w14:textId="77777777" w:rsidR="002D1ED7" w:rsidRDefault="002D1ED7" w:rsidP="002D1ED7">
      <w:pPr>
        <w:pStyle w:val="NormalWeb"/>
        <w:spacing w:before="0" w:beforeAutospacing="0" w:after="0" w:afterAutospacing="0" w:line="238" w:lineRule="atLeast"/>
        <w:rPr>
          <w:rFonts w:ascii="Arial" w:hAnsi="Arial" w:cs="Arial"/>
          <w:color w:val="000000"/>
          <w:sz w:val="22"/>
          <w:szCs w:val="22"/>
        </w:rPr>
      </w:pPr>
      <w:r>
        <w:rPr>
          <w:rFonts w:ascii="Arial" w:hAnsi="Arial" w:cs="Arial"/>
          <w:b/>
          <w:bCs/>
          <w:color w:val="000000"/>
          <w:sz w:val="22"/>
          <w:szCs w:val="22"/>
        </w:rPr>
        <w:t> </w:t>
      </w:r>
    </w:p>
    <w:p w14:paraId="3CE5EB59" w14:textId="77777777" w:rsidR="002D1ED7" w:rsidRDefault="002D1ED7" w:rsidP="002D1ED7">
      <w:pPr>
        <w:pStyle w:val="NormalWeb"/>
        <w:spacing w:before="0" w:beforeAutospacing="0" w:after="0" w:afterAutospacing="0" w:line="238" w:lineRule="atLeast"/>
        <w:rPr>
          <w:rFonts w:ascii="Arial" w:hAnsi="Arial" w:cs="Arial"/>
          <w:color w:val="000000"/>
          <w:sz w:val="22"/>
          <w:szCs w:val="22"/>
        </w:rPr>
      </w:pPr>
      <w:r>
        <w:rPr>
          <w:rFonts w:ascii="MS UI Gothic" w:eastAsia="MS UI Gothic" w:hAnsi="MS UI Gothic" w:cs="Arial" w:hint="eastAsia"/>
          <w:b/>
          <w:bCs/>
          <w:color w:val="000000"/>
          <w:sz w:val="22"/>
          <w:szCs w:val="22"/>
        </w:rPr>
        <w:t>EMBLEMATIC LOOK</w:t>
      </w:r>
    </w:p>
    <w:p w14:paraId="5B828CEC"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バーガンディベゼルを備えるブラックベイは、今でもチューダーの中でも最も広く知られ、ひと目でわかるモデルの一つだ。改めてブラックベイと名付けられた最新モデルでは、ケースは直径41mmのオリジナルのプロポーションを保ちながらも、より薄型に仕上げられている。逆回転防止ベゼルの側面はグリップ感に富み、そのインサートには外周リングの輪郭に沿ったわずかにカーブした数字が表示されている。しかし、そのデザイン上のディテールは、ケースのサイズやベゼルだけに留まらない。秒針はロリポップ型となりチューダーの初期のダイバーズウォッチを彷彿とさせ、サテンブラックダイアルはかすかに放射状に広がるブラッシュド仕上げで、直射日光の下で非常に繊細な輝きを放つ。人間工学的にも進化し、チューダーの歴史的なテクニカルウォッチのリューズが描くカーブを想起させるリューズは、チューブが見えないようミドルケースの側面に沿う構造になっている。</w:t>
      </w:r>
    </w:p>
    <w:p w14:paraId="3A652089" w14:textId="77777777" w:rsidR="002D1ED7" w:rsidRDefault="002D1ED7" w:rsidP="002D1ED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549E09B3" w14:textId="77777777" w:rsidR="002D1ED7" w:rsidRDefault="002D1ED7" w:rsidP="002D1ED7">
      <w:pPr>
        <w:pStyle w:val="NormalWeb"/>
        <w:spacing w:before="0" w:beforeAutospacing="0" w:after="0" w:afterAutospacing="0" w:line="238" w:lineRule="atLeast"/>
        <w:rPr>
          <w:rFonts w:ascii="Arial" w:hAnsi="Arial" w:cs="Arial"/>
          <w:color w:val="000000"/>
          <w:sz w:val="22"/>
          <w:szCs w:val="22"/>
        </w:rPr>
      </w:pPr>
      <w:r>
        <w:rPr>
          <w:rFonts w:ascii="Arial" w:hAnsi="Arial" w:cs="Arial"/>
          <w:b/>
          <w:bCs/>
          <w:color w:val="000000"/>
          <w:sz w:val="22"/>
          <w:szCs w:val="22"/>
        </w:rPr>
        <w:t> </w:t>
      </w:r>
    </w:p>
    <w:p w14:paraId="4DE70160" w14:textId="77777777" w:rsidR="002D1ED7" w:rsidRDefault="002D1ED7" w:rsidP="002D1ED7">
      <w:pPr>
        <w:pStyle w:val="NormalWeb"/>
        <w:spacing w:before="0" w:beforeAutospacing="0" w:after="0" w:afterAutospacing="0" w:line="238" w:lineRule="atLeast"/>
        <w:rPr>
          <w:rFonts w:ascii="Arial" w:hAnsi="Arial" w:cs="Arial"/>
          <w:color w:val="000000"/>
          <w:sz w:val="22"/>
          <w:szCs w:val="22"/>
        </w:rPr>
      </w:pPr>
      <w:r>
        <w:rPr>
          <w:rFonts w:ascii="MS UI Gothic" w:eastAsia="MS UI Gothic" w:hAnsi="MS UI Gothic" w:cs="Arial" w:hint="eastAsia"/>
          <w:b/>
          <w:bCs/>
          <w:color w:val="000000"/>
          <w:sz w:val="22"/>
          <w:szCs w:val="22"/>
        </w:rPr>
        <w:t>STEEL BRACELETS OR RUBBER STRAP, ALL WITH “T-FIT”</w:t>
      </w:r>
    </w:p>
    <w:p w14:paraId="322CA88D" w14:textId="548F3B0A" w:rsidR="002D1ED7" w:rsidRDefault="002D1ED7" w:rsidP="002D1ED7">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ブラックベイには、すべてサテンブラッシュド仕上げの3列リンクのスチール製ブレスレット、またはブラッシュド＆ポリッシュ仕上げの</w:t>
      </w:r>
      <w:r w:rsidR="00D55718">
        <w:rPr>
          <w:rFonts w:ascii="MS UI Gothic" w:eastAsia="MS UI Gothic" w:hAnsi="MS UI Gothic" w:cs="Arial" w:hint="eastAsia"/>
          <w:color w:val="000000"/>
          <w:sz w:val="20"/>
          <w:szCs w:val="20"/>
        </w:rPr>
        <w:t>5</w:t>
      </w:r>
      <w:r>
        <w:rPr>
          <w:rFonts w:ascii="MS UI Gothic" w:eastAsia="MS UI Gothic" w:hAnsi="MS UI Gothic" w:cs="Arial" w:hint="eastAsia"/>
          <w:color w:val="000000"/>
          <w:sz w:val="20"/>
          <w:szCs w:val="20"/>
        </w:rPr>
        <w:t>列オーバル型リンクのスチール製ブレスレットが付属し、どちらもセルフアジャストが可能のチューダー“T-fit”クラスプを備えている。工具不要の簡単な操作で、着用者自身が8mmの長さを5段階で調節することができるようになっている。クラスプにはセラミックのボールベアリングが採用され、クラスプの作動に心地よい触感をもたらすのに加え、スムーズに確実に留めることができる。</w:t>
      </w:r>
    </w:p>
    <w:p w14:paraId="764AF98B"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35543EE9" w14:textId="7E9CBED7" w:rsidR="002D1ED7" w:rsidRDefault="002D1ED7" w:rsidP="002D1ED7">
      <w:pPr>
        <w:pStyle w:val="NormalWeb"/>
        <w:spacing w:before="0" w:beforeAutospacing="0" w:after="0" w:afterAutospacing="0"/>
        <w:jc w:val="both"/>
        <w:rPr>
          <w:rFonts w:ascii="MS UI Gothic" w:eastAsia="MS UI Gothic" w:hAnsi="MS UI Gothic" w:cs="Arial"/>
          <w:color w:val="000000"/>
          <w:sz w:val="20"/>
          <w:szCs w:val="20"/>
        </w:rPr>
      </w:pPr>
      <w:r>
        <w:rPr>
          <w:rFonts w:ascii="MS UI Gothic" w:eastAsia="MS UI Gothic" w:hAnsi="MS UI Gothic" w:cs="Arial" w:hint="eastAsia"/>
          <w:color w:val="000000"/>
          <w:sz w:val="20"/>
          <w:szCs w:val="20"/>
        </w:rPr>
        <w:t>ブラックベイには、ブラック ラバーストラップの選択肢も用意されている。ストラップは3サイズ展開、さらにチューダー独自の“T-fit”クラスプが備わっており、最適な着用感のために着用者の手首のサイズに合わせてカットすることができる。内側には目を引く象徴的なスノーフレークのモチーフが採用され、本モデルのサイズにぴったり合わせられている。</w:t>
      </w:r>
    </w:p>
    <w:p w14:paraId="5E522954" w14:textId="110852A9" w:rsidR="002D1ED7" w:rsidRDefault="002D1ED7" w:rsidP="002D1ED7">
      <w:pPr>
        <w:pStyle w:val="NormalWeb"/>
        <w:spacing w:before="0" w:beforeAutospacing="0" w:after="0" w:afterAutospacing="0"/>
        <w:jc w:val="both"/>
        <w:rPr>
          <w:rFonts w:ascii="Arial" w:hAnsi="Arial" w:cs="Arial"/>
          <w:color w:val="000000"/>
          <w:sz w:val="20"/>
          <w:szCs w:val="20"/>
        </w:rPr>
      </w:pPr>
    </w:p>
    <w:p w14:paraId="0757DA64" w14:textId="5061DC42" w:rsidR="002D1ED7" w:rsidRDefault="002D1ED7" w:rsidP="002D1ED7">
      <w:pPr>
        <w:pStyle w:val="NormalWeb"/>
        <w:spacing w:before="0" w:beforeAutospacing="0" w:after="0" w:afterAutospacing="0"/>
        <w:jc w:val="both"/>
        <w:rPr>
          <w:rFonts w:ascii="Arial" w:hAnsi="Arial" w:cs="Arial"/>
          <w:color w:val="000000"/>
          <w:sz w:val="20"/>
          <w:szCs w:val="20"/>
        </w:rPr>
      </w:pPr>
    </w:p>
    <w:p w14:paraId="554BB714" w14:textId="54BB51B5" w:rsidR="002D1ED7" w:rsidRDefault="002D1ED7" w:rsidP="002D1ED7">
      <w:pPr>
        <w:pStyle w:val="NormalWeb"/>
        <w:spacing w:before="0" w:beforeAutospacing="0" w:after="0" w:afterAutospacing="0"/>
        <w:jc w:val="both"/>
        <w:rPr>
          <w:rFonts w:ascii="Arial" w:hAnsi="Arial" w:cs="Arial"/>
          <w:color w:val="000000"/>
          <w:sz w:val="20"/>
          <w:szCs w:val="20"/>
        </w:rPr>
      </w:pPr>
    </w:p>
    <w:p w14:paraId="313A659F" w14:textId="28594893" w:rsidR="002D1ED7" w:rsidRDefault="002D1ED7" w:rsidP="002D1ED7">
      <w:pPr>
        <w:pStyle w:val="NormalWeb"/>
        <w:spacing w:before="0" w:beforeAutospacing="0" w:after="0" w:afterAutospacing="0"/>
        <w:jc w:val="both"/>
        <w:rPr>
          <w:rFonts w:ascii="Arial" w:hAnsi="Arial" w:cs="Arial"/>
          <w:color w:val="000000"/>
          <w:sz w:val="20"/>
          <w:szCs w:val="20"/>
        </w:rPr>
      </w:pPr>
    </w:p>
    <w:p w14:paraId="0441F1A5" w14:textId="77777777" w:rsidR="002D1ED7" w:rsidRDefault="002D1ED7" w:rsidP="002D1ED7">
      <w:pPr>
        <w:pStyle w:val="NormalWeb"/>
        <w:spacing w:before="0" w:beforeAutospacing="0" w:after="0" w:afterAutospacing="0"/>
        <w:jc w:val="both"/>
        <w:rPr>
          <w:rFonts w:ascii="Arial" w:hAnsi="Arial" w:cs="Arial"/>
          <w:color w:val="000000"/>
          <w:sz w:val="20"/>
          <w:szCs w:val="20"/>
        </w:rPr>
      </w:pPr>
    </w:p>
    <w:p w14:paraId="7BFE3C65" w14:textId="77777777" w:rsidR="002D1ED7" w:rsidRDefault="002D1ED7" w:rsidP="002D1ED7">
      <w:pPr>
        <w:pStyle w:val="NormalWeb"/>
        <w:spacing w:before="0" w:beforeAutospacing="0" w:after="0" w:afterAutospacing="0" w:line="238" w:lineRule="atLeast"/>
        <w:rPr>
          <w:rFonts w:ascii="Arial" w:hAnsi="Arial" w:cs="Arial"/>
          <w:color w:val="000000"/>
          <w:sz w:val="22"/>
          <w:szCs w:val="22"/>
        </w:rPr>
      </w:pPr>
      <w:r>
        <w:rPr>
          <w:rFonts w:ascii="MS UI Gothic" w:eastAsia="MS UI Gothic" w:hAnsi="MS UI Gothic" w:cs="Arial" w:hint="eastAsia"/>
          <w:b/>
          <w:bCs/>
          <w:color w:val="000000"/>
          <w:sz w:val="22"/>
          <w:szCs w:val="22"/>
        </w:rPr>
        <w:lastRenderedPageBreak/>
        <w:t>THE ESSENCE OF BLACK BAY</w:t>
      </w:r>
    </w:p>
    <w:p w14:paraId="635FE108"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ブラックベイ コレクションは、1950年代に製造されたチューダー ダイバーズウォッチに着想を得たダイアルを備えており、ダイアルには1969年のカタログに掲載された、”スノーフレーク”の名でコレクターに知られている、チューダーの特徴的な角型の針を採用。プロテクターなしのリューズ、ラグを貫通するラグ穴といった要素の幾つかを見出すことができるだろう。</w:t>
      </w:r>
    </w:p>
    <w:p w14:paraId="7048D0F0"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348469A5"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 xml:space="preserve">ダイバーズウォッチにおけるクラシックとコンテンポラリーの融合、そのコンセプトはネオビンテージともいえる。それは単に「過去のモデルの復刻」ではない。60年以上にわたるチューダーのダイバーズウォッチの技術と哲学が込められているのだ。そのネオビンテージと称されるコンセプトに、製造技術や信頼性、堅牢性、精度が加わり、今日における真の実用時計としての存在感を示している。 </w:t>
      </w:r>
    </w:p>
    <w:p w14:paraId="56D5AC7E" w14:textId="77777777" w:rsidR="002D1ED7" w:rsidRDefault="002D1ED7" w:rsidP="002D1ED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5E473789" w14:textId="77777777" w:rsidR="002D1ED7" w:rsidRDefault="002D1ED7" w:rsidP="002D1ED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6D2A73D5" w14:textId="77777777" w:rsidR="002D1ED7" w:rsidRDefault="002D1ED7" w:rsidP="002D1ED7">
      <w:pPr>
        <w:pStyle w:val="NormalWeb"/>
        <w:spacing w:before="0" w:beforeAutospacing="0" w:after="0" w:afterAutospacing="0" w:line="238" w:lineRule="atLeast"/>
        <w:rPr>
          <w:rFonts w:ascii="Arial" w:hAnsi="Arial" w:cs="Arial"/>
          <w:color w:val="000000"/>
          <w:sz w:val="22"/>
          <w:szCs w:val="22"/>
        </w:rPr>
      </w:pPr>
      <w:r>
        <w:rPr>
          <w:rFonts w:ascii="MS UI Gothic" w:eastAsia="MS UI Gothic" w:hAnsi="MS UI Gothic" w:cs="Arial" w:hint="eastAsia"/>
          <w:b/>
          <w:bCs/>
          <w:color w:val="000000"/>
          <w:sz w:val="22"/>
          <w:szCs w:val="22"/>
        </w:rPr>
        <w:t>THE TUDOR MANUFACTURE</w:t>
      </w:r>
    </w:p>
    <w:p w14:paraId="10AAB642"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ブラックベイを含むすべてのチューダー ウォッチは、スイスのル・ロックルにある新しいチューダーのマニュファクチュールで組み立てられ、チューダーの高い基準に沿って全面的に検査されている。時計技術者のノウハウと最高レベルの生産管理および自動検査システムを結集したこの新しい最先端施設は、3年の建設期間を経て2021年に完成した。チューダー レッドで統一されたこのマニュファクチュールは、4階建て総面積5,500平方メートルに及び、隣接する2016年に設立されたチューダーのムーブメント製造施設、ケニッシ マニュファクチュールと物理的にも視覚的にもつながっている。ケニッシおよびチューダーが所有する関連会社のネットワークにより、チューダーは高性能機械式キャリバーの開発と製造の統合を実現してきた。その結果、チューダーは今では極めて重要な部品の製造を完全にマスターし、その品質を保証することができる。</w:t>
      </w:r>
    </w:p>
    <w:p w14:paraId="001EA978" w14:textId="77777777" w:rsidR="002D1ED7" w:rsidRDefault="002D1ED7" w:rsidP="002D1ED7">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t> </w:t>
      </w:r>
    </w:p>
    <w:p w14:paraId="33580981" w14:textId="77777777" w:rsidR="002D1ED7" w:rsidRDefault="002D1ED7" w:rsidP="002D1ED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53717A72" w14:textId="77777777" w:rsidR="002D1ED7" w:rsidRDefault="002D1ED7" w:rsidP="002D1ED7">
      <w:pPr>
        <w:pStyle w:val="NormalWeb"/>
        <w:spacing w:before="0" w:beforeAutospacing="0" w:after="0" w:afterAutospacing="0" w:line="238" w:lineRule="atLeast"/>
        <w:jc w:val="both"/>
        <w:rPr>
          <w:rFonts w:ascii="Arial" w:hAnsi="Arial" w:cs="Arial"/>
          <w:color w:val="000000"/>
          <w:sz w:val="22"/>
          <w:szCs w:val="22"/>
        </w:rPr>
      </w:pPr>
      <w:r>
        <w:rPr>
          <w:rFonts w:ascii="MS UI Gothic" w:eastAsia="MS UI Gothic" w:hAnsi="MS UI Gothic" w:cs="Arial" w:hint="eastAsia"/>
          <w:b/>
          <w:bCs/>
          <w:color w:val="000000"/>
          <w:sz w:val="22"/>
          <w:szCs w:val="22"/>
        </w:rPr>
        <w:t>THE TUDOR GUARANTEE</w:t>
      </w:r>
    </w:p>
    <w:p w14:paraId="437354CF"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1926年にハンス・ウイルスドルフによりブランドが創設されて以来、チューダーが持つ理想の腕時計を作るためのビジョンは変わらない。それは終わりなき堅牢性や耐久性、精度の追求である。この経験、そして自社の時計の優れた品質に対する自信により、チューダーはそのすべての製品に5年間の保証を適用している。 この保証は、時計の登録や定期的な点検を必要とせず、譲渡も可能である。また使用頻度や状況によってことなるものの、オーバーホールに関しては約10年の間 に1回程度を推奨している。</w:t>
      </w:r>
    </w:p>
    <w:p w14:paraId="3A896A88"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44C8BB5F"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63C90ECA" w14:textId="77777777" w:rsidR="002D1ED7" w:rsidRDefault="002D1ED7" w:rsidP="002D1ED7">
      <w:pPr>
        <w:pStyle w:val="NormalWeb"/>
        <w:spacing w:before="0" w:beforeAutospacing="0" w:after="0" w:afterAutospacing="0" w:line="238" w:lineRule="atLeast"/>
        <w:rPr>
          <w:rFonts w:ascii="Arial" w:hAnsi="Arial" w:cs="Arial"/>
          <w:color w:val="000000"/>
          <w:sz w:val="22"/>
          <w:szCs w:val="22"/>
        </w:rPr>
      </w:pPr>
      <w:r>
        <w:rPr>
          <w:rFonts w:ascii="MS UI Gothic" w:eastAsia="MS UI Gothic" w:hAnsi="MS UI Gothic" w:cs="Arial" w:hint="eastAsia"/>
          <w:b/>
          <w:bCs/>
          <w:color w:val="000000"/>
          <w:sz w:val="22"/>
          <w:szCs w:val="22"/>
          <w:shd w:val="clear" w:color="auto" w:fill="FFFFFF"/>
        </w:rPr>
        <w:t>TUDOR IS #BORNTODARE</w:t>
      </w:r>
    </w:p>
    <w:p w14:paraId="33494F13" w14:textId="77777777" w:rsidR="002D1ED7" w:rsidRDefault="002D1ED7" w:rsidP="002D1ED7">
      <w:pPr>
        <w:pStyle w:val="NormalWeb"/>
        <w:spacing w:before="0" w:beforeAutospacing="0" w:after="12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2017年、チューダーは#BornToDareのスローガンを掲げた新しいキャンペーンを開始した。これは、ブランドの歴史と、今日ブランドが象徴するものの両方を反映している。陸海空、ときには氷上でチューダーの腕時計を身に着け、並外れた偉業を成し遂げてきた挑戦者たちの物語そのものだ。そこには、極限の環境に耐え、挑戦し続ける人々のために腕時計をつくった創立者ハンス・ウイルスドルフの想いが宿っている。今日のチューダーを築き上げた、時計製造に対するその唯一無二の取り組みの証である。チューダーの革新は常に注目の的であり、#BornToDareの精神はなるべくして変革者となったアンバサダーたちにより体現されている。</w:t>
      </w:r>
    </w:p>
    <w:p w14:paraId="1E6B50C4" w14:textId="77777777" w:rsidR="002D1ED7" w:rsidRDefault="002D1ED7" w:rsidP="002D1ED7">
      <w:pPr>
        <w:pStyle w:val="NormalWeb"/>
        <w:spacing w:before="0" w:beforeAutospacing="0" w:after="120" w:afterAutospacing="0"/>
        <w:rPr>
          <w:rFonts w:ascii="Arial" w:hAnsi="Arial" w:cs="Arial"/>
          <w:color w:val="000000"/>
          <w:sz w:val="20"/>
          <w:szCs w:val="20"/>
        </w:rPr>
      </w:pPr>
      <w:r>
        <w:rPr>
          <w:rFonts w:ascii="Arial" w:hAnsi="Arial" w:cs="Arial"/>
          <w:color w:val="000000"/>
          <w:sz w:val="20"/>
          <w:szCs w:val="20"/>
        </w:rPr>
        <w:t> </w:t>
      </w:r>
    </w:p>
    <w:p w14:paraId="16061FE9" w14:textId="77777777" w:rsidR="002D1ED7" w:rsidRDefault="002D1ED7" w:rsidP="002D1ED7">
      <w:pPr>
        <w:pStyle w:val="NormalWeb"/>
        <w:spacing w:before="0" w:beforeAutospacing="0" w:after="0" w:afterAutospacing="0"/>
        <w:rPr>
          <w:rFonts w:ascii="Arial" w:hAnsi="Arial" w:cs="Arial"/>
          <w:color w:val="000000"/>
          <w:sz w:val="22"/>
          <w:szCs w:val="22"/>
        </w:rPr>
      </w:pPr>
      <w:r>
        <w:rPr>
          <w:rFonts w:ascii="MS UI Gothic" w:eastAsia="MS UI Gothic" w:hAnsi="MS UI Gothic" w:cs="Arial" w:hint="eastAsia"/>
          <w:b/>
          <w:bCs/>
          <w:color w:val="000000"/>
          <w:sz w:val="22"/>
          <w:szCs w:val="22"/>
        </w:rPr>
        <w:t>ABOUT TUDOR</w:t>
      </w:r>
    </w:p>
    <w:p w14:paraId="0402E3AC" w14:textId="70DFE9EE" w:rsidR="002D1ED7" w:rsidRDefault="002D1ED7" w:rsidP="002D1ED7">
      <w:pPr>
        <w:pStyle w:val="NormalWeb"/>
        <w:spacing w:before="0" w:beforeAutospacing="0" w:after="120" w:afterAutospacing="0"/>
        <w:jc w:val="both"/>
        <w:rPr>
          <w:rFonts w:ascii="MS UI Gothic" w:eastAsia="MS UI Gothic" w:hAnsi="MS UI Gothic" w:cs="Arial"/>
          <w:color w:val="000000"/>
          <w:sz w:val="20"/>
          <w:szCs w:val="20"/>
        </w:rPr>
      </w:pPr>
      <w:r>
        <w:rPr>
          <w:rFonts w:ascii="MS UI Gothic" w:eastAsia="MS UI Gothic" w:hAnsi="MS UI Gothic" w:cs="Arial" w:hint="eastAsia"/>
          <w:color w:val="000000"/>
          <w:sz w:val="20"/>
          <w:szCs w:val="20"/>
        </w:rPr>
        <w:t>チューダーは、数々の受賞歴のあるスイス製ウォッチブランドで、洗練されたスタイル、確かな信頼性、そして価格を超える独自の価値を備えた機械式時計を提供する。チューダーの起源は1926年にまで遡り、この年ロレックスの創立者ハンス・ウイルスドルフの代理で、スイスの腕時計メーカーが「チューダー（The Tudor）」を初めて登録。1946年、彼は品質に対する伝統的なロレックスの哲学を重んじながらも、より手の届きやすい価格の時計を製造するモントル チューダー SAを公式に設立する。チューダーの腕時計はその歴史において、最も果敢に活動する冒険家や熟練のプロフェッショナルたちに選ばれてきた。ブラックベイ、ぺラゴス、1926、チューダー ロイヤルといった象徴的なモデルをラインナップし、チューダーは2015年より、多機能で優れた性能を備えた機械式のマニュファクチュール キャリバーも提案している。</w:t>
      </w:r>
    </w:p>
    <w:p w14:paraId="591E48FE" w14:textId="79E32A16" w:rsidR="002D1ED7" w:rsidRDefault="002D1ED7" w:rsidP="002D1ED7">
      <w:pPr>
        <w:pStyle w:val="NormalWeb"/>
        <w:spacing w:before="0" w:beforeAutospacing="0" w:after="120" w:afterAutospacing="0"/>
        <w:jc w:val="both"/>
        <w:rPr>
          <w:rFonts w:ascii="Arial" w:hAnsi="Arial" w:cs="Arial"/>
          <w:color w:val="000000"/>
          <w:sz w:val="20"/>
          <w:szCs w:val="20"/>
        </w:rPr>
      </w:pPr>
    </w:p>
    <w:p w14:paraId="1AD28AD3" w14:textId="1A248BCF" w:rsidR="002D1ED7" w:rsidRDefault="002D1ED7" w:rsidP="002D1ED7">
      <w:pPr>
        <w:pStyle w:val="NormalWeb"/>
        <w:spacing w:before="0" w:beforeAutospacing="0" w:after="120" w:afterAutospacing="0"/>
        <w:jc w:val="both"/>
        <w:rPr>
          <w:rFonts w:ascii="Arial" w:hAnsi="Arial" w:cs="Arial"/>
          <w:color w:val="000000"/>
          <w:sz w:val="20"/>
          <w:szCs w:val="20"/>
        </w:rPr>
      </w:pPr>
    </w:p>
    <w:p w14:paraId="07143ECC" w14:textId="2EB9CD3C" w:rsidR="002D1ED7" w:rsidRDefault="002D1ED7" w:rsidP="002D1ED7">
      <w:pPr>
        <w:pStyle w:val="NormalWeb"/>
        <w:spacing w:before="0" w:beforeAutospacing="0" w:after="120" w:afterAutospacing="0"/>
        <w:jc w:val="both"/>
        <w:rPr>
          <w:rFonts w:ascii="Arial" w:hAnsi="Arial" w:cs="Arial"/>
          <w:color w:val="000000"/>
          <w:sz w:val="20"/>
          <w:szCs w:val="20"/>
        </w:rPr>
      </w:pPr>
    </w:p>
    <w:p w14:paraId="29034852" w14:textId="7DFA3D3D" w:rsidR="002D1ED7" w:rsidRDefault="002D1ED7" w:rsidP="002D1ED7">
      <w:pPr>
        <w:pStyle w:val="NormalWeb"/>
        <w:spacing w:before="0" w:beforeAutospacing="0" w:after="120" w:afterAutospacing="0"/>
        <w:jc w:val="both"/>
        <w:rPr>
          <w:rFonts w:ascii="Arial" w:hAnsi="Arial" w:cs="Arial"/>
          <w:color w:val="000000"/>
          <w:sz w:val="20"/>
          <w:szCs w:val="20"/>
        </w:rPr>
      </w:pPr>
    </w:p>
    <w:p w14:paraId="040C49FF" w14:textId="77777777" w:rsidR="002D1ED7" w:rsidRDefault="002D1ED7" w:rsidP="002D1ED7">
      <w:pPr>
        <w:pStyle w:val="NormalWeb"/>
        <w:spacing w:before="0" w:beforeAutospacing="0" w:after="120" w:afterAutospacing="0"/>
        <w:jc w:val="both"/>
        <w:rPr>
          <w:rFonts w:ascii="Arial" w:hAnsi="Arial" w:cs="Arial"/>
          <w:color w:val="000000"/>
          <w:sz w:val="20"/>
          <w:szCs w:val="20"/>
        </w:rPr>
      </w:pPr>
    </w:p>
    <w:p w14:paraId="7DE4EF88" w14:textId="77777777" w:rsidR="002D1ED7" w:rsidRDefault="002D1ED7" w:rsidP="002D1ED7">
      <w:pPr>
        <w:pStyle w:val="NormalWeb"/>
        <w:spacing w:before="0" w:beforeAutospacing="0" w:after="120" w:afterAutospacing="0"/>
        <w:rPr>
          <w:rFonts w:ascii="Arial" w:hAnsi="Arial" w:cs="Arial"/>
          <w:color w:val="000000"/>
          <w:sz w:val="22"/>
          <w:szCs w:val="22"/>
        </w:rPr>
      </w:pPr>
      <w:r>
        <w:rPr>
          <w:rFonts w:ascii="MS UI Gothic" w:eastAsia="MS UI Gothic" w:hAnsi="MS UI Gothic" w:cs="Arial" w:hint="eastAsia"/>
          <w:b/>
          <w:bCs/>
          <w:color w:val="000000"/>
          <w:sz w:val="22"/>
          <w:szCs w:val="22"/>
        </w:rPr>
        <w:lastRenderedPageBreak/>
        <w:t>REFERENCE 7941A1A0RU</w:t>
      </w:r>
    </w:p>
    <w:p w14:paraId="52C6417F" w14:textId="77777777" w:rsidR="002D1ED7" w:rsidRDefault="002D1ED7" w:rsidP="002D1ED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1ACB802D" w14:textId="77777777" w:rsidR="002D1ED7" w:rsidRDefault="002D1ED7" w:rsidP="002D1ED7">
      <w:pPr>
        <w:pStyle w:val="NormalWeb"/>
        <w:spacing w:before="0" w:beforeAutospacing="0" w:after="0" w:afterAutospacing="0"/>
        <w:rPr>
          <w:rFonts w:ascii="Arial" w:hAnsi="Arial" w:cs="Arial"/>
          <w:color w:val="000000"/>
          <w:sz w:val="20"/>
          <w:szCs w:val="20"/>
        </w:rPr>
      </w:pPr>
      <w:r>
        <w:rPr>
          <w:rFonts w:ascii="MS UI Gothic" w:eastAsia="MS UI Gothic" w:hAnsi="MS UI Gothic" w:cs="Arial" w:hint="eastAsia"/>
          <w:b/>
          <w:bCs/>
          <w:color w:val="000000"/>
          <w:sz w:val="20"/>
          <w:szCs w:val="20"/>
        </w:rPr>
        <w:t>CASE</w:t>
      </w:r>
    </w:p>
    <w:p w14:paraId="0C010C6D" w14:textId="77777777" w:rsidR="002D1ED7" w:rsidRDefault="002D1ED7" w:rsidP="002D1ED7">
      <w:pPr>
        <w:pStyle w:val="NormalWeb"/>
        <w:spacing w:before="0" w:beforeAutospacing="0" w:after="120" w:afterAutospacing="0"/>
        <w:rPr>
          <w:rFonts w:ascii="Arial" w:hAnsi="Arial" w:cs="Arial"/>
          <w:color w:val="000000"/>
          <w:sz w:val="20"/>
          <w:szCs w:val="20"/>
        </w:rPr>
      </w:pPr>
      <w:r>
        <w:rPr>
          <w:rFonts w:ascii="MS UI Gothic" w:eastAsia="MS UI Gothic" w:hAnsi="MS UI Gothic" w:cs="Arial" w:hint="eastAsia"/>
          <w:color w:val="000000"/>
          <w:sz w:val="20"/>
          <w:szCs w:val="20"/>
        </w:rPr>
        <w:t>41mm スチール製ケース、ポリッシュ＆サテン仕上げ</w:t>
      </w:r>
    </w:p>
    <w:p w14:paraId="1F466F6A" w14:textId="77777777" w:rsidR="002D1ED7" w:rsidRDefault="002D1ED7" w:rsidP="002D1ED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6C2D09BA" w14:textId="77777777" w:rsidR="002D1ED7" w:rsidRDefault="002D1ED7" w:rsidP="002D1ED7">
      <w:pPr>
        <w:pStyle w:val="NormalWeb"/>
        <w:spacing w:before="0" w:beforeAutospacing="0" w:after="0" w:afterAutospacing="0"/>
        <w:rPr>
          <w:rFonts w:ascii="Arial" w:hAnsi="Arial" w:cs="Arial"/>
          <w:color w:val="000000"/>
          <w:sz w:val="20"/>
          <w:szCs w:val="20"/>
        </w:rPr>
      </w:pPr>
      <w:r>
        <w:rPr>
          <w:rFonts w:ascii="MS UI Gothic" w:eastAsia="MS UI Gothic" w:hAnsi="MS UI Gothic" w:cs="Arial" w:hint="eastAsia"/>
          <w:b/>
          <w:bCs/>
          <w:color w:val="000000"/>
          <w:sz w:val="20"/>
          <w:szCs w:val="20"/>
        </w:rPr>
        <w:t>BEZEL</w:t>
      </w:r>
    </w:p>
    <w:p w14:paraId="16DB04B5" w14:textId="77777777" w:rsidR="002D1ED7" w:rsidRDefault="002D1ED7" w:rsidP="002D1ED7">
      <w:pPr>
        <w:pStyle w:val="NormalWeb"/>
        <w:spacing w:before="0" w:beforeAutospacing="0" w:after="120" w:afterAutospacing="0"/>
        <w:rPr>
          <w:rFonts w:ascii="Arial" w:hAnsi="Arial" w:cs="Arial"/>
          <w:color w:val="000000"/>
          <w:sz w:val="20"/>
          <w:szCs w:val="20"/>
        </w:rPr>
      </w:pPr>
      <w:r>
        <w:rPr>
          <w:rFonts w:ascii="MS UI Gothic" w:eastAsia="MS UI Gothic" w:hAnsi="MS UI Gothic" w:cs="Arial" w:hint="eastAsia"/>
          <w:color w:val="000000"/>
          <w:sz w:val="20"/>
          <w:szCs w:val="20"/>
        </w:rPr>
        <w:t>ステンレススチール製60分逆回転防止ベゼル、アルマイト加工ディスク</w:t>
      </w:r>
    </w:p>
    <w:p w14:paraId="6B504907" w14:textId="77777777" w:rsidR="002D1ED7" w:rsidRDefault="002D1ED7" w:rsidP="002D1ED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020E7101" w14:textId="77777777" w:rsidR="002D1ED7" w:rsidRDefault="002D1ED7" w:rsidP="002D1ED7">
      <w:pPr>
        <w:pStyle w:val="NormalWeb"/>
        <w:spacing w:before="0" w:beforeAutospacing="0" w:after="0" w:afterAutospacing="0"/>
        <w:rPr>
          <w:rFonts w:ascii="Arial" w:hAnsi="Arial" w:cs="Arial"/>
          <w:color w:val="000000"/>
          <w:sz w:val="20"/>
          <w:szCs w:val="20"/>
        </w:rPr>
      </w:pPr>
      <w:r>
        <w:rPr>
          <w:rFonts w:ascii="MS UI Gothic" w:eastAsia="MS UI Gothic" w:hAnsi="MS UI Gothic" w:cs="Arial" w:hint="eastAsia"/>
          <w:b/>
          <w:bCs/>
          <w:color w:val="000000"/>
          <w:sz w:val="20"/>
          <w:szCs w:val="20"/>
        </w:rPr>
        <w:t>WINDING CROWN</w:t>
      </w:r>
    </w:p>
    <w:p w14:paraId="7F11F6B8" w14:textId="77777777" w:rsidR="002D1ED7" w:rsidRDefault="002D1ED7" w:rsidP="002D1ED7">
      <w:pPr>
        <w:pStyle w:val="NormalWeb"/>
        <w:spacing w:before="0" w:beforeAutospacing="0" w:after="0" w:afterAutospacing="0"/>
        <w:rPr>
          <w:rFonts w:ascii="Arial" w:hAnsi="Arial" w:cs="Arial"/>
          <w:color w:val="000000"/>
          <w:sz w:val="20"/>
          <w:szCs w:val="20"/>
        </w:rPr>
      </w:pPr>
      <w:r>
        <w:rPr>
          <w:rFonts w:ascii="MS UI Gothic" w:eastAsia="MS UI Gothic" w:hAnsi="MS UI Gothic" w:cs="Arial" w:hint="eastAsia"/>
          <w:color w:val="000000"/>
          <w:sz w:val="20"/>
          <w:szCs w:val="20"/>
        </w:rPr>
        <w:t>ステンレススチール製スクリュー式リューズにチューダーローズのレリーフ</w:t>
      </w:r>
    </w:p>
    <w:p w14:paraId="6F32FC5C" w14:textId="77777777" w:rsidR="002D1ED7" w:rsidRDefault="002D1ED7" w:rsidP="002D1ED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12084E96" w14:textId="77777777" w:rsidR="002D1ED7" w:rsidRDefault="002D1ED7" w:rsidP="002D1ED7">
      <w:pPr>
        <w:pStyle w:val="NormalWeb"/>
        <w:spacing w:before="0" w:beforeAutospacing="0" w:after="0" w:afterAutospacing="0"/>
        <w:rPr>
          <w:rFonts w:ascii="Arial" w:hAnsi="Arial" w:cs="Arial"/>
          <w:color w:val="000000"/>
          <w:sz w:val="20"/>
          <w:szCs w:val="20"/>
        </w:rPr>
      </w:pPr>
      <w:r>
        <w:rPr>
          <w:rFonts w:ascii="MS UI Gothic" w:eastAsia="MS UI Gothic" w:hAnsi="MS UI Gothic" w:cs="Arial" w:hint="eastAsia"/>
          <w:b/>
          <w:bCs/>
          <w:color w:val="000000"/>
          <w:sz w:val="20"/>
          <w:szCs w:val="20"/>
        </w:rPr>
        <w:t>DIAL</w:t>
      </w:r>
    </w:p>
    <w:p w14:paraId="63BB7907" w14:textId="77777777" w:rsidR="002D1ED7" w:rsidRDefault="002D1ED7" w:rsidP="002D1ED7">
      <w:pPr>
        <w:pStyle w:val="NormalWeb"/>
        <w:spacing w:before="0" w:beforeAutospacing="0" w:after="120" w:afterAutospacing="0"/>
        <w:rPr>
          <w:rFonts w:ascii="Arial" w:hAnsi="Arial" w:cs="Arial"/>
          <w:color w:val="000000"/>
          <w:sz w:val="20"/>
          <w:szCs w:val="20"/>
        </w:rPr>
      </w:pPr>
      <w:r>
        <w:rPr>
          <w:rFonts w:ascii="MS UI Gothic" w:eastAsia="MS UI Gothic" w:hAnsi="MS UI Gothic" w:cs="Arial" w:hint="eastAsia"/>
          <w:color w:val="000000"/>
          <w:sz w:val="20"/>
          <w:szCs w:val="20"/>
        </w:rPr>
        <w:t>ブラック、ドーム型</w:t>
      </w:r>
    </w:p>
    <w:p w14:paraId="2A1EE5A6" w14:textId="77777777" w:rsidR="002D1ED7" w:rsidRDefault="002D1ED7" w:rsidP="002D1ED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7E5CDE8D" w14:textId="77777777" w:rsidR="002D1ED7" w:rsidRDefault="002D1ED7" w:rsidP="002D1ED7">
      <w:pPr>
        <w:pStyle w:val="NormalWeb"/>
        <w:spacing w:before="0" w:beforeAutospacing="0" w:after="0" w:afterAutospacing="0"/>
        <w:rPr>
          <w:rFonts w:ascii="Arial" w:hAnsi="Arial" w:cs="Arial"/>
          <w:color w:val="000000"/>
          <w:sz w:val="20"/>
          <w:szCs w:val="20"/>
        </w:rPr>
      </w:pPr>
      <w:r>
        <w:rPr>
          <w:rFonts w:ascii="MS UI Gothic" w:eastAsia="MS UI Gothic" w:hAnsi="MS UI Gothic" w:cs="Arial" w:hint="eastAsia"/>
          <w:b/>
          <w:bCs/>
          <w:color w:val="000000"/>
          <w:sz w:val="20"/>
          <w:szCs w:val="20"/>
        </w:rPr>
        <w:t>CRYSTAL</w:t>
      </w:r>
    </w:p>
    <w:p w14:paraId="4BD2D1D7" w14:textId="77777777" w:rsidR="002D1ED7" w:rsidRDefault="002D1ED7" w:rsidP="002D1ED7">
      <w:pPr>
        <w:pStyle w:val="NormalWeb"/>
        <w:spacing w:before="0" w:beforeAutospacing="0" w:after="120" w:afterAutospacing="0"/>
        <w:rPr>
          <w:rFonts w:ascii="Arial" w:hAnsi="Arial" w:cs="Arial"/>
          <w:color w:val="000000"/>
          <w:sz w:val="20"/>
          <w:szCs w:val="20"/>
        </w:rPr>
      </w:pPr>
      <w:r>
        <w:rPr>
          <w:rFonts w:ascii="MS UI Gothic" w:eastAsia="MS UI Gothic" w:hAnsi="MS UI Gothic" w:cs="Arial" w:hint="eastAsia"/>
          <w:color w:val="000000"/>
          <w:sz w:val="20"/>
          <w:szCs w:val="20"/>
        </w:rPr>
        <w:t>ドーム型サファイアクリスタル</w:t>
      </w:r>
    </w:p>
    <w:p w14:paraId="71C90071" w14:textId="77777777" w:rsidR="002D1ED7" w:rsidRDefault="002D1ED7" w:rsidP="002D1ED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4722D900" w14:textId="77777777" w:rsidR="002D1ED7" w:rsidRDefault="002D1ED7" w:rsidP="002D1ED7">
      <w:pPr>
        <w:pStyle w:val="NormalWeb"/>
        <w:spacing w:before="0" w:beforeAutospacing="0" w:after="0" w:afterAutospacing="0"/>
        <w:rPr>
          <w:rFonts w:ascii="Arial" w:hAnsi="Arial" w:cs="Arial"/>
          <w:color w:val="000000"/>
          <w:sz w:val="20"/>
          <w:szCs w:val="20"/>
        </w:rPr>
      </w:pPr>
      <w:r>
        <w:rPr>
          <w:rFonts w:ascii="MS UI Gothic" w:eastAsia="MS UI Gothic" w:hAnsi="MS UI Gothic" w:cs="Arial" w:hint="eastAsia"/>
          <w:b/>
          <w:bCs/>
          <w:color w:val="000000"/>
          <w:sz w:val="20"/>
          <w:szCs w:val="20"/>
        </w:rPr>
        <w:t>WATERPROOFNESS</w:t>
      </w:r>
    </w:p>
    <w:p w14:paraId="1EEBA8D9" w14:textId="77777777" w:rsidR="002D1ED7" w:rsidRDefault="002D1ED7" w:rsidP="002D1ED7">
      <w:pPr>
        <w:pStyle w:val="NormalWeb"/>
        <w:spacing w:before="0" w:beforeAutospacing="0" w:after="120" w:afterAutospacing="0"/>
        <w:rPr>
          <w:rFonts w:ascii="Arial" w:hAnsi="Arial" w:cs="Arial"/>
          <w:color w:val="000000"/>
          <w:sz w:val="20"/>
          <w:szCs w:val="20"/>
        </w:rPr>
      </w:pPr>
      <w:r>
        <w:rPr>
          <w:rFonts w:ascii="MS UI Gothic" w:eastAsia="MS UI Gothic" w:hAnsi="MS UI Gothic" w:cs="Arial" w:hint="eastAsia"/>
          <w:color w:val="000000"/>
          <w:sz w:val="20"/>
          <w:szCs w:val="20"/>
        </w:rPr>
        <w:t>200m (660 ft）防水</w:t>
      </w:r>
    </w:p>
    <w:p w14:paraId="51B94A1F" w14:textId="77777777" w:rsidR="002D1ED7" w:rsidRDefault="002D1ED7" w:rsidP="002D1ED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4C5D776E" w14:textId="77777777" w:rsidR="002D1ED7" w:rsidRDefault="002D1ED7" w:rsidP="002D1ED7">
      <w:pPr>
        <w:pStyle w:val="NormalWeb"/>
        <w:spacing w:before="0" w:beforeAutospacing="0" w:after="0" w:afterAutospacing="0"/>
        <w:rPr>
          <w:rFonts w:ascii="Arial" w:hAnsi="Arial" w:cs="Arial"/>
          <w:color w:val="000000"/>
          <w:sz w:val="20"/>
          <w:szCs w:val="20"/>
        </w:rPr>
      </w:pPr>
      <w:r>
        <w:rPr>
          <w:rFonts w:ascii="MS UI Gothic" w:eastAsia="MS UI Gothic" w:hAnsi="MS UI Gothic" w:cs="Arial" w:hint="eastAsia"/>
          <w:b/>
          <w:bCs/>
          <w:color w:val="000000"/>
          <w:sz w:val="20"/>
          <w:szCs w:val="20"/>
        </w:rPr>
        <w:t>BRACELET</w:t>
      </w:r>
    </w:p>
    <w:p w14:paraId="38BB8D94" w14:textId="7922F9E1" w:rsidR="002D1ED7" w:rsidRPr="002D1ED7" w:rsidRDefault="002D1ED7" w:rsidP="002D1ED7">
      <w:pPr>
        <w:pStyle w:val="NormalWeb"/>
        <w:spacing w:before="0" w:beforeAutospacing="0" w:after="0" w:afterAutospacing="0"/>
        <w:rPr>
          <w:rFonts w:ascii="Arial" w:hAnsi="Arial" w:cs="Arial"/>
          <w:color w:val="000000"/>
          <w:sz w:val="20"/>
          <w:szCs w:val="20"/>
        </w:rPr>
      </w:pPr>
      <w:r w:rsidRPr="002D1ED7">
        <w:rPr>
          <w:rStyle w:val="highlighted"/>
          <w:rFonts w:ascii="MS UI Gothic" w:eastAsia="MS UI Gothic" w:hAnsi="MS UI Gothic" w:cs="Arial" w:hint="eastAsia"/>
          <w:color w:val="000000"/>
          <w:sz w:val="20"/>
          <w:szCs w:val="20"/>
        </w:rPr>
        <w:t>ポリッシュ＆サテン仕上げの</w:t>
      </w:r>
      <w:r w:rsidR="005F6A5E">
        <w:rPr>
          <w:rStyle w:val="highlighted"/>
          <w:rFonts w:ascii="MS UI Gothic" w:eastAsia="MS UI Gothic" w:hAnsi="MS UI Gothic" w:cs="Arial" w:hint="eastAsia"/>
          <w:color w:val="000000"/>
          <w:sz w:val="20"/>
          <w:szCs w:val="20"/>
        </w:rPr>
        <w:t>5</w:t>
      </w:r>
      <w:r w:rsidRPr="002D1ED7">
        <w:rPr>
          <w:rStyle w:val="highlighted"/>
          <w:rFonts w:ascii="MS UI Gothic" w:eastAsia="MS UI Gothic" w:hAnsi="MS UI Gothic" w:cs="Arial" w:hint="eastAsia"/>
          <w:color w:val="000000"/>
          <w:sz w:val="20"/>
          <w:szCs w:val="20"/>
        </w:rPr>
        <w:t>列リンクまたは</w:t>
      </w:r>
      <w:r w:rsidR="005F6A5E">
        <w:rPr>
          <w:rStyle w:val="highlighted"/>
          <w:rFonts w:ascii="MS UI Gothic" w:eastAsia="MS UI Gothic" w:hAnsi="MS UI Gothic" w:cs="Arial" w:hint="eastAsia"/>
          <w:color w:val="000000"/>
          <w:sz w:val="20"/>
          <w:szCs w:val="20"/>
        </w:rPr>
        <w:t>3</w:t>
      </w:r>
      <w:r w:rsidRPr="002D1ED7">
        <w:rPr>
          <w:rStyle w:val="highlighted"/>
          <w:rFonts w:ascii="MS UI Gothic" w:eastAsia="MS UI Gothic" w:hAnsi="MS UI Gothic" w:cs="Arial" w:hint="eastAsia"/>
          <w:color w:val="000000"/>
          <w:sz w:val="20"/>
          <w:szCs w:val="20"/>
        </w:rPr>
        <w:t>列リンクのステンレススチール製ブレスレット、またはラバーストラップ、すべてチューダー“T-fit”クラスプを備える</w:t>
      </w:r>
    </w:p>
    <w:p w14:paraId="0E333FB5" w14:textId="77777777" w:rsidR="002D1ED7" w:rsidRDefault="002D1ED7" w:rsidP="002D1ED7">
      <w:pPr>
        <w:pStyle w:val="NormalWeb"/>
        <w:spacing w:before="0" w:beforeAutospacing="0" w:after="120" w:afterAutospacing="0"/>
        <w:jc w:val="both"/>
        <w:rPr>
          <w:rFonts w:ascii="Arial" w:hAnsi="Arial" w:cs="Arial"/>
          <w:color w:val="000000"/>
          <w:sz w:val="20"/>
          <w:szCs w:val="20"/>
        </w:rPr>
      </w:pPr>
      <w:r>
        <w:rPr>
          <w:rFonts w:ascii="Arial" w:hAnsi="Arial" w:cs="Arial"/>
          <w:color w:val="000000"/>
          <w:sz w:val="20"/>
          <w:szCs w:val="20"/>
        </w:rPr>
        <w:t> </w:t>
      </w:r>
    </w:p>
    <w:p w14:paraId="5F1FCD88"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b/>
          <w:bCs/>
          <w:color w:val="000000"/>
          <w:sz w:val="20"/>
          <w:szCs w:val="20"/>
        </w:rPr>
        <w:t>MOVEMENT</w:t>
      </w:r>
    </w:p>
    <w:p w14:paraId="621CBEE2"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 xml:space="preserve">マニュファクチュール キャリバー MT5602-U </w:t>
      </w:r>
    </w:p>
    <w:p w14:paraId="03D3D433"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両方向回転ローター搭載の一体型機械式自動巻ムーブメント</w:t>
      </w:r>
    </w:p>
    <w:p w14:paraId="708051CF" w14:textId="77777777" w:rsidR="002D1ED7" w:rsidRDefault="002D1ED7" w:rsidP="002D1ED7">
      <w:pPr>
        <w:pStyle w:val="NormalWeb"/>
        <w:spacing w:before="0" w:beforeAutospacing="0" w:after="120" w:afterAutospacing="0"/>
        <w:jc w:val="both"/>
        <w:rPr>
          <w:rFonts w:ascii="Arial" w:hAnsi="Arial" w:cs="Arial"/>
          <w:color w:val="000000"/>
          <w:sz w:val="20"/>
          <w:szCs w:val="20"/>
        </w:rPr>
      </w:pPr>
      <w:r>
        <w:rPr>
          <w:rFonts w:ascii="Arial" w:hAnsi="Arial" w:cs="Arial"/>
          <w:color w:val="000000"/>
          <w:sz w:val="20"/>
          <w:szCs w:val="20"/>
        </w:rPr>
        <w:t> </w:t>
      </w:r>
    </w:p>
    <w:p w14:paraId="05CF75A1"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b/>
          <w:bCs/>
          <w:color w:val="000000"/>
          <w:sz w:val="20"/>
          <w:szCs w:val="20"/>
        </w:rPr>
        <w:t>POWER RESERVE</w:t>
      </w:r>
    </w:p>
    <w:p w14:paraId="02E045AF"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 xml:space="preserve">70時間（METASによって認定済み） </w:t>
      </w:r>
    </w:p>
    <w:p w14:paraId="70DDF3C8" w14:textId="77777777" w:rsidR="002D1ED7" w:rsidRDefault="002D1ED7" w:rsidP="002D1ED7">
      <w:pPr>
        <w:pStyle w:val="NormalWeb"/>
        <w:spacing w:before="0" w:beforeAutospacing="0" w:after="120" w:afterAutospacing="0"/>
        <w:jc w:val="both"/>
        <w:rPr>
          <w:rFonts w:ascii="Arial" w:hAnsi="Arial" w:cs="Arial"/>
          <w:color w:val="000000"/>
          <w:sz w:val="20"/>
          <w:szCs w:val="20"/>
        </w:rPr>
      </w:pPr>
      <w:r>
        <w:rPr>
          <w:rFonts w:ascii="Arial" w:hAnsi="Arial" w:cs="Arial"/>
          <w:color w:val="000000"/>
          <w:sz w:val="20"/>
          <w:szCs w:val="20"/>
        </w:rPr>
        <w:t> </w:t>
      </w:r>
    </w:p>
    <w:p w14:paraId="0DDE3C1E"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b/>
          <w:bCs/>
          <w:color w:val="000000"/>
          <w:sz w:val="20"/>
          <w:szCs w:val="20"/>
        </w:rPr>
        <w:t>PRECISION</w:t>
      </w:r>
    </w:p>
    <w:p w14:paraId="21B50A11"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 xml:space="preserve">COSCによるスイス公認クロノメーター認定 </w:t>
      </w:r>
    </w:p>
    <w:p w14:paraId="394FE65F"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(スイス公認クロノメーター検査協会）</w:t>
      </w:r>
    </w:p>
    <w:p w14:paraId="4945AD31"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METASによるマスタークロノメーター認定</w:t>
      </w:r>
    </w:p>
    <w:p w14:paraId="1112131C" w14:textId="77777777" w:rsidR="002D1ED7" w:rsidRDefault="002D1ED7" w:rsidP="002D1ED7">
      <w:pPr>
        <w:pStyle w:val="NormalWeb"/>
        <w:spacing w:before="0" w:beforeAutospacing="0" w:after="120" w:afterAutospacing="0"/>
        <w:jc w:val="both"/>
        <w:rPr>
          <w:rFonts w:ascii="Arial" w:hAnsi="Arial" w:cs="Arial"/>
          <w:color w:val="000000"/>
          <w:sz w:val="20"/>
          <w:szCs w:val="20"/>
        </w:rPr>
      </w:pPr>
      <w:r>
        <w:rPr>
          <w:rFonts w:ascii="Arial" w:hAnsi="Arial" w:cs="Arial"/>
          <w:color w:val="000000"/>
          <w:sz w:val="20"/>
          <w:szCs w:val="20"/>
        </w:rPr>
        <w:t> </w:t>
      </w:r>
    </w:p>
    <w:p w14:paraId="7D73D8A2"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b/>
          <w:bCs/>
          <w:color w:val="000000"/>
          <w:sz w:val="20"/>
          <w:szCs w:val="20"/>
        </w:rPr>
        <w:t>FUNCTIONS</w:t>
      </w:r>
    </w:p>
    <w:p w14:paraId="604AB948"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中央に時・分・秒針、</w:t>
      </w:r>
    </w:p>
    <w:p w14:paraId="2DB2F7DE"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秒針停止機能による正確な時刻設定</w:t>
      </w:r>
    </w:p>
    <w:p w14:paraId="45DBCB07" w14:textId="77777777" w:rsidR="002D1ED7" w:rsidRDefault="002D1ED7" w:rsidP="002D1ED7">
      <w:pPr>
        <w:pStyle w:val="NormalWeb"/>
        <w:spacing w:before="0" w:beforeAutospacing="0" w:after="120" w:afterAutospacing="0"/>
        <w:jc w:val="both"/>
        <w:rPr>
          <w:rFonts w:ascii="Arial" w:hAnsi="Arial" w:cs="Arial"/>
          <w:color w:val="000000"/>
          <w:sz w:val="20"/>
          <w:szCs w:val="20"/>
        </w:rPr>
      </w:pPr>
      <w:r>
        <w:rPr>
          <w:rFonts w:ascii="Arial" w:hAnsi="Arial" w:cs="Arial"/>
          <w:color w:val="000000"/>
          <w:sz w:val="20"/>
          <w:szCs w:val="20"/>
        </w:rPr>
        <w:t> </w:t>
      </w:r>
    </w:p>
    <w:p w14:paraId="1C089B0B"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b/>
          <w:bCs/>
          <w:color w:val="000000"/>
          <w:sz w:val="20"/>
          <w:szCs w:val="20"/>
        </w:rPr>
        <w:t>OSCILLATOR</w:t>
      </w:r>
    </w:p>
    <w:p w14:paraId="1130C420"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スクリュー調整式可変慣性テンプ</w:t>
      </w:r>
    </w:p>
    <w:p w14:paraId="16E0ABE9"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非磁性シリコンバランススプリング</w:t>
      </w:r>
    </w:p>
    <w:p w14:paraId="442FCA88" w14:textId="6AEEA4CD" w:rsidR="002D1ED7" w:rsidRDefault="002D1ED7" w:rsidP="002D1ED7">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振動回数：28,800/ 時(4Hz)</w:t>
      </w:r>
    </w:p>
    <w:p w14:paraId="7879A8C8" w14:textId="667F606D" w:rsidR="002D1ED7" w:rsidRDefault="002D1ED7" w:rsidP="002D1ED7">
      <w:pPr>
        <w:pStyle w:val="NormalWeb"/>
        <w:spacing w:before="0" w:beforeAutospacing="0" w:after="120" w:afterAutospacing="0"/>
        <w:jc w:val="both"/>
        <w:rPr>
          <w:rFonts w:ascii="Arial" w:hAnsi="Arial" w:cs="Arial"/>
          <w:color w:val="000000"/>
          <w:sz w:val="20"/>
          <w:szCs w:val="20"/>
        </w:rPr>
      </w:pPr>
      <w:r>
        <w:rPr>
          <w:rFonts w:ascii="Arial" w:hAnsi="Arial" w:cs="Arial"/>
          <w:color w:val="000000"/>
          <w:sz w:val="20"/>
          <w:szCs w:val="20"/>
        </w:rPr>
        <w:t> </w:t>
      </w:r>
    </w:p>
    <w:p w14:paraId="3FA3168E" w14:textId="77777777" w:rsidR="002D1ED7" w:rsidRDefault="002D1ED7" w:rsidP="002D1ED7">
      <w:pPr>
        <w:pStyle w:val="NormalWeb"/>
        <w:spacing w:before="0" w:beforeAutospacing="0" w:after="120" w:afterAutospacing="0"/>
        <w:jc w:val="both"/>
        <w:rPr>
          <w:rFonts w:ascii="Arial" w:hAnsi="Arial" w:cs="Arial"/>
          <w:color w:val="000000"/>
          <w:sz w:val="20"/>
          <w:szCs w:val="20"/>
        </w:rPr>
      </w:pPr>
    </w:p>
    <w:p w14:paraId="6E4CF7A4"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b/>
          <w:bCs/>
          <w:color w:val="000000"/>
          <w:sz w:val="20"/>
          <w:szCs w:val="20"/>
        </w:rPr>
        <w:lastRenderedPageBreak/>
        <w:t>TOTAL DIAMETER</w:t>
      </w:r>
    </w:p>
    <w:p w14:paraId="19C53981"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31.8mm</w:t>
      </w:r>
    </w:p>
    <w:p w14:paraId="3E3BC522"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160676D5"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b/>
          <w:bCs/>
          <w:color w:val="000000"/>
          <w:sz w:val="20"/>
          <w:szCs w:val="20"/>
        </w:rPr>
        <w:t>THICKNESS</w:t>
      </w:r>
    </w:p>
    <w:p w14:paraId="110975D1"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6.5mm</w:t>
      </w:r>
    </w:p>
    <w:p w14:paraId="32F97B63" w14:textId="77777777" w:rsidR="002D1ED7" w:rsidRDefault="002D1ED7" w:rsidP="002D1ED7">
      <w:pPr>
        <w:pStyle w:val="NormalWeb"/>
        <w:spacing w:before="0" w:beforeAutospacing="0" w:after="120" w:afterAutospacing="0"/>
        <w:jc w:val="both"/>
        <w:rPr>
          <w:rFonts w:ascii="Arial" w:hAnsi="Arial" w:cs="Arial"/>
          <w:color w:val="000000"/>
          <w:sz w:val="20"/>
          <w:szCs w:val="20"/>
        </w:rPr>
      </w:pPr>
      <w:r>
        <w:rPr>
          <w:rFonts w:ascii="Arial" w:hAnsi="Arial" w:cs="Arial"/>
          <w:color w:val="000000"/>
          <w:sz w:val="20"/>
          <w:szCs w:val="20"/>
        </w:rPr>
        <w:t> </w:t>
      </w:r>
    </w:p>
    <w:p w14:paraId="27FF621A"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b/>
          <w:bCs/>
          <w:color w:val="000000"/>
          <w:sz w:val="20"/>
          <w:szCs w:val="20"/>
        </w:rPr>
        <w:t>JEWELS</w:t>
      </w:r>
    </w:p>
    <w:p w14:paraId="0B6350D2" w14:textId="77777777" w:rsidR="002D1ED7" w:rsidRDefault="002D1ED7" w:rsidP="002D1ED7">
      <w:pPr>
        <w:pStyle w:val="NormalWeb"/>
        <w:spacing w:before="0" w:beforeAutospacing="0" w:after="0" w:afterAutospacing="0"/>
        <w:jc w:val="both"/>
        <w:rPr>
          <w:rFonts w:ascii="Arial" w:hAnsi="Arial" w:cs="Arial"/>
          <w:color w:val="000000"/>
          <w:sz w:val="20"/>
          <w:szCs w:val="20"/>
        </w:rPr>
      </w:pPr>
      <w:r>
        <w:rPr>
          <w:rFonts w:ascii="MS UI Gothic" w:eastAsia="MS UI Gothic" w:hAnsi="MS UI Gothic" w:cs="Arial" w:hint="eastAsia"/>
          <w:color w:val="000000"/>
          <w:sz w:val="20"/>
          <w:szCs w:val="20"/>
        </w:rPr>
        <w:t>25石</w:t>
      </w:r>
    </w:p>
    <w:p w14:paraId="2664D1C1" w14:textId="77777777" w:rsidR="002454E7" w:rsidRPr="002D1ED7" w:rsidRDefault="002454E7" w:rsidP="002D1ED7"/>
    <w:sectPr w:rsidR="002454E7" w:rsidRPr="002D1ED7"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976DB" w14:textId="77777777" w:rsidR="008B47F5" w:rsidRDefault="008B47F5" w:rsidP="00D47BCE">
      <w:pPr>
        <w:spacing w:line="240" w:lineRule="auto"/>
      </w:pPr>
      <w:r>
        <w:separator/>
      </w:r>
    </w:p>
  </w:endnote>
  <w:endnote w:type="continuationSeparator" w:id="0">
    <w:p w14:paraId="301890FC" w14:textId="77777777" w:rsidR="008B47F5" w:rsidRDefault="008B47F5"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FAF8" w14:textId="77777777" w:rsidR="00D47BCE" w:rsidRPr="00460145" w:rsidRDefault="00460145"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A7A8B68" wp14:editId="5A42E866">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68709C0" id="Connecteur droit 14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53DA862B" wp14:editId="0159F5CB">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73371BE0" wp14:editId="243543E2">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C3CC" w14:textId="77777777" w:rsidR="007407FE" w:rsidRDefault="00FA065D"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2FD773FF" wp14:editId="7789BC6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EB20925" id="Connecteur droit 13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7A0E83AD" wp14:editId="19DE7B3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072987BC" wp14:editId="5F48E4DA">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9ACA5" w14:textId="77777777" w:rsidR="008B47F5" w:rsidRDefault="008B47F5" w:rsidP="00D47BCE">
      <w:pPr>
        <w:spacing w:line="240" w:lineRule="auto"/>
      </w:pPr>
      <w:r>
        <w:separator/>
      </w:r>
    </w:p>
  </w:footnote>
  <w:footnote w:type="continuationSeparator" w:id="0">
    <w:p w14:paraId="23FFA0E1" w14:textId="77777777" w:rsidR="008B47F5" w:rsidRDefault="008B47F5"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1778" w14:textId="77777777" w:rsidR="00D47BCE" w:rsidRDefault="00D47BCE" w:rsidP="00D47BCE">
    <w:pPr>
      <w:pStyle w:val="Header"/>
      <w:jc w:val="center"/>
    </w:pPr>
    <w:r>
      <w:rPr>
        <w:noProof/>
        <w:lang w:val="fr-FR" w:eastAsia="fr-FR"/>
      </w:rPr>
      <w:drawing>
        <wp:inline distT="0" distB="0" distL="0" distR="0" wp14:anchorId="73C08699" wp14:editId="3BF8950B">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F7F3" w14:textId="77777777" w:rsidR="007407FE" w:rsidRDefault="007407FE" w:rsidP="007407FE">
    <w:pPr>
      <w:pStyle w:val="Header"/>
      <w:jc w:val="center"/>
    </w:pPr>
    <w:r>
      <w:rPr>
        <w:noProof/>
        <w:lang w:val="fr-FR" w:eastAsia="fr-FR"/>
      </w:rPr>
      <w:drawing>
        <wp:inline distT="0" distB="0" distL="0" distR="0" wp14:anchorId="2A79FC83" wp14:editId="24D8E50A">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67EDE00" w14:textId="77777777" w:rsidR="007407FE" w:rsidRDefault="007407FE" w:rsidP="007407FE">
    <w:pPr>
      <w:pStyle w:val="Header"/>
    </w:pPr>
  </w:p>
  <w:p w14:paraId="4C176CBB" w14:textId="77777777" w:rsidR="007407FE" w:rsidRDefault="007407FE" w:rsidP="007407FE">
    <w:pPr>
      <w:pStyle w:val="Header"/>
    </w:pPr>
  </w:p>
  <w:p w14:paraId="39B32DC2" w14:textId="77777777" w:rsidR="007407FE" w:rsidRDefault="007407FE" w:rsidP="007407FE">
    <w:pPr>
      <w:pStyle w:val="Header"/>
    </w:pPr>
  </w:p>
  <w:p w14:paraId="29EF2D91" w14:textId="77777777" w:rsidR="007407FE" w:rsidRDefault="007407FE" w:rsidP="007407FE">
    <w:pPr>
      <w:pStyle w:val="Header"/>
    </w:pPr>
  </w:p>
  <w:p w14:paraId="57B3CF18" w14:textId="77777777" w:rsidR="007407FE" w:rsidRDefault="00D502E2" w:rsidP="00306CFE">
    <w:pPr>
      <w:pStyle w:val="EN-TTE"/>
    </w:pPr>
    <w:r>
      <w:t>PRESS RELEASE</w:t>
    </w:r>
  </w:p>
  <w:p w14:paraId="281CA722" w14:textId="77777777" w:rsidR="00B41716" w:rsidRDefault="00B41716" w:rsidP="00306CFE">
    <w:pPr>
      <w:pStyle w:val="EN-TTE"/>
    </w:pPr>
  </w:p>
  <w:p w14:paraId="6E448DE7"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255A45A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60B3E"/>
    <w:rsid w:val="00080BB1"/>
    <w:rsid w:val="0008530A"/>
    <w:rsid w:val="000D1907"/>
    <w:rsid w:val="000F4270"/>
    <w:rsid w:val="001519ED"/>
    <w:rsid w:val="00160AE4"/>
    <w:rsid w:val="0016103F"/>
    <w:rsid w:val="00182A09"/>
    <w:rsid w:val="001B35F6"/>
    <w:rsid w:val="00240CD4"/>
    <w:rsid w:val="002431E6"/>
    <w:rsid w:val="002454E7"/>
    <w:rsid w:val="002B3242"/>
    <w:rsid w:val="002C1EE4"/>
    <w:rsid w:val="002C76BF"/>
    <w:rsid w:val="002D1ED7"/>
    <w:rsid w:val="00306CFE"/>
    <w:rsid w:val="00320BFE"/>
    <w:rsid w:val="00356828"/>
    <w:rsid w:val="003674A0"/>
    <w:rsid w:val="003812F0"/>
    <w:rsid w:val="003D1A8A"/>
    <w:rsid w:val="00406BB2"/>
    <w:rsid w:val="004227F0"/>
    <w:rsid w:val="00432A58"/>
    <w:rsid w:val="00460145"/>
    <w:rsid w:val="004C4312"/>
    <w:rsid w:val="00502FAC"/>
    <w:rsid w:val="00534A4E"/>
    <w:rsid w:val="005A3905"/>
    <w:rsid w:val="005F6A5E"/>
    <w:rsid w:val="005F7902"/>
    <w:rsid w:val="00655B89"/>
    <w:rsid w:val="00672BA1"/>
    <w:rsid w:val="00683E86"/>
    <w:rsid w:val="006B0D74"/>
    <w:rsid w:val="006F2876"/>
    <w:rsid w:val="007407FE"/>
    <w:rsid w:val="00776EBD"/>
    <w:rsid w:val="00782AA8"/>
    <w:rsid w:val="00794A0D"/>
    <w:rsid w:val="007D1AE6"/>
    <w:rsid w:val="0086545D"/>
    <w:rsid w:val="00876292"/>
    <w:rsid w:val="008B47F5"/>
    <w:rsid w:val="008D2167"/>
    <w:rsid w:val="008E5A48"/>
    <w:rsid w:val="00917C1E"/>
    <w:rsid w:val="00933D60"/>
    <w:rsid w:val="00940576"/>
    <w:rsid w:val="00942B62"/>
    <w:rsid w:val="00947684"/>
    <w:rsid w:val="009758B0"/>
    <w:rsid w:val="009B44E8"/>
    <w:rsid w:val="009F343E"/>
    <w:rsid w:val="00B41716"/>
    <w:rsid w:val="00BC0320"/>
    <w:rsid w:val="00BC39EA"/>
    <w:rsid w:val="00C60DF4"/>
    <w:rsid w:val="00C90EF2"/>
    <w:rsid w:val="00CB591A"/>
    <w:rsid w:val="00D302AF"/>
    <w:rsid w:val="00D347D8"/>
    <w:rsid w:val="00D37ED8"/>
    <w:rsid w:val="00D47BCE"/>
    <w:rsid w:val="00D502E2"/>
    <w:rsid w:val="00D55718"/>
    <w:rsid w:val="00DC1960"/>
    <w:rsid w:val="00E556FB"/>
    <w:rsid w:val="00E72B80"/>
    <w:rsid w:val="00E90522"/>
    <w:rsid w:val="00EB62F7"/>
    <w:rsid w:val="00F64252"/>
    <w:rsid w:val="00F667FA"/>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6862F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明朝"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semiHidden/>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semiHidden/>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paragraph" w:styleId="NormalWeb">
    <w:name w:val="Normal (Web)"/>
    <w:basedOn w:val="Normal"/>
    <w:uiPriority w:val="99"/>
    <w:semiHidden/>
    <w:unhideWhenUsed/>
    <w:rsid w:val="002D1ED7"/>
    <w:pPr>
      <w:spacing w:before="100" w:beforeAutospacing="1" w:after="100" w:afterAutospacing="1" w:line="240" w:lineRule="auto"/>
    </w:pPr>
    <w:rPr>
      <w:rFonts w:ascii="ＭＳ Ｐゴシック" w:eastAsia="ＭＳ Ｐゴシック" w:hAnsi="ＭＳ Ｐゴシック" w:cs="ＭＳ Ｐゴシック"/>
      <w:sz w:val="24"/>
      <w:szCs w:val="24"/>
      <w:lang w:val="en-US" w:eastAsia="ja-JP"/>
    </w:rPr>
  </w:style>
  <w:style w:type="character" w:customStyle="1" w:styleId="highlighted">
    <w:name w:val="highlighted"/>
    <w:basedOn w:val="DefaultParagraphFont"/>
    <w:rsid w:val="002D1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10100">
      <w:bodyDiv w:val="1"/>
      <w:marLeft w:val="0"/>
      <w:marRight w:val="0"/>
      <w:marTop w:val="0"/>
      <w:marBottom w:val="0"/>
      <w:divBdr>
        <w:top w:val="none" w:sz="0" w:space="0" w:color="auto"/>
        <w:left w:val="none" w:sz="0" w:space="0" w:color="auto"/>
        <w:bottom w:val="none" w:sz="0" w:space="0" w:color="auto"/>
        <w:right w:val="none" w:sz="0" w:space="0" w:color="auto"/>
      </w:divBdr>
      <w:divsChild>
        <w:div w:id="1485659946">
          <w:marLeft w:val="360"/>
          <w:marRight w:val="0"/>
          <w:marTop w:val="0"/>
          <w:marBottom w:val="0"/>
          <w:divBdr>
            <w:top w:val="none" w:sz="0" w:space="0" w:color="auto"/>
            <w:left w:val="none" w:sz="0" w:space="0" w:color="auto"/>
            <w:bottom w:val="none" w:sz="0" w:space="0" w:color="auto"/>
            <w:right w:val="none" w:sz="0" w:space="0" w:color="auto"/>
          </w:divBdr>
        </w:div>
        <w:div w:id="1646281751">
          <w:marLeft w:val="360"/>
          <w:marRight w:val="0"/>
          <w:marTop w:val="0"/>
          <w:marBottom w:val="0"/>
          <w:divBdr>
            <w:top w:val="none" w:sz="0" w:space="0" w:color="auto"/>
            <w:left w:val="none" w:sz="0" w:space="0" w:color="auto"/>
            <w:bottom w:val="none" w:sz="0" w:space="0" w:color="auto"/>
            <w:right w:val="none" w:sz="0" w:space="0" w:color="auto"/>
          </w:divBdr>
        </w:div>
        <w:div w:id="814300859">
          <w:marLeft w:val="360"/>
          <w:marRight w:val="0"/>
          <w:marTop w:val="0"/>
          <w:marBottom w:val="0"/>
          <w:divBdr>
            <w:top w:val="none" w:sz="0" w:space="0" w:color="auto"/>
            <w:left w:val="none" w:sz="0" w:space="0" w:color="auto"/>
            <w:bottom w:val="none" w:sz="0" w:space="0" w:color="auto"/>
            <w:right w:val="none" w:sz="0" w:space="0" w:color="auto"/>
          </w:divBdr>
        </w:div>
        <w:div w:id="548537296">
          <w:marLeft w:val="360"/>
          <w:marRight w:val="0"/>
          <w:marTop w:val="0"/>
          <w:marBottom w:val="0"/>
          <w:divBdr>
            <w:top w:val="none" w:sz="0" w:space="0" w:color="auto"/>
            <w:left w:val="none" w:sz="0" w:space="0" w:color="auto"/>
            <w:bottom w:val="none" w:sz="0" w:space="0" w:color="auto"/>
            <w:right w:val="none" w:sz="0" w:space="0" w:color="auto"/>
          </w:divBdr>
        </w:div>
        <w:div w:id="1297830979">
          <w:marLeft w:val="360"/>
          <w:marRight w:val="0"/>
          <w:marTop w:val="0"/>
          <w:marBottom w:val="0"/>
          <w:divBdr>
            <w:top w:val="none" w:sz="0" w:space="0" w:color="auto"/>
            <w:left w:val="none" w:sz="0" w:space="0" w:color="auto"/>
            <w:bottom w:val="none" w:sz="0" w:space="0" w:color="auto"/>
            <w:right w:val="none" w:sz="0" w:space="0" w:color="auto"/>
          </w:divBdr>
        </w:div>
        <w:div w:id="70648912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5974F-FB13-4082-A5A5-1D0098B6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905</Words>
  <Characters>5160</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Ai TAKAHARA</cp:lastModifiedBy>
  <cp:revision>22</cp:revision>
  <cp:lastPrinted>2019-11-07T09:48:00Z</cp:lastPrinted>
  <dcterms:created xsi:type="dcterms:W3CDTF">2021-05-22T14:09:00Z</dcterms:created>
  <dcterms:modified xsi:type="dcterms:W3CDTF">2023-12-06T02:12:00Z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2022-08-04T07:41:44Z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47eda631-28ae-4fec-aa4d-467fafbc7596</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