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9BC5" w14:textId="77777777" w:rsidR="0086545D" w:rsidRPr="00661585" w:rsidRDefault="00AA5BBC" w:rsidP="0086545D">
      <w:pPr>
        <w:pStyle w:val="TITRE"/>
        <w:rPr>
          <w:lang w:val="en-GB"/>
        </w:rPr>
      </w:pPr>
      <w:r w:rsidRPr="00AA5BBC">
        <w:rPr>
          <w:rFonts w:eastAsia="Arial" w:cs="Times New Roman"/>
          <w:bCs/>
          <w:szCs w:val="28"/>
          <w:lang w:val="en-US"/>
        </w:rPr>
        <w:t xml:space="preserve">PELAGOS FXD CHRONO </w:t>
      </w:r>
      <w:bookmarkStart w:id="0" w:name="OLE_LINK9"/>
      <w:r w:rsidRPr="00AA5BBC">
        <w:rPr>
          <w:rFonts w:eastAsia="Arial" w:cs="Times New Roman"/>
          <w:bCs/>
          <w:szCs w:val="28"/>
          <w:lang w:val="en-US"/>
        </w:rPr>
        <w:t xml:space="preserve">„CYCLING </w:t>
      </w:r>
      <w:proofErr w:type="gramStart"/>
      <w:r w:rsidRPr="00AA5BBC">
        <w:rPr>
          <w:rFonts w:eastAsia="Arial" w:cs="Times New Roman"/>
          <w:bCs/>
          <w:szCs w:val="28"/>
          <w:lang w:val="en-US"/>
        </w:rPr>
        <w:t>EDITION“</w:t>
      </w:r>
      <w:bookmarkEnd w:id="0"/>
      <w:proofErr w:type="gramEnd"/>
    </w:p>
    <w:p w14:paraId="123ACEA1" w14:textId="77777777" w:rsidR="0086545D" w:rsidRPr="00661585" w:rsidRDefault="0086545D" w:rsidP="0086545D">
      <w:pPr>
        <w:rPr>
          <w:lang w:val="en-GB"/>
        </w:rPr>
      </w:pPr>
    </w:p>
    <w:p w14:paraId="7515A5EA" w14:textId="77777777" w:rsidR="0086545D" w:rsidRPr="00AA5BBC" w:rsidRDefault="00AA5BBC" w:rsidP="0086545D">
      <w:pPr>
        <w:jc w:val="both"/>
        <w:rPr>
          <w:b/>
          <w:lang w:val="de-AT"/>
        </w:rPr>
      </w:pPr>
      <w:r>
        <w:rPr>
          <w:rFonts w:eastAsia="Arial" w:cs="Arial"/>
          <w:b/>
          <w:bCs/>
          <w:szCs w:val="20"/>
          <w:lang w:val="de-DE"/>
        </w:rPr>
        <w:t xml:space="preserve">TUDOR stellt ein brandneues Modell der Pelagos FXD vor, das speziell für die Radfahrer des TUDOR Pro Cycling Teams entwickelt wurde: ein vom Radsport inspirierter Chronograph, bei dessen Design Leichtgewichtigkeit und Funktionalität im Vordergrund standen. Die Armbanduhr verkörpert mit einem Gehäuse in Carbon und einem hochleistungsfähigen Manufakturwerk </w:t>
      </w:r>
      <w:bookmarkStart w:id="1" w:name="OLE_LINK1"/>
      <w:r>
        <w:rPr>
          <w:rFonts w:eastAsia="Arial" w:cs="Arial"/>
          <w:b/>
          <w:bCs/>
          <w:szCs w:val="20"/>
          <w:lang w:val="de-DE"/>
        </w:rPr>
        <w:t>den Wagemut eines Teams, das an einigen der anspruchsvollsten Radrennen der Welt teilnimmt – wie etwa seit 2024 am Giro d’Italia.</w:t>
      </w:r>
    </w:p>
    <w:bookmarkEnd w:id="1"/>
    <w:p w14:paraId="5A8B0162" w14:textId="77777777" w:rsidR="002454E7" w:rsidRPr="00AA5BBC" w:rsidRDefault="002454E7" w:rsidP="0086545D">
      <w:pPr>
        <w:jc w:val="both"/>
        <w:rPr>
          <w:lang w:val="de-AT"/>
        </w:rPr>
      </w:pPr>
    </w:p>
    <w:p w14:paraId="21C104B7" w14:textId="77777777" w:rsidR="00F83C09" w:rsidRPr="00AA5BBC" w:rsidRDefault="00F83C09" w:rsidP="009828F2">
      <w:pPr>
        <w:jc w:val="both"/>
        <w:rPr>
          <w:rFonts w:cs="Arial"/>
          <w:szCs w:val="20"/>
          <w:lang w:val="de-AT"/>
        </w:rPr>
      </w:pPr>
    </w:p>
    <w:p w14:paraId="04DE9A7B" w14:textId="77777777" w:rsidR="00C924F3" w:rsidRPr="00AA5BBC" w:rsidRDefault="00AA5BBC" w:rsidP="009828F2">
      <w:pPr>
        <w:jc w:val="both"/>
        <w:rPr>
          <w:rFonts w:cs="Arial"/>
          <w:szCs w:val="20"/>
          <w:lang w:val="de-AT"/>
        </w:rPr>
      </w:pPr>
      <w:r>
        <w:rPr>
          <w:rFonts w:eastAsia="Arial" w:cs="Arial"/>
          <w:szCs w:val="20"/>
          <w:lang w:val="de-DE"/>
        </w:rPr>
        <w:t>Professioneller Radsport ist nichts für schwache Nerven. Beim Radfahren gehen die Fahrer mental und körperlich an ihre absolute Grenze – und darüber hinaus ist dieser Sport auch noch unglaublich gefährlich. Eine für den professionellen Radsport entwickelte Armbanduhr muss den extremen Anforderungen dieser Sportart standhalten und gleichzeitig für Radfahrer leicht zu bedienen sein. Es ist kein Geheimnis, dass die schnellsten Räder aus Carbonfaser bestehen. Aus diesem Grund hat TUDOR für das Gehäuse des neuen Chronographen, der speziell für wagemutige Radfahrer gestaltet wurde, Carbon verwendet. Zusätzliche Elemente in Titan verleihen der Uhr die nötige Robustheit, wenn sie den unberechenbaren Bedingungen im Radsport ausgesetzt ist.</w:t>
      </w:r>
    </w:p>
    <w:p w14:paraId="6AD9046C" w14:textId="77777777" w:rsidR="00E7749C" w:rsidRPr="00AA5BBC" w:rsidRDefault="00E7749C" w:rsidP="009828F2">
      <w:pPr>
        <w:jc w:val="both"/>
        <w:rPr>
          <w:rFonts w:cs="Arial"/>
          <w:szCs w:val="20"/>
          <w:lang w:val="de-AT"/>
        </w:rPr>
      </w:pPr>
    </w:p>
    <w:p w14:paraId="228B95BA" w14:textId="77777777" w:rsidR="00E7749C" w:rsidRPr="00AA5BBC" w:rsidRDefault="00AA5BBC" w:rsidP="009828F2">
      <w:pPr>
        <w:jc w:val="both"/>
        <w:rPr>
          <w:lang w:val="de-AT"/>
        </w:rPr>
      </w:pPr>
      <w:r>
        <w:rPr>
          <w:rFonts w:eastAsia="Arial" w:cs="Arial"/>
          <w:szCs w:val="20"/>
          <w:lang w:val="de-DE"/>
        </w:rPr>
        <w:t xml:space="preserve">Doch nicht nur die Strapazierfähigkeit der Armbanduhr wurde in der Entwicklungsphase berücksichtigt. Sie ist darüber hinaus auch als nützliches Instrument für Radfahrer gedacht, die eine Zeit auf dem Fahrrad ablesen wollen. Normalerweise ist die Tachymeterskala eines Chronographen an die Geschwindigkeiten von Automobilen angepasst. Tatsächlich besitzen viele Chronographen von TUDOR eine Skala, die an den Motorsport erinnert. Was die </w:t>
      </w:r>
      <w:bookmarkStart w:id="2" w:name="OLE_LINK15"/>
      <w:r>
        <w:rPr>
          <w:rFonts w:eastAsia="Arial" w:cs="Times New Roman"/>
          <w:szCs w:val="20"/>
          <w:lang w:val="de-DE"/>
        </w:rPr>
        <w:t xml:space="preserve">„Cycling Edition“ </w:t>
      </w:r>
      <w:bookmarkEnd w:id="2"/>
      <w:r>
        <w:rPr>
          <w:rFonts w:eastAsia="Arial" w:cs="Times New Roman"/>
          <w:szCs w:val="20"/>
          <w:lang w:val="de-DE"/>
        </w:rPr>
        <w:t xml:space="preserve">so besonders macht, ist ihre an die Geschwindigkeiten von Radfahrern angepasste Skala. Die Chronographenskala läuft spiralförmig um das Zifferblatt und ermöglicht es somit, die Durchschnittsgeschwindigkeiten, die Radfahrer normalerweise erreichen, auf einen Blick abzulesen. Die Tachymeterfunktion der </w:t>
      </w:r>
      <w:r>
        <w:rPr>
          <w:rFonts w:eastAsia="Arial" w:cs="Arial"/>
          <w:szCs w:val="20"/>
          <w:lang w:val="de-DE"/>
        </w:rPr>
        <w:t xml:space="preserve">Pelagos FXD Chrono </w:t>
      </w:r>
      <w:r>
        <w:rPr>
          <w:rFonts w:eastAsia="Arial" w:cs="Times New Roman"/>
          <w:szCs w:val="20"/>
          <w:lang w:val="de-DE"/>
        </w:rPr>
        <w:t>„Cycling Edition“ wurde speziell für den Radsport entwickelt.</w:t>
      </w:r>
    </w:p>
    <w:p w14:paraId="5FFBC906" w14:textId="77777777" w:rsidR="00193933" w:rsidRPr="00AA5BBC" w:rsidRDefault="00193933" w:rsidP="009828F2">
      <w:pPr>
        <w:jc w:val="both"/>
        <w:rPr>
          <w:lang w:val="de-AT"/>
        </w:rPr>
      </w:pPr>
    </w:p>
    <w:p w14:paraId="595BDDD2" w14:textId="77777777" w:rsidR="00193933" w:rsidRPr="00AA5BBC" w:rsidRDefault="00193933" w:rsidP="009828F2">
      <w:pPr>
        <w:jc w:val="both"/>
        <w:rPr>
          <w:rFonts w:cs="Arial"/>
          <w:szCs w:val="20"/>
          <w:lang w:val="de-AT"/>
        </w:rPr>
      </w:pPr>
    </w:p>
    <w:p w14:paraId="345997AF" w14:textId="77777777" w:rsidR="0086545D" w:rsidRPr="00AA5BBC" w:rsidRDefault="0086545D" w:rsidP="0086545D">
      <w:pPr>
        <w:jc w:val="both"/>
        <w:rPr>
          <w:rFonts w:cs="Arial"/>
          <w:szCs w:val="20"/>
          <w:lang w:val="de-AT"/>
        </w:rPr>
      </w:pPr>
    </w:p>
    <w:p w14:paraId="6C1CD89B" w14:textId="77777777" w:rsidR="0086545D" w:rsidRPr="00AA5BBC" w:rsidRDefault="0086545D" w:rsidP="0086545D">
      <w:pPr>
        <w:jc w:val="both"/>
        <w:rPr>
          <w:lang w:val="de-AT"/>
        </w:rPr>
      </w:pPr>
    </w:p>
    <w:p w14:paraId="29AEAFD1" w14:textId="77777777" w:rsidR="0086545D" w:rsidRPr="00661585" w:rsidRDefault="00AA5BBC" w:rsidP="0086545D">
      <w:pPr>
        <w:pStyle w:val="TEXTE"/>
        <w:jc w:val="both"/>
        <w:rPr>
          <w:b/>
          <w:sz w:val="22"/>
        </w:rPr>
      </w:pPr>
      <w:r>
        <w:rPr>
          <w:rFonts w:eastAsia="Arial"/>
          <w:b/>
          <w:bCs/>
          <w:sz w:val="22"/>
          <w:szCs w:val="22"/>
          <w:lang w:val="de-DE"/>
        </w:rPr>
        <w:t>WICHTIGE MERKMALE</w:t>
      </w:r>
    </w:p>
    <w:p w14:paraId="2D9BA1FE" w14:textId="77777777" w:rsidR="00EB014B" w:rsidRPr="00AA5BBC" w:rsidRDefault="00AA5BBC"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 xml:space="preserve">Gehäuse von 43 mm in Carbon mit mattschwarzem Finish und fest angebrachten Bandstegen </w:t>
      </w:r>
    </w:p>
    <w:p w14:paraId="46A26889" w14:textId="77777777" w:rsidR="00284F27" w:rsidRDefault="00AA5BBC"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de-DE"/>
        </w:rPr>
        <w:t>Feststehende Lünette mit 60-Minuten-Graduierung</w:t>
      </w:r>
    </w:p>
    <w:p w14:paraId="5F9132C0" w14:textId="77777777" w:rsidR="00EB014B" w:rsidRPr="00AA5BBC" w:rsidRDefault="00AA5BBC"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Speziell für das Radfahren entwickelte Tachymeterskala auf dem Zifferblatt</w:t>
      </w:r>
    </w:p>
    <w:p w14:paraId="6054C790" w14:textId="77777777" w:rsidR="00EB014B" w:rsidRPr="00AA5BBC" w:rsidRDefault="00AA5BBC"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Mattschwarzes Zifferblatt mit applizierten Stundenindizes aus leuchtender Monoblock-Keramik</w:t>
      </w:r>
    </w:p>
    <w:p w14:paraId="2F78DB05" w14:textId="77777777" w:rsidR="00EB014B" w:rsidRPr="00AA5BBC" w:rsidRDefault="00AA5BBC"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Manufakturwerk Kaliber MT5813, zertifiziert vom Schweizer Prüfinstitut &lt;i&gt;Contrôle Officiel Suisse des Chronomètres&lt;/i&gt; (COSC), mit Siliziumfeder und einer Gangreserve von ca. 70 Stunden</w:t>
      </w:r>
    </w:p>
    <w:p w14:paraId="4A772462" w14:textId="77777777" w:rsidR="00EB014B" w:rsidRPr="00AA5BBC" w:rsidRDefault="00AA5BBC"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„Snowflake“-Zeiger, eines der Markenzeichen der 1969 eingeführten TUDOR Taucheruhren, mit phosphoreszierender X1 Swiss Super-LumiNova®</w:t>
      </w:r>
      <w:r>
        <w:rPr>
          <w:rFonts w:ascii="Arial" w:eastAsia="Arial" w:hAnsi="Arial" w:cs="Arial"/>
          <w:sz w:val="20"/>
          <w:szCs w:val="20"/>
          <w:lang w:val="de-DE"/>
        </w:rPr>
        <w:noBreakHyphen/>
        <w:t>Beschichtung</w:t>
      </w:r>
    </w:p>
    <w:p w14:paraId="57BBAE13" w14:textId="77777777" w:rsidR="002454E7" w:rsidRPr="00661585" w:rsidRDefault="00AA5BBC" w:rsidP="00EB014B">
      <w:pPr>
        <w:pStyle w:val="Contenudetableau"/>
        <w:numPr>
          <w:ilvl w:val="0"/>
          <w:numId w:val="6"/>
        </w:numPr>
        <w:rPr>
          <w:rFonts w:ascii="Arial" w:hAnsi="Arial" w:cs="Arial"/>
          <w:sz w:val="20"/>
          <w:szCs w:val="20"/>
          <w:lang w:val="en-GB"/>
        </w:rPr>
      </w:pPr>
      <w:bookmarkStart w:id="3" w:name="OLE_LINK19"/>
      <w:r>
        <w:rPr>
          <w:rFonts w:ascii="Arial" w:eastAsia="Arial" w:hAnsi="Arial" w:cs="Arial"/>
          <w:sz w:val="20"/>
          <w:szCs w:val="20"/>
          <w:lang w:val="de-DE"/>
        </w:rPr>
        <w:t>Passendes schwarzes technisches Textilband</w:t>
      </w:r>
    </w:p>
    <w:bookmarkEnd w:id="3"/>
    <w:p w14:paraId="5611ED03" w14:textId="77777777" w:rsidR="002F4C73" w:rsidRPr="00661585" w:rsidRDefault="002F4C73" w:rsidP="002F4C73">
      <w:pPr>
        <w:pStyle w:val="Contenudetableau"/>
        <w:rPr>
          <w:rFonts w:ascii="Arial" w:hAnsi="Arial" w:cs="Arial"/>
          <w:sz w:val="20"/>
          <w:szCs w:val="20"/>
          <w:lang w:val="en-GB"/>
        </w:rPr>
      </w:pPr>
    </w:p>
    <w:p w14:paraId="08BE6B54" w14:textId="77777777" w:rsidR="002F4C73" w:rsidRPr="00661585" w:rsidRDefault="002F4C73" w:rsidP="002F4C73">
      <w:pPr>
        <w:pStyle w:val="Contenudetableau"/>
        <w:rPr>
          <w:rFonts w:ascii="Arial" w:hAnsi="Arial" w:cs="Arial"/>
          <w:sz w:val="20"/>
          <w:szCs w:val="20"/>
          <w:lang w:val="en-GB"/>
        </w:rPr>
      </w:pPr>
    </w:p>
    <w:p w14:paraId="0C2823D3" w14:textId="77777777" w:rsidR="00655B89" w:rsidRPr="00661585" w:rsidRDefault="00655B89" w:rsidP="00655B89">
      <w:pPr>
        <w:pStyle w:val="TEXTE"/>
        <w:jc w:val="both"/>
      </w:pPr>
    </w:p>
    <w:p w14:paraId="7AF312DE" w14:textId="77777777" w:rsidR="00193933" w:rsidRDefault="00AA5BBC" w:rsidP="002F4C73">
      <w:pPr>
        <w:pStyle w:val="TEXTE"/>
        <w:jc w:val="both"/>
        <w:rPr>
          <w:b/>
          <w:sz w:val="22"/>
        </w:rPr>
      </w:pPr>
      <w:r>
        <w:rPr>
          <w:rFonts w:eastAsia="Arial"/>
          <w:b/>
          <w:bCs/>
          <w:sz w:val="22"/>
          <w:szCs w:val="22"/>
          <w:lang w:val="de-DE"/>
        </w:rPr>
        <w:t>ZIFFERBLÄTTER FÜR DAS RENNEN</w:t>
      </w:r>
    </w:p>
    <w:p w14:paraId="5A27B7D9" w14:textId="77777777" w:rsidR="00655B89" w:rsidRPr="00AA5BBC" w:rsidRDefault="00AA5BBC" w:rsidP="002F4C73">
      <w:pPr>
        <w:pStyle w:val="TEXTE"/>
        <w:jc w:val="both"/>
        <w:rPr>
          <w:b/>
          <w:sz w:val="22"/>
          <w:lang w:val="de-AT"/>
        </w:rPr>
      </w:pPr>
      <w:r>
        <w:rPr>
          <w:rFonts w:eastAsia="Arial"/>
          <w:bCs/>
          <w:lang w:val="de-DE"/>
        </w:rPr>
        <w:t>Beim mattschwarzen Zifferblatt mit roten Akzenten steht vor allem die Ablesbarkeit im Vordergrund. Seine Farbgebung erinnert an die Farben des TUDOR Pro Cycling Teams. Die charakteristischen quadratischen Stundenindizes und „Snowflake“-Zeiger, die in den 1960er-Jahren von TUDOR entworfen wurden, sind aus leuchtender Monoblock-Keramik hergestellt, die eine optimale Ablesbarkeit unter herausfordernden Bedingungen garantiert. Auf dem 45°-Rehaut, der um das Zifferblatt herumläuft, befindet sich eine rekalibrierte Tachymeterskala, deren Innenring die von Radfahrern erreichten Geschwindigkeiten anzeigt.</w:t>
      </w:r>
    </w:p>
    <w:p w14:paraId="40C4DA92" w14:textId="77777777" w:rsidR="001B35F6" w:rsidRDefault="001B35F6" w:rsidP="00655B89">
      <w:pPr>
        <w:pStyle w:val="TEXTE"/>
        <w:jc w:val="both"/>
        <w:rPr>
          <w:lang w:val="de-AT"/>
        </w:rPr>
      </w:pPr>
    </w:p>
    <w:p w14:paraId="1E88C1FB" w14:textId="77777777" w:rsidR="00B9535D" w:rsidRDefault="00B9535D" w:rsidP="00655B89">
      <w:pPr>
        <w:pStyle w:val="TEXTE"/>
        <w:jc w:val="both"/>
        <w:rPr>
          <w:lang w:val="de-AT"/>
        </w:rPr>
      </w:pPr>
    </w:p>
    <w:p w14:paraId="63BF3757" w14:textId="77777777" w:rsidR="00B9535D" w:rsidRPr="00AA5BBC" w:rsidRDefault="00B9535D" w:rsidP="00655B89">
      <w:pPr>
        <w:pStyle w:val="TEXTE"/>
        <w:jc w:val="both"/>
        <w:rPr>
          <w:lang w:val="de-AT"/>
        </w:rPr>
      </w:pPr>
    </w:p>
    <w:p w14:paraId="5B01EB9A" w14:textId="77777777" w:rsidR="00655B89" w:rsidRPr="00AA5BBC" w:rsidRDefault="00655B89" w:rsidP="00655B89">
      <w:pPr>
        <w:pStyle w:val="TEXTE"/>
        <w:jc w:val="both"/>
        <w:rPr>
          <w:lang w:val="de-AT"/>
        </w:rPr>
      </w:pPr>
    </w:p>
    <w:p w14:paraId="73B8679B" w14:textId="77777777" w:rsidR="002F4C73" w:rsidRPr="00AA5BBC" w:rsidRDefault="00AA5BBC" w:rsidP="002F4C73">
      <w:pPr>
        <w:jc w:val="both"/>
        <w:rPr>
          <w:b/>
          <w:sz w:val="22"/>
          <w:lang w:val="de-AT"/>
        </w:rPr>
      </w:pPr>
      <w:r>
        <w:rPr>
          <w:rFonts w:eastAsia="Arial" w:cs="Times New Roman"/>
          <w:b/>
          <w:bCs/>
          <w:sz w:val="22"/>
          <w:lang w:val="de-DE"/>
        </w:rPr>
        <w:lastRenderedPageBreak/>
        <w:t>EIN TEXTILBAND SPEZIELL FÜR DAS RADFAHREN</w:t>
      </w:r>
    </w:p>
    <w:p w14:paraId="046B9E66" w14:textId="77777777" w:rsidR="00320BE6" w:rsidRPr="00AA5BBC" w:rsidRDefault="00AA5BBC" w:rsidP="002F4C73">
      <w:pPr>
        <w:jc w:val="both"/>
        <w:rPr>
          <w:bCs/>
          <w:szCs w:val="20"/>
          <w:lang w:val="de-AT"/>
        </w:rPr>
      </w:pPr>
      <w:r>
        <w:rPr>
          <w:rFonts w:eastAsia="Arial" w:cs="Times New Roman"/>
          <w:bCs/>
          <w:szCs w:val="20"/>
          <w:lang w:val="de-DE"/>
        </w:rPr>
        <w:t>Das Textilband ist eines der Markenzeichen von TUDOR – das Unternehmen bot es 2010 als eine der ersten Uhrenmarken mit seinen Produkten an. Es wird in Frankreich auf Jacquardwebstühlen aus dem 19. Jahrhundert von dem Unternehmen Julien Faure aus der Region Saint-Étienne gewoben. Die Herstellungsqualität, Widerstandsfähigkeit und der Tragekomfort am Handgelenk sind einzigartig. Für die Pelagos FXD Modelle haben TUDOR und Julien Faure ein hochgradig technisches Armband entwickelt. Es besteht aus 22 mm breitem technischen Jacquardgewebe in Schwarz und besitzt eine traditionelle Stiftschließe. Das Armband eignet sich perfekt zum Radfahren.</w:t>
      </w:r>
    </w:p>
    <w:p w14:paraId="2FA8508D" w14:textId="77777777" w:rsidR="002454E7" w:rsidRPr="00AA5BBC" w:rsidRDefault="002454E7" w:rsidP="002454E7">
      <w:pPr>
        <w:rPr>
          <w:rFonts w:cs="Arial"/>
          <w:color w:val="000000"/>
          <w:szCs w:val="20"/>
          <w:lang w:val="de-AT"/>
        </w:rPr>
      </w:pPr>
    </w:p>
    <w:p w14:paraId="6726EC1D" w14:textId="77777777" w:rsidR="001B35F6" w:rsidRPr="00AA5BBC" w:rsidRDefault="001B35F6" w:rsidP="002454E7">
      <w:pPr>
        <w:rPr>
          <w:b/>
          <w:sz w:val="22"/>
          <w:lang w:val="de-AT"/>
        </w:rPr>
      </w:pPr>
    </w:p>
    <w:p w14:paraId="5B3D0BE5" w14:textId="77777777" w:rsidR="006E5953" w:rsidRPr="00AA5BBC" w:rsidRDefault="00AA5BBC" w:rsidP="006E5953">
      <w:pPr>
        <w:jc w:val="both"/>
        <w:rPr>
          <w:b/>
          <w:sz w:val="22"/>
          <w:lang w:val="de-AT"/>
        </w:rPr>
      </w:pPr>
      <w:r>
        <w:rPr>
          <w:rFonts w:eastAsia="Arial" w:cs="Times New Roman"/>
          <w:b/>
          <w:bCs/>
          <w:sz w:val="22"/>
          <w:lang w:val="de-DE"/>
        </w:rPr>
        <w:t>DAS MANUFAKTURWERK CHRONOGRAPHENKALIBER MT5813</w:t>
      </w:r>
    </w:p>
    <w:p w14:paraId="4FFE3798" w14:textId="2742534C" w:rsidR="006E5953" w:rsidRPr="00AA5BBC" w:rsidRDefault="00AA5BBC" w:rsidP="006E5953">
      <w:pPr>
        <w:jc w:val="both"/>
        <w:rPr>
          <w:bCs/>
          <w:szCs w:val="20"/>
          <w:lang w:val="de-AT"/>
        </w:rPr>
      </w:pPr>
      <w:r>
        <w:rPr>
          <w:rFonts w:eastAsia="Arial" w:cs="Times New Roman"/>
          <w:bCs/>
          <w:szCs w:val="20"/>
          <w:lang w:val="de-DE"/>
        </w:rPr>
        <w:t>Das Manufakturwerk Kaliber MT5813, mit dem die Pelagos FXD Chrono</w:t>
      </w:r>
      <w:r w:rsidR="00B36E0A">
        <w:rPr>
          <w:rFonts w:eastAsia="Arial" w:cs="Times New Roman"/>
          <w:bCs/>
          <w:szCs w:val="20"/>
          <w:lang w:val="de-DE"/>
        </w:rPr>
        <w:t xml:space="preserve"> </w:t>
      </w:r>
      <w:r w:rsidR="00B36E0A">
        <w:rPr>
          <w:rFonts w:eastAsia="Arial" w:cs="Times New Roman"/>
          <w:szCs w:val="20"/>
          <w:lang w:val="de-DE"/>
        </w:rPr>
        <w:t>„Cycling Edition“</w:t>
      </w:r>
      <w:r>
        <w:rPr>
          <w:rFonts w:eastAsia="Arial" w:cs="Times New Roman"/>
          <w:bCs/>
          <w:szCs w:val="20"/>
          <w:lang w:val="de-DE"/>
        </w:rPr>
        <w:t xml:space="preserve"> ausgestattet ist, zeigt die Stunden-, Minuten-, Sekunden-, Chronographen- und Datumsfunktionen an. Sein mattes Finish, das für die TUDOR Manufakturwerke typisch ist, wird mit dem charakteristischen durchbrochenen Rotor aus Wolfram-Monoblock vervollständigt.</w:t>
      </w:r>
    </w:p>
    <w:p w14:paraId="66A78F2B" w14:textId="77777777" w:rsidR="006E5953" w:rsidRPr="00AA5BBC" w:rsidRDefault="006E5953" w:rsidP="006E5953">
      <w:pPr>
        <w:jc w:val="both"/>
        <w:rPr>
          <w:bCs/>
          <w:szCs w:val="20"/>
          <w:lang w:val="de-AT"/>
        </w:rPr>
      </w:pPr>
    </w:p>
    <w:p w14:paraId="452C535D" w14:textId="77777777" w:rsidR="006E5953" w:rsidRPr="00AA5BBC" w:rsidRDefault="00AA5BBC" w:rsidP="006E5953">
      <w:pPr>
        <w:jc w:val="both"/>
        <w:rPr>
          <w:bCs/>
          <w:szCs w:val="20"/>
          <w:lang w:val="de-AT"/>
        </w:rPr>
      </w:pPr>
      <w:r>
        <w:rPr>
          <w:rFonts w:eastAsia="Arial" w:cs="Times New Roman"/>
          <w:bCs/>
          <w:szCs w:val="20"/>
          <w:lang w:val="de-DE"/>
        </w:rPr>
        <w:t>Mit einer „wochenendsicheren“ Gangreserve von 70 Stunden und einer Siliziumspiralfeder wurde das Manufakturwerk Chronographenkaliber MT5813 vom Schweizer Prüfinstitut &lt;i&gt;Contrôle Officiel Suisse des Chronomètres&lt;/i&gt; (COSC) offiziell zertifiziert – seine Leistung übertrifft die von diesem unabhängigen Institut festgelegten Standards von –2 /+4 Sekunden Abweichung pro Tag, die bei jedem vollständig montierten Chronographen getestet wird. Das Hochleistungskaliber wird entsprechend traditioneller Uhrmacherkunst hergestellt und montiert und ist mit einem Säulenrad-Mechanismus sowie einer vertikalen Kupplung versehen. Der TUDOR Qualitätsphilosophie getreu ist es außerordentlich robust und zuverlässig. Garantiert wird dies durch eine Reihe anspruchsvoller Tests, die sämtliche Armbanduhren von TUDOR durchlaufen.</w:t>
      </w:r>
    </w:p>
    <w:p w14:paraId="50870275" w14:textId="77777777" w:rsidR="006E5953" w:rsidRPr="00AA5BBC" w:rsidRDefault="006E5953" w:rsidP="006E5953">
      <w:pPr>
        <w:jc w:val="both"/>
        <w:rPr>
          <w:bCs/>
          <w:szCs w:val="20"/>
          <w:lang w:val="de-AT"/>
        </w:rPr>
      </w:pPr>
    </w:p>
    <w:p w14:paraId="66761D04" w14:textId="77777777" w:rsidR="0086545D" w:rsidRPr="00AA5BBC" w:rsidRDefault="00AA5BBC" w:rsidP="006E5953">
      <w:pPr>
        <w:jc w:val="both"/>
        <w:rPr>
          <w:bCs/>
          <w:szCs w:val="20"/>
          <w:lang w:val="de-AT"/>
        </w:rPr>
      </w:pPr>
      <w:r>
        <w:rPr>
          <w:rFonts w:eastAsia="Arial" w:cs="Times New Roman"/>
          <w:bCs/>
          <w:szCs w:val="20"/>
          <w:lang w:val="de-DE"/>
        </w:rPr>
        <w:t>Abgeleitet von dem Chronographenmanufakturwerk Kaliber Breitling 01, mit einem von TUDOR entwickelten hochpräzisen Regulierorgan sowie exklusiven Oberflächen ist dieses Manufakturwerk das Ergebnis einer dauerhaften Zusammenarbeit der beiden Marken.</w:t>
      </w:r>
    </w:p>
    <w:p w14:paraId="5C440C7A" w14:textId="77777777" w:rsidR="002454E7" w:rsidRPr="00AA5BBC" w:rsidRDefault="002454E7" w:rsidP="002454E7">
      <w:pPr>
        <w:rPr>
          <w:bCs/>
          <w:szCs w:val="20"/>
          <w:lang w:val="de-AT"/>
        </w:rPr>
      </w:pPr>
    </w:p>
    <w:p w14:paraId="399F7EFC" w14:textId="77777777" w:rsidR="001B35F6" w:rsidRPr="00AA5BBC" w:rsidRDefault="001B35F6" w:rsidP="002454E7">
      <w:pPr>
        <w:rPr>
          <w:b/>
          <w:sz w:val="22"/>
          <w:lang w:val="de-AT"/>
        </w:rPr>
      </w:pPr>
    </w:p>
    <w:p w14:paraId="36D75B25" w14:textId="77777777" w:rsidR="006E5953" w:rsidRPr="00AA5BBC" w:rsidRDefault="00AA5BBC" w:rsidP="006E5953">
      <w:pPr>
        <w:jc w:val="both"/>
        <w:rPr>
          <w:b/>
          <w:sz w:val="22"/>
          <w:lang w:val="de-AT"/>
        </w:rPr>
      </w:pPr>
      <w:r>
        <w:rPr>
          <w:rFonts w:eastAsia="Arial" w:cs="Times New Roman"/>
          <w:b/>
          <w:bCs/>
          <w:sz w:val="22"/>
          <w:lang w:val="de-DE"/>
        </w:rPr>
        <w:t>TUDOR MANUFAKTUR</w:t>
      </w:r>
    </w:p>
    <w:p w14:paraId="7ED06CDC" w14:textId="77777777" w:rsidR="002454E7" w:rsidRPr="00AA5BBC" w:rsidRDefault="00AA5BBC" w:rsidP="006E5953">
      <w:pPr>
        <w:jc w:val="both"/>
        <w:rPr>
          <w:bCs/>
          <w:szCs w:val="20"/>
          <w:lang w:val="de-AT"/>
        </w:rPr>
      </w:pPr>
      <w:r>
        <w:rPr>
          <w:rFonts w:eastAsia="Arial" w:cs="Times New Roman"/>
          <w:bCs/>
          <w:szCs w:val="20"/>
          <w:lang w:val="de-DE"/>
        </w:rPr>
        <w:t>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mehr als 5.500 Quadratmetern. Sie ist räumlich und visuell verbunden mit der benachbarten Manufaktur Kenissi, der 2016 gegründeten Fertigungsstätte für TUDOR Uhrwerke. Mit Kenissi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1CED2CA2" w14:textId="77777777" w:rsidR="003862CE" w:rsidRPr="00AA5BBC" w:rsidRDefault="003862CE" w:rsidP="002454E7">
      <w:pPr>
        <w:rPr>
          <w:rFonts w:cs="Arial"/>
          <w:b/>
          <w:sz w:val="22"/>
          <w:lang w:val="de-AT"/>
        </w:rPr>
      </w:pPr>
    </w:p>
    <w:p w14:paraId="51D60E4E" w14:textId="77777777" w:rsidR="003862CE" w:rsidRPr="00AA5BBC" w:rsidRDefault="003862CE" w:rsidP="002454E7">
      <w:pPr>
        <w:rPr>
          <w:rFonts w:cs="Arial"/>
          <w:b/>
          <w:sz w:val="22"/>
          <w:lang w:val="de-AT"/>
        </w:rPr>
      </w:pPr>
    </w:p>
    <w:p w14:paraId="1BEF9CCE" w14:textId="77777777" w:rsidR="006E5953" w:rsidRPr="00AA5BBC" w:rsidRDefault="00AA5BBC"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TUDOR GARANTIE</w:t>
      </w:r>
    </w:p>
    <w:p w14:paraId="525F55D7" w14:textId="77777777" w:rsidR="006E5953" w:rsidRPr="00AA5BBC" w:rsidRDefault="00AA5BBC" w:rsidP="006E5953">
      <w:pPr>
        <w:pStyle w:val="BodyText"/>
        <w:jc w:val="both"/>
        <w:rPr>
          <w:rFonts w:ascii="Arial" w:eastAsiaTheme="minorHAnsi" w:hAnsi="Arial" w:cs="Arial"/>
          <w:bCs/>
          <w:kern w:val="0"/>
          <w:sz w:val="20"/>
          <w:szCs w:val="20"/>
          <w:lang w:val="de-AT" w:eastAsia="en-US" w:bidi="ar-SA"/>
        </w:rPr>
      </w:pPr>
      <w:r>
        <w:rPr>
          <w:rFonts w:ascii="Arial" w:eastAsia="Arial" w:hAnsi="Arial" w:cs="Arial"/>
          <w:bCs/>
          <w:kern w:val="0"/>
          <w:sz w:val="20"/>
          <w:szCs w:val="20"/>
          <w:lang w:val="de-DE" w:eastAsia="en-US" w:bidi="ar-SA"/>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 wenn die Uhr während dieses Zeitraums den Besitzer wechselt. TUDOR empfiehlt außerdem, dass seine Uhren je nach Modell und täglichen Tragens etwa alle zehn Jahre einer Wartung unterzogen werden.</w:t>
      </w:r>
    </w:p>
    <w:p w14:paraId="2E6CEC21" w14:textId="77777777" w:rsidR="006E5953" w:rsidRPr="00AA5BBC" w:rsidRDefault="006E5953" w:rsidP="006E5953">
      <w:pPr>
        <w:pStyle w:val="BodyText"/>
        <w:jc w:val="both"/>
        <w:rPr>
          <w:rFonts w:ascii="Arial" w:eastAsiaTheme="minorHAnsi" w:hAnsi="Arial" w:cs="Arial"/>
          <w:b/>
          <w:kern w:val="0"/>
          <w:sz w:val="22"/>
          <w:szCs w:val="22"/>
          <w:lang w:val="de-AT" w:eastAsia="en-US" w:bidi="ar-SA"/>
        </w:rPr>
      </w:pPr>
    </w:p>
    <w:p w14:paraId="23AB6B5B" w14:textId="77777777" w:rsidR="006E5953" w:rsidRPr="00AA5BBC" w:rsidRDefault="00AA5BBC"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lastRenderedPageBreak/>
        <w:t>TUDOR – BORN TO DARE</w:t>
      </w:r>
    </w:p>
    <w:p w14:paraId="024252D6" w14:textId="77777777" w:rsidR="006E5953" w:rsidRPr="00AA5BBC" w:rsidRDefault="00AA5BBC" w:rsidP="006E5953">
      <w:pPr>
        <w:pStyle w:val="BodyText"/>
        <w:jc w:val="both"/>
        <w:rPr>
          <w:rFonts w:ascii="Arial" w:eastAsiaTheme="minorHAnsi" w:hAnsi="Arial" w:cs="Arial"/>
          <w:bCs/>
          <w:kern w:val="0"/>
          <w:sz w:val="20"/>
          <w:szCs w:val="20"/>
          <w:lang w:val="de-AT" w:eastAsia="en-US" w:bidi="ar-SA"/>
        </w:rPr>
      </w:pPr>
      <w:r>
        <w:rPr>
          <w:rFonts w:ascii="Arial" w:eastAsia="Arial" w:hAnsi="Arial" w:cs="Arial"/>
          <w:bCs/>
          <w:kern w:val="0"/>
          <w:sz w:val="20"/>
          <w:szCs w:val="20"/>
          <w:lang w:val="de-DE" w:eastAsia="en-US" w:bidi="ar-SA"/>
        </w:rPr>
        <w:t>2017 startete TUDOR eine neue Kampagne mit der Signatur „Born To Dare“. Dieses Statement nimmt die Geschichte der Marke ebenso auf wie das, wofür sie steht. Es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Seine Innovationen, die führend in der Uhrenbranche sind, gelten heute als Standards in der Uhrmacherkunst. Der Spirit von TUDOR, „Born To Dare“, wird weltweit durch erstklassige Markenbotschafter bestärkt, deren Lebenswerk unmittelbar dem steten Willen zum Wagnis entspringt.</w:t>
      </w:r>
    </w:p>
    <w:p w14:paraId="457087E0" w14:textId="77777777" w:rsidR="006E5953" w:rsidRPr="00AA5BBC" w:rsidRDefault="006E5953" w:rsidP="006E5953">
      <w:pPr>
        <w:pStyle w:val="BodyText"/>
        <w:jc w:val="both"/>
        <w:rPr>
          <w:rFonts w:ascii="Arial" w:eastAsiaTheme="minorHAnsi" w:hAnsi="Arial" w:cs="Arial"/>
          <w:b/>
          <w:kern w:val="0"/>
          <w:sz w:val="22"/>
          <w:szCs w:val="22"/>
          <w:lang w:val="de-AT" w:eastAsia="en-US" w:bidi="ar-SA"/>
        </w:rPr>
      </w:pPr>
    </w:p>
    <w:p w14:paraId="091975B2" w14:textId="77777777" w:rsidR="006E5953" w:rsidRPr="00AA5BBC" w:rsidRDefault="00AA5BBC" w:rsidP="006E5953">
      <w:pPr>
        <w:pStyle w:val="BodyText"/>
        <w:jc w:val="both"/>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ÜBER TUDOR</w:t>
      </w:r>
    </w:p>
    <w:p w14:paraId="30C4E590" w14:textId="77777777" w:rsidR="00471401" w:rsidRPr="00AA5BBC" w:rsidRDefault="00AA5BBC">
      <w:pPr>
        <w:rPr>
          <w:rFonts w:cs="Arial"/>
          <w:b/>
          <w:bCs/>
          <w:szCs w:val="20"/>
          <w:lang w:val="de-AT"/>
        </w:rPr>
      </w:pPr>
      <w:r>
        <w:rPr>
          <w:rFonts w:eastAsia="Arial" w:cs="Arial"/>
          <w:bCs/>
          <w:szCs w:val="20"/>
          <w:lang w:val="de-DE"/>
        </w:rPr>
        <w:t>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Montres TUDOR SA, um Armbanduhren mit der Qualität und Zuverlässigkeit einer Rolex zu einem erschwinglicheren Preis anbieten zu können. Dank ihrer Robustheit und Erschwinglichkeit wurden die Armbanduhren von TUDOR immer wieder zur Uhr der Wahl einiger der wagemutigsten Abenteurer an Land, in der Luft, unter Wasser und auf dem Eis. Heute umfasst die TUDOR Kollektion legendäre Modelle wie die Black Bay, die Pelagos, die 1926 und die Royal. Seit 2015 werden zudem mechanische Manufakturwerke mit vielfältigen Funktionen und herausragender Leistung angeboten.</w:t>
      </w:r>
      <w:r>
        <w:rPr>
          <w:rFonts w:eastAsia="Arial" w:cs="Arial"/>
          <w:bCs/>
          <w:szCs w:val="20"/>
          <w:lang w:val="de-DE"/>
        </w:rPr>
        <w:br w:type="page"/>
      </w:r>
    </w:p>
    <w:p w14:paraId="0CA78C20" w14:textId="77777777" w:rsidR="006E5953" w:rsidRPr="00AA5BBC" w:rsidRDefault="00AA5BBC" w:rsidP="006E5953">
      <w:pPr>
        <w:pStyle w:val="TEXTE"/>
        <w:jc w:val="both"/>
        <w:rPr>
          <w:b/>
          <w:bCs/>
          <w:lang w:val="de-AT"/>
        </w:rPr>
      </w:pPr>
      <w:r>
        <w:rPr>
          <w:rFonts w:eastAsia="Arial"/>
          <w:b/>
          <w:bCs/>
          <w:lang w:val="de-DE"/>
        </w:rPr>
        <w:lastRenderedPageBreak/>
        <w:t>REFERENZ 25827KN (Chronograph)</w:t>
      </w:r>
    </w:p>
    <w:p w14:paraId="12B74DB1" w14:textId="77777777" w:rsidR="006E5953" w:rsidRPr="00AA5BBC" w:rsidRDefault="006E5953" w:rsidP="006E5953">
      <w:pPr>
        <w:pStyle w:val="TEXTE"/>
        <w:jc w:val="both"/>
        <w:rPr>
          <w:lang w:val="de-AT"/>
        </w:rPr>
      </w:pPr>
    </w:p>
    <w:p w14:paraId="1D2C3D45" w14:textId="77777777" w:rsidR="006E5953" w:rsidRPr="00AA5BBC" w:rsidRDefault="00AA5BBC" w:rsidP="006E5953">
      <w:pPr>
        <w:pStyle w:val="TEXTE"/>
        <w:jc w:val="both"/>
        <w:rPr>
          <w:b/>
          <w:bCs/>
          <w:lang w:val="de-AT"/>
        </w:rPr>
      </w:pPr>
      <w:r>
        <w:rPr>
          <w:rFonts w:eastAsia="Arial"/>
          <w:b/>
          <w:bCs/>
          <w:lang w:val="de-DE"/>
        </w:rPr>
        <w:t>GEHÄUSE</w:t>
      </w:r>
    </w:p>
    <w:p w14:paraId="45373BDC" w14:textId="77777777" w:rsidR="006E5953" w:rsidRPr="00AA5BBC" w:rsidRDefault="00AA5BBC" w:rsidP="006E5953">
      <w:pPr>
        <w:pStyle w:val="TEXTE"/>
        <w:jc w:val="both"/>
        <w:rPr>
          <w:lang w:val="de-AT"/>
        </w:rPr>
      </w:pPr>
      <w:r>
        <w:rPr>
          <w:rFonts w:eastAsia="Arial"/>
          <w:lang w:val="de-DE"/>
        </w:rPr>
        <w:t>Gehäuse von 43 mm in Carbon mit mattschwarzem Finish</w:t>
      </w:r>
    </w:p>
    <w:p w14:paraId="73003ECF" w14:textId="77777777" w:rsidR="006E5953" w:rsidRPr="00AA5BBC" w:rsidRDefault="006E5953" w:rsidP="006E5953">
      <w:pPr>
        <w:pStyle w:val="TEXTE"/>
        <w:jc w:val="both"/>
        <w:rPr>
          <w:lang w:val="de-AT"/>
        </w:rPr>
      </w:pPr>
    </w:p>
    <w:p w14:paraId="6B768DDF" w14:textId="77777777" w:rsidR="006E5953" w:rsidRPr="00AA5BBC" w:rsidRDefault="00AA5BBC" w:rsidP="006E5953">
      <w:pPr>
        <w:pStyle w:val="TEXTE"/>
        <w:jc w:val="both"/>
        <w:rPr>
          <w:b/>
          <w:bCs/>
          <w:lang w:val="de-AT"/>
        </w:rPr>
      </w:pPr>
      <w:r>
        <w:rPr>
          <w:rFonts w:eastAsia="Arial"/>
          <w:b/>
          <w:bCs/>
          <w:lang w:val="de-DE"/>
        </w:rPr>
        <w:t>LÜNETTE</w:t>
      </w:r>
    </w:p>
    <w:p w14:paraId="3E2D9BD3" w14:textId="77777777" w:rsidR="006E5953" w:rsidRPr="00AA5BBC" w:rsidRDefault="00AA5BBC" w:rsidP="006E5953">
      <w:pPr>
        <w:pStyle w:val="TEXTE"/>
        <w:jc w:val="both"/>
        <w:rPr>
          <w:lang w:val="de-AT"/>
        </w:rPr>
      </w:pPr>
      <w:r>
        <w:rPr>
          <w:rFonts w:eastAsia="Arial"/>
          <w:lang w:val="de-DE"/>
        </w:rPr>
        <w:t>60-Minuten-Graduierung, feststehend</w:t>
      </w:r>
    </w:p>
    <w:p w14:paraId="76BFB235" w14:textId="77777777" w:rsidR="006E5953" w:rsidRPr="00AA5BBC" w:rsidRDefault="006E5953" w:rsidP="006E5953">
      <w:pPr>
        <w:pStyle w:val="TEXTE"/>
        <w:jc w:val="both"/>
        <w:rPr>
          <w:lang w:val="de-AT"/>
        </w:rPr>
      </w:pPr>
    </w:p>
    <w:p w14:paraId="3324A32D" w14:textId="77777777" w:rsidR="00661585" w:rsidRPr="00AA5BBC" w:rsidRDefault="00AA5BBC" w:rsidP="00661585">
      <w:pPr>
        <w:pStyle w:val="TEXTE"/>
        <w:jc w:val="both"/>
        <w:rPr>
          <w:b/>
          <w:bCs/>
          <w:lang w:val="de-AT"/>
        </w:rPr>
      </w:pPr>
      <w:r>
        <w:rPr>
          <w:rFonts w:eastAsia="Arial"/>
          <w:b/>
          <w:bCs/>
          <w:lang w:val="de-DE"/>
        </w:rPr>
        <w:t>AUFZUGSKRONE</w:t>
      </w:r>
    </w:p>
    <w:p w14:paraId="1F94BC02" w14:textId="77777777" w:rsidR="006E5953" w:rsidRPr="00AA5BBC" w:rsidRDefault="00AA5BBC" w:rsidP="00661585">
      <w:pPr>
        <w:pStyle w:val="TEXTE"/>
        <w:jc w:val="both"/>
        <w:rPr>
          <w:b/>
          <w:bCs/>
          <w:lang w:val="de-AT"/>
        </w:rPr>
      </w:pPr>
      <w:r>
        <w:rPr>
          <w:rFonts w:eastAsia="Arial"/>
          <w:lang w:val="de-DE"/>
        </w:rPr>
        <w:t>Verschraubbare Aufzugskrone in Titan mit TUDOR Logo im Relief</w:t>
      </w:r>
    </w:p>
    <w:p w14:paraId="27FD5738" w14:textId="77777777" w:rsidR="006E5953" w:rsidRPr="00AA5BBC" w:rsidRDefault="006E5953" w:rsidP="006E5953">
      <w:pPr>
        <w:pStyle w:val="TEXTE"/>
        <w:jc w:val="both"/>
        <w:rPr>
          <w:lang w:val="de-AT"/>
        </w:rPr>
      </w:pPr>
    </w:p>
    <w:p w14:paraId="3D07C58D" w14:textId="77777777" w:rsidR="006E5953" w:rsidRPr="00AA5BBC" w:rsidRDefault="00AA5BBC" w:rsidP="006E5953">
      <w:pPr>
        <w:pStyle w:val="TEXTE"/>
        <w:jc w:val="both"/>
        <w:rPr>
          <w:b/>
          <w:bCs/>
          <w:lang w:val="de-AT"/>
        </w:rPr>
      </w:pPr>
      <w:r>
        <w:rPr>
          <w:rFonts w:eastAsia="Arial"/>
          <w:b/>
          <w:bCs/>
          <w:lang w:val="de-DE"/>
        </w:rPr>
        <w:t>DRÜCKER</w:t>
      </w:r>
    </w:p>
    <w:p w14:paraId="6E3293A0" w14:textId="77777777" w:rsidR="006E5953" w:rsidRPr="00AA5BBC" w:rsidRDefault="00AA5BBC" w:rsidP="006E5953">
      <w:pPr>
        <w:pStyle w:val="TEXTE"/>
        <w:jc w:val="both"/>
        <w:rPr>
          <w:lang w:val="de-AT"/>
        </w:rPr>
      </w:pPr>
      <w:r>
        <w:rPr>
          <w:rFonts w:eastAsia="Arial"/>
          <w:lang w:val="de-DE"/>
        </w:rPr>
        <w:t>Titan, mit unmittelbarer Reaktion</w:t>
      </w:r>
    </w:p>
    <w:p w14:paraId="2556666D" w14:textId="77777777" w:rsidR="006E5953" w:rsidRPr="00AA5BBC" w:rsidRDefault="006E5953" w:rsidP="006E5953">
      <w:pPr>
        <w:pStyle w:val="TEXTE"/>
        <w:jc w:val="both"/>
        <w:rPr>
          <w:lang w:val="de-AT"/>
        </w:rPr>
      </w:pPr>
    </w:p>
    <w:p w14:paraId="7EA41C77" w14:textId="77777777" w:rsidR="006E5953" w:rsidRPr="00AA5BBC" w:rsidRDefault="00AA5BBC" w:rsidP="006E5953">
      <w:pPr>
        <w:pStyle w:val="TEXTE"/>
        <w:jc w:val="both"/>
        <w:rPr>
          <w:b/>
          <w:bCs/>
          <w:lang w:val="de-AT"/>
        </w:rPr>
      </w:pPr>
      <w:r>
        <w:rPr>
          <w:rFonts w:eastAsia="Arial"/>
          <w:b/>
          <w:bCs/>
          <w:lang w:val="de-DE"/>
        </w:rPr>
        <w:t>ZIFFERBLATT</w:t>
      </w:r>
    </w:p>
    <w:p w14:paraId="78E4FC42" w14:textId="77777777" w:rsidR="006E5953" w:rsidRPr="00AA5BBC" w:rsidRDefault="00AA5BBC" w:rsidP="006E5953">
      <w:pPr>
        <w:pStyle w:val="TEXTE"/>
        <w:jc w:val="both"/>
        <w:rPr>
          <w:lang w:val="de-AT"/>
        </w:rPr>
      </w:pPr>
      <w:r>
        <w:rPr>
          <w:rFonts w:eastAsia="Arial"/>
          <w:lang w:val="de-DE"/>
        </w:rPr>
        <w:t>Mattschwarz, rote Akzente auf den Totalisatoren und der Tachymeterskala</w:t>
      </w:r>
    </w:p>
    <w:p w14:paraId="03AE7A13" w14:textId="77777777" w:rsidR="006E5953" w:rsidRPr="00AA5BBC" w:rsidRDefault="006E5953" w:rsidP="006E5953">
      <w:pPr>
        <w:pStyle w:val="TEXTE"/>
        <w:jc w:val="both"/>
        <w:rPr>
          <w:lang w:val="de-AT"/>
        </w:rPr>
      </w:pPr>
    </w:p>
    <w:p w14:paraId="578DD563" w14:textId="77777777" w:rsidR="006E5953" w:rsidRPr="00AA5BBC" w:rsidRDefault="00AA5BBC" w:rsidP="006E5953">
      <w:pPr>
        <w:pStyle w:val="TEXTE"/>
        <w:jc w:val="both"/>
        <w:rPr>
          <w:b/>
          <w:bCs/>
          <w:lang w:val="de-AT"/>
        </w:rPr>
      </w:pPr>
      <w:r>
        <w:rPr>
          <w:rFonts w:eastAsia="Arial"/>
          <w:b/>
          <w:bCs/>
          <w:lang w:val="de-DE"/>
        </w:rPr>
        <w:t>UHRGLAS</w:t>
      </w:r>
    </w:p>
    <w:p w14:paraId="7740106D" w14:textId="1CC4DD21" w:rsidR="006E5953" w:rsidRPr="00AA5BBC" w:rsidRDefault="00C92339" w:rsidP="006E5953">
      <w:pPr>
        <w:pStyle w:val="TEXTE"/>
        <w:jc w:val="both"/>
        <w:rPr>
          <w:lang w:val="de-AT"/>
        </w:rPr>
      </w:pPr>
      <w:r>
        <w:rPr>
          <w:rFonts w:eastAsia="Arial"/>
          <w:lang w:val="de-DE"/>
        </w:rPr>
        <w:t>Bombiertes</w:t>
      </w:r>
      <w:bookmarkStart w:id="4" w:name="_GoBack"/>
      <w:bookmarkEnd w:id="4"/>
      <w:r w:rsidR="00AA5BBC">
        <w:rPr>
          <w:rFonts w:eastAsia="Arial"/>
          <w:lang w:val="de-DE"/>
        </w:rPr>
        <w:t xml:space="preserve"> Saphirglas</w:t>
      </w:r>
    </w:p>
    <w:p w14:paraId="6FC32127" w14:textId="77777777" w:rsidR="006E5953" w:rsidRPr="00AA5BBC" w:rsidRDefault="006E5953" w:rsidP="006E5953">
      <w:pPr>
        <w:pStyle w:val="TEXTE"/>
        <w:jc w:val="both"/>
        <w:rPr>
          <w:lang w:val="de-AT"/>
        </w:rPr>
      </w:pPr>
    </w:p>
    <w:p w14:paraId="2BDBC33D" w14:textId="77777777" w:rsidR="006E5953" w:rsidRPr="00AA5BBC" w:rsidRDefault="00AA5BBC" w:rsidP="006E5953">
      <w:pPr>
        <w:pStyle w:val="TEXTE"/>
        <w:jc w:val="both"/>
        <w:rPr>
          <w:b/>
          <w:bCs/>
          <w:lang w:val="de-AT"/>
        </w:rPr>
      </w:pPr>
      <w:r>
        <w:rPr>
          <w:rFonts w:eastAsia="Arial"/>
          <w:b/>
          <w:bCs/>
          <w:lang w:val="de-DE"/>
        </w:rPr>
        <w:t>WASSERDICHTHEIT</w:t>
      </w:r>
    </w:p>
    <w:p w14:paraId="28DDCE8F" w14:textId="15FCF5A2" w:rsidR="006E5953" w:rsidRPr="00AA5BBC" w:rsidRDefault="00AA5BBC" w:rsidP="006E5953">
      <w:pPr>
        <w:pStyle w:val="TEXTE"/>
        <w:jc w:val="both"/>
        <w:rPr>
          <w:lang w:val="de-AT"/>
        </w:rPr>
      </w:pPr>
      <w:r>
        <w:rPr>
          <w:rFonts w:eastAsia="Arial"/>
          <w:lang w:val="de-DE"/>
        </w:rPr>
        <w:t xml:space="preserve">Wasserdicht bis </w:t>
      </w:r>
      <w:r w:rsidR="00BA2A84">
        <w:rPr>
          <w:rFonts w:eastAsia="Arial"/>
          <w:lang w:val="de-DE"/>
        </w:rPr>
        <w:t>1</w:t>
      </w:r>
      <w:r>
        <w:rPr>
          <w:rFonts w:eastAsia="Arial"/>
          <w:lang w:val="de-DE"/>
        </w:rPr>
        <w:t>00 Meter Tiefe</w:t>
      </w:r>
    </w:p>
    <w:p w14:paraId="6049FDCB" w14:textId="77777777" w:rsidR="006E5953" w:rsidRPr="00AA5BBC" w:rsidRDefault="006E5953" w:rsidP="006E5953">
      <w:pPr>
        <w:pStyle w:val="TEXTE"/>
        <w:jc w:val="both"/>
        <w:rPr>
          <w:lang w:val="de-AT"/>
        </w:rPr>
      </w:pPr>
    </w:p>
    <w:p w14:paraId="119A3748" w14:textId="77777777" w:rsidR="006E5953" w:rsidRPr="00AA5BBC" w:rsidRDefault="00AA5BBC" w:rsidP="006E5953">
      <w:pPr>
        <w:pStyle w:val="TEXTE"/>
        <w:jc w:val="both"/>
        <w:rPr>
          <w:b/>
          <w:bCs/>
          <w:lang w:val="de-AT"/>
        </w:rPr>
      </w:pPr>
      <w:r>
        <w:rPr>
          <w:rFonts w:eastAsia="Arial"/>
          <w:b/>
          <w:bCs/>
          <w:lang w:val="de-DE"/>
        </w:rPr>
        <w:t>ARMBAND</w:t>
      </w:r>
    </w:p>
    <w:p w14:paraId="64477329" w14:textId="77777777" w:rsidR="006E5953" w:rsidRPr="00AA5BBC" w:rsidRDefault="00AA5BBC" w:rsidP="006E5953">
      <w:pPr>
        <w:pStyle w:val="TEXTE"/>
        <w:jc w:val="both"/>
        <w:rPr>
          <w:lang w:val="de-AT"/>
        </w:rPr>
      </w:pPr>
      <w:r>
        <w:rPr>
          <w:rFonts w:eastAsia="Arial"/>
          <w:lang w:val="de-DE"/>
        </w:rPr>
        <w:t>Schwarzes Textilband in einem Stück</w:t>
      </w:r>
    </w:p>
    <w:p w14:paraId="2419D9F7" w14:textId="77777777" w:rsidR="006E5953" w:rsidRPr="00AA5BBC" w:rsidRDefault="006E5953" w:rsidP="006E5953">
      <w:pPr>
        <w:pStyle w:val="TEXTE"/>
        <w:jc w:val="both"/>
        <w:rPr>
          <w:lang w:val="de-AT"/>
        </w:rPr>
      </w:pPr>
    </w:p>
    <w:p w14:paraId="0ECBAC0E" w14:textId="77777777" w:rsidR="006E5953" w:rsidRPr="00AA5BBC" w:rsidRDefault="00AA5BBC" w:rsidP="006E5953">
      <w:pPr>
        <w:pStyle w:val="TEXTE"/>
        <w:jc w:val="both"/>
        <w:rPr>
          <w:b/>
          <w:bCs/>
          <w:lang w:val="de-AT"/>
        </w:rPr>
      </w:pPr>
      <w:r>
        <w:rPr>
          <w:rFonts w:eastAsia="Arial"/>
          <w:b/>
          <w:bCs/>
          <w:lang w:val="de-DE"/>
        </w:rPr>
        <w:t>UHRWERK</w:t>
      </w:r>
    </w:p>
    <w:p w14:paraId="369447F7" w14:textId="77777777" w:rsidR="006E5953" w:rsidRPr="00AA5BBC" w:rsidRDefault="00AA5BBC" w:rsidP="006E5953">
      <w:pPr>
        <w:pStyle w:val="TEXTE"/>
        <w:jc w:val="both"/>
        <w:rPr>
          <w:lang w:val="de-AT"/>
        </w:rPr>
      </w:pPr>
      <w:r>
        <w:rPr>
          <w:rFonts w:eastAsia="Arial"/>
          <w:lang w:val="de-DE"/>
        </w:rPr>
        <w:t>Manufakturwerk Kaliber MT5813 mit Chronographenfunktion</w:t>
      </w:r>
    </w:p>
    <w:p w14:paraId="71998F04" w14:textId="77777777" w:rsidR="006E5953" w:rsidRPr="00AA5BBC" w:rsidRDefault="00AA5BBC" w:rsidP="006E5953">
      <w:pPr>
        <w:pStyle w:val="TEXTE"/>
        <w:jc w:val="both"/>
        <w:rPr>
          <w:lang w:val="de-AT"/>
        </w:rPr>
      </w:pPr>
      <w:r>
        <w:rPr>
          <w:rFonts w:eastAsia="Arial"/>
          <w:lang w:val="de-DE"/>
        </w:rPr>
        <w:t>Mechanisches Chronographenwerk mit Selbstaufzug, in beide Richtungen aufziehendes Rotorsystem</w:t>
      </w:r>
    </w:p>
    <w:p w14:paraId="2B1086D0" w14:textId="77777777" w:rsidR="006E5953" w:rsidRPr="00AA5BBC" w:rsidRDefault="006E5953" w:rsidP="006E5953">
      <w:pPr>
        <w:pStyle w:val="TEXTE"/>
        <w:jc w:val="both"/>
        <w:rPr>
          <w:lang w:val="de-AT"/>
        </w:rPr>
      </w:pPr>
    </w:p>
    <w:p w14:paraId="3410A4DE" w14:textId="77777777" w:rsidR="006E5953" w:rsidRPr="00AA5BBC" w:rsidRDefault="00AA5BBC" w:rsidP="006E5953">
      <w:pPr>
        <w:pStyle w:val="TEXTE"/>
        <w:jc w:val="both"/>
        <w:rPr>
          <w:b/>
          <w:bCs/>
          <w:lang w:val="de-AT"/>
        </w:rPr>
      </w:pPr>
      <w:r>
        <w:rPr>
          <w:rFonts w:eastAsia="Arial"/>
          <w:b/>
          <w:bCs/>
          <w:lang w:val="de-DE"/>
        </w:rPr>
        <w:t>GANGRESERVE</w:t>
      </w:r>
    </w:p>
    <w:p w14:paraId="7D91A12D" w14:textId="77777777" w:rsidR="006E5953" w:rsidRPr="00AA5BBC" w:rsidRDefault="00AA5BBC" w:rsidP="006E5953">
      <w:pPr>
        <w:pStyle w:val="TEXTE"/>
        <w:jc w:val="both"/>
        <w:rPr>
          <w:lang w:val="de-AT"/>
        </w:rPr>
      </w:pPr>
      <w:r>
        <w:rPr>
          <w:rFonts w:eastAsia="Arial"/>
          <w:lang w:val="de-DE"/>
        </w:rPr>
        <w:t>Circa 70 Stunden</w:t>
      </w:r>
    </w:p>
    <w:p w14:paraId="56E134F5" w14:textId="77777777" w:rsidR="006E5953" w:rsidRPr="00AA5BBC" w:rsidRDefault="006E5953" w:rsidP="006E5953">
      <w:pPr>
        <w:pStyle w:val="TEXTE"/>
        <w:jc w:val="both"/>
        <w:rPr>
          <w:lang w:val="de-AT"/>
        </w:rPr>
      </w:pPr>
    </w:p>
    <w:p w14:paraId="18B96D5A" w14:textId="77777777" w:rsidR="006E5953" w:rsidRPr="00AA5BBC" w:rsidRDefault="00AA5BBC" w:rsidP="006E5953">
      <w:pPr>
        <w:pStyle w:val="TEXTE"/>
        <w:jc w:val="both"/>
        <w:rPr>
          <w:b/>
          <w:bCs/>
          <w:lang w:val="de-AT"/>
        </w:rPr>
      </w:pPr>
      <w:r>
        <w:rPr>
          <w:rFonts w:eastAsia="Arial"/>
          <w:b/>
          <w:bCs/>
          <w:lang w:val="de-DE"/>
        </w:rPr>
        <w:t>PRÄZISION</w:t>
      </w:r>
    </w:p>
    <w:p w14:paraId="1CA4E113" w14:textId="77777777" w:rsidR="006E5953" w:rsidRPr="00AA5BBC" w:rsidRDefault="00AA5BBC" w:rsidP="006E5953">
      <w:pPr>
        <w:pStyle w:val="TEXTE"/>
        <w:jc w:val="both"/>
        <w:rPr>
          <w:lang w:val="de-AT"/>
        </w:rPr>
      </w:pPr>
      <w:r>
        <w:rPr>
          <w:rFonts w:eastAsia="Arial"/>
          <w:lang w:val="de-DE"/>
        </w:rPr>
        <w:t>Schweizer Chronometer offiziell zertifiziert durch die COSC</w:t>
      </w:r>
    </w:p>
    <w:p w14:paraId="7C5B6566" w14:textId="77777777" w:rsidR="006E5953" w:rsidRPr="00AA5BBC" w:rsidRDefault="00AA5BBC" w:rsidP="006E5953">
      <w:pPr>
        <w:pStyle w:val="TEXTE"/>
        <w:jc w:val="both"/>
        <w:rPr>
          <w:lang w:val="de-AT"/>
        </w:rPr>
      </w:pPr>
      <w:r>
        <w:rPr>
          <w:rFonts w:eastAsia="Arial"/>
          <w:lang w:val="de-DE"/>
        </w:rPr>
        <w:t>(Offizielles Schweizer Prüfinstitut für Chronometer)</w:t>
      </w:r>
    </w:p>
    <w:p w14:paraId="594DEF8B" w14:textId="77777777" w:rsidR="006E5953" w:rsidRPr="00AA5BBC" w:rsidRDefault="006E5953" w:rsidP="006E5953">
      <w:pPr>
        <w:pStyle w:val="TEXTE"/>
        <w:jc w:val="both"/>
        <w:rPr>
          <w:lang w:val="de-AT"/>
        </w:rPr>
      </w:pPr>
    </w:p>
    <w:p w14:paraId="1DEB7A25" w14:textId="77777777" w:rsidR="006E5953" w:rsidRPr="00AA5BBC" w:rsidRDefault="00AA5BBC" w:rsidP="006E5953">
      <w:pPr>
        <w:pStyle w:val="TEXTE"/>
        <w:jc w:val="both"/>
        <w:rPr>
          <w:b/>
          <w:bCs/>
          <w:lang w:val="de-AT"/>
        </w:rPr>
      </w:pPr>
      <w:r>
        <w:rPr>
          <w:rFonts w:eastAsia="Arial"/>
          <w:b/>
          <w:bCs/>
          <w:lang w:val="de-DE"/>
        </w:rPr>
        <w:t>FUNKTIONEN</w:t>
      </w:r>
    </w:p>
    <w:p w14:paraId="6DB99E54" w14:textId="77777777" w:rsidR="006E5953" w:rsidRPr="00AA5BBC" w:rsidRDefault="00AA5BBC" w:rsidP="006E5953">
      <w:pPr>
        <w:pStyle w:val="TEXTE"/>
        <w:jc w:val="both"/>
        <w:rPr>
          <w:lang w:val="de-AT"/>
        </w:rPr>
      </w:pPr>
      <w:r>
        <w:rPr>
          <w:rFonts w:eastAsia="Arial"/>
          <w:lang w:val="de-DE"/>
        </w:rPr>
        <w:t>Zentrale Stunden- und Minutenzeiger</w:t>
      </w:r>
    </w:p>
    <w:p w14:paraId="04FBE1E6" w14:textId="77777777" w:rsidR="006E5953" w:rsidRPr="00AA5BBC" w:rsidRDefault="00AA5BBC" w:rsidP="006E5953">
      <w:pPr>
        <w:pStyle w:val="TEXTE"/>
        <w:jc w:val="both"/>
        <w:rPr>
          <w:lang w:val="de-AT"/>
        </w:rPr>
      </w:pPr>
      <w:r>
        <w:rPr>
          <w:rFonts w:eastAsia="Arial"/>
          <w:lang w:val="de-DE"/>
        </w:rPr>
        <w:t>Zentrale Chronographensekunde</w:t>
      </w:r>
    </w:p>
    <w:p w14:paraId="4E15DEE3" w14:textId="77777777" w:rsidR="006E5953" w:rsidRPr="00AA5BBC" w:rsidRDefault="00AA5BBC" w:rsidP="006E5953">
      <w:pPr>
        <w:pStyle w:val="TEXTE"/>
        <w:jc w:val="both"/>
        <w:rPr>
          <w:lang w:val="de-AT"/>
        </w:rPr>
      </w:pPr>
      <w:r>
        <w:rPr>
          <w:rFonts w:eastAsia="Arial"/>
          <w:lang w:val="de-DE"/>
        </w:rPr>
        <w:t>Chronograph, 45-Minuten-Totalisator auf der 3-Uhr-Position</w:t>
      </w:r>
    </w:p>
    <w:p w14:paraId="38149C5B" w14:textId="77777777" w:rsidR="006E5953" w:rsidRPr="00AA5BBC" w:rsidRDefault="00AA5BBC" w:rsidP="006E5953">
      <w:pPr>
        <w:pStyle w:val="TEXTE"/>
        <w:jc w:val="both"/>
        <w:rPr>
          <w:lang w:val="de-AT"/>
        </w:rPr>
      </w:pPr>
      <w:r>
        <w:rPr>
          <w:rFonts w:eastAsia="Arial"/>
          <w:lang w:val="de-DE"/>
        </w:rPr>
        <w:t>Kleine Sekunde auf der 9-Uhr-Position</w:t>
      </w:r>
    </w:p>
    <w:p w14:paraId="09BF2C7F" w14:textId="77777777" w:rsidR="006E5953" w:rsidRPr="00AA5BBC" w:rsidRDefault="00AA5BBC" w:rsidP="006E5953">
      <w:pPr>
        <w:pStyle w:val="TEXTE"/>
        <w:jc w:val="both"/>
        <w:rPr>
          <w:lang w:val="de-AT"/>
        </w:rPr>
      </w:pPr>
      <w:r>
        <w:rPr>
          <w:rFonts w:eastAsia="Arial"/>
          <w:lang w:val="de-DE"/>
        </w:rPr>
        <w:t>Datumsanzeige auf der 6-Uhr-Position, automatischer Datumswechsel mit uneingeschränkter Schnellkorrektur</w:t>
      </w:r>
    </w:p>
    <w:p w14:paraId="061ACB06" w14:textId="77777777" w:rsidR="006E5953" w:rsidRPr="00AA5BBC" w:rsidRDefault="00AA5BBC" w:rsidP="006E5953">
      <w:pPr>
        <w:pStyle w:val="TEXTE"/>
        <w:jc w:val="both"/>
        <w:rPr>
          <w:lang w:val="de-AT"/>
        </w:rPr>
      </w:pPr>
      <w:r>
        <w:rPr>
          <w:rFonts w:eastAsia="Arial"/>
          <w:lang w:val="de-DE"/>
        </w:rPr>
        <w:t>Sekundenstopp für genaues Einstellen der Uhrzeit</w:t>
      </w:r>
    </w:p>
    <w:p w14:paraId="4CEB5236" w14:textId="77777777" w:rsidR="006E5953" w:rsidRPr="00AA5BBC" w:rsidRDefault="006E5953" w:rsidP="006E5953">
      <w:pPr>
        <w:pStyle w:val="TEXTE"/>
        <w:jc w:val="both"/>
        <w:rPr>
          <w:lang w:val="de-AT"/>
        </w:rPr>
      </w:pPr>
    </w:p>
    <w:p w14:paraId="7ABDC1D2" w14:textId="77777777" w:rsidR="006E5953" w:rsidRPr="00AA5BBC" w:rsidRDefault="00AA5BBC" w:rsidP="006E5953">
      <w:pPr>
        <w:pStyle w:val="TEXTE"/>
        <w:jc w:val="both"/>
        <w:rPr>
          <w:b/>
          <w:bCs/>
          <w:lang w:val="de-AT"/>
        </w:rPr>
      </w:pPr>
      <w:r>
        <w:rPr>
          <w:rFonts w:eastAsia="Arial"/>
          <w:b/>
          <w:bCs/>
          <w:lang w:val="de-DE"/>
        </w:rPr>
        <w:t>OSZILLATOR</w:t>
      </w:r>
    </w:p>
    <w:p w14:paraId="5CC19E2E" w14:textId="77777777" w:rsidR="006E5953" w:rsidRPr="00AA5BBC" w:rsidRDefault="00AA5BBC" w:rsidP="006E5953">
      <w:pPr>
        <w:pStyle w:val="TEXTE"/>
        <w:jc w:val="both"/>
        <w:rPr>
          <w:lang w:val="de-AT"/>
        </w:rPr>
      </w:pPr>
      <w:r>
        <w:rPr>
          <w:rFonts w:eastAsia="Arial"/>
          <w:lang w:val="de-DE"/>
        </w:rPr>
        <w:t>Große Unruh mit variabler Trägheit, Feinregulierung durch Schraube</w:t>
      </w:r>
    </w:p>
    <w:p w14:paraId="0ADE4586" w14:textId="77777777" w:rsidR="006E5953" w:rsidRPr="00AA5BBC" w:rsidRDefault="00AA5BBC" w:rsidP="006E5953">
      <w:pPr>
        <w:pStyle w:val="TEXTE"/>
        <w:jc w:val="both"/>
        <w:rPr>
          <w:lang w:val="de-AT"/>
        </w:rPr>
      </w:pPr>
      <w:r>
        <w:rPr>
          <w:rFonts w:eastAsia="Arial"/>
          <w:lang w:val="de-DE"/>
        </w:rPr>
        <w:t>Amagnetische Siliziumspiralfeder</w:t>
      </w:r>
    </w:p>
    <w:p w14:paraId="0C1DCDFF" w14:textId="77777777" w:rsidR="006E5953" w:rsidRPr="00AA5BBC" w:rsidRDefault="00AA5BBC" w:rsidP="006E5953">
      <w:pPr>
        <w:pStyle w:val="TEXTE"/>
        <w:jc w:val="both"/>
        <w:rPr>
          <w:lang w:val="de-AT"/>
        </w:rPr>
      </w:pPr>
      <w:r>
        <w:rPr>
          <w:rFonts w:eastAsia="Arial"/>
          <w:lang w:val="de-DE"/>
        </w:rPr>
        <w:t>Frequenz: 28.800 Halbschwingungen pro Stunde(4 Hz)</w:t>
      </w:r>
    </w:p>
    <w:p w14:paraId="6E745878" w14:textId="77777777" w:rsidR="006E5953" w:rsidRPr="00AA5BBC" w:rsidRDefault="006E5953" w:rsidP="006E5953">
      <w:pPr>
        <w:pStyle w:val="TEXTE"/>
        <w:jc w:val="both"/>
        <w:rPr>
          <w:lang w:val="de-AT"/>
        </w:rPr>
      </w:pPr>
    </w:p>
    <w:p w14:paraId="0072F393" w14:textId="77777777" w:rsidR="006E5953" w:rsidRPr="00AA5BBC" w:rsidRDefault="00AA5BBC" w:rsidP="006E5953">
      <w:pPr>
        <w:pStyle w:val="TEXTE"/>
        <w:jc w:val="both"/>
        <w:rPr>
          <w:b/>
          <w:bCs/>
          <w:lang w:val="de-AT"/>
        </w:rPr>
      </w:pPr>
      <w:r>
        <w:rPr>
          <w:rFonts w:eastAsia="Arial"/>
          <w:b/>
          <w:bCs/>
          <w:lang w:val="de-DE"/>
        </w:rPr>
        <w:t>GESAMTDURCHMESSER</w:t>
      </w:r>
    </w:p>
    <w:p w14:paraId="54F70B2B" w14:textId="77777777" w:rsidR="006E5953" w:rsidRPr="00AA5BBC" w:rsidRDefault="00AA5BBC" w:rsidP="006E5953">
      <w:pPr>
        <w:pStyle w:val="TEXTE"/>
        <w:jc w:val="both"/>
        <w:rPr>
          <w:lang w:val="de-AT"/>
        </w:rPr>
      </w:pPr>
      <w:r>
        <w:rPr>
          <w:rFonts w:eastAsia="Arial"/>
          <w:lang w:val="de-DE"/>
        </w:rPr>
        <w:t>30,4 mm</w:t>
      </w:r>
    </w:p>
    <w:p w14:paraId="24745660" w14:textId="77777777" w:rsidR="006E5953" w:rsidRPr="00AA5BBC" w:rsidRDefault="006E5953" w:rsidP="006E5953">
      <w:pPr>
        <w:pStyle w:val="TEXTE"/>
        <w:jc w:val="both"/>
        <w:rPr>
          <w:lang w:val="de-AT"/>
        </w:rPr>
      </w:pPr>
    </w:p>
    <w:p w14:paraId="1E227971" w14:textId="77777777" w:rsidR="006E5953" w:rsidRPr="00AA5BBC" w:rsidRDefault="00AA5BBC" w:rsidP="006E5953">
      <w:pPr>
        <w:pStyle w:val="TEXTE"/>
        <w:jc w:val="both"/>
        <w:rPr>
          <w:b/>
          <w:bCs/>
          <w:lang w:val="de-AT"/>
        </w:rPr>
      </w:pPr>
      <w:r>
        <w:rPr>
          <w:rFonts w:eastAsia="Arial"/>
          <w:b/>
          <w:bCs/>
          <w:lang w:val="de-DE"/>
        </w:rPr>
        <w:t>HÖHE</w:t>
      </w:r>
    </w:p>
    <w:p w14:paraId="2B99B25A" w14:textId="77777777" w:rsidR="006E5953" w:rsidRPr="00AA5BBC" w:rsidRDefault="00AA5BBC" w:rsidP="006E5953">
      <w:pPr>
        <w:pStyle w:val="TEXTE"/>
        <w:jc w:val="both"/>
        <w:rPr>
          <w:lang w:val="de-AT"/>
        </w:rPr>
      </w:pPr>
      <w:r>
        <w:rPr>
          <w:rFonts w:eastAsia="Arial"/>
          <w:lang w:val="de-DE"/>
        </w:rPr>
        <w:t>7,23 mm</w:t>
      </w:r>
    </w:p>
    <w:p w14:paraId="425BF96B" w14:textId="77777777" w:rsidR="006E5953" w:rsidRPr="00AA5BBC" w:rsidRDefault="006E5953" w:rsidP="006E5953">
      <w:pPr>
        <w:pStyle w:val="TEXTE"/>
        <w:jc w:val="both"/>
        <w:rPr>
          <w:lang w:val="de-AT"/>
        </w:rPr>
      </w:pPr>
    </w:p>
    <w:p w14:paraId="5D7C45BA" w14:textId="77777777" w:rsidR="006E5953" w:rsidRPr="00AA5BBC" w:rsidRDefault="00AA5BBC" w:rsidP="006E5953">
      <w:pPr>
        <w:pStyle w:val="TEXTE"/>
        <w:jc w:val="both"/>
        <w:rPr>
          <w:b/>
          <w:bCs/>
          <w:lang w:val="de-AT"/>
        </w:rPr>
      </w:pPr>
      <w:r>
        <w:rPr>
          <w:rFonts w:eastAsia="Arial"/>
          <w:b/>
          <w:bCs/>
          <w:lang w:val="de-DE"/>
        </w:rPr>
        <w:t>LAGERSTEINE</w:t>
      </w:r>
    </w:p>
    <w:p w14:paraId="038BD1D5" w14:textId="77777777" w:rsidR="006E5953" w:rsidRPr="00AA5BBC" w:rsidRDefault="00AA5BBC" w:rsidP="006E5953">
      <w:pPr>
        <w:pStyle w:val="TEXTE"/>
        <w:jc w:val="both"/>
        <w:rPr>
          <w:lang w:val="de-AT"/>
        </w:rPr>
      </w:pPr>
      <w:r>
        <w:rPr>
          <w:rFonts w:eastAsia="Arial"/>
          <w:lang w:val="de-DE"/>
        </w:rPr>
        <w:lastRenderedPageBreak/>
        <w:t>41 Lagersteine</w:t>
      </w:r>
    </w:p>
    <w:sectPr w:rsidR="006E5953" w:rsidRPr="00AA5BBC"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53F4" w14:textId="77777777" w:rsidR="00C23E3A" w:rsidRDefault="00AA5BBC">
      <w:pPr>
        <w:spacing w:line="240" w:lineRule="auto"/>
      </w:pPr>
      <w:r>
        <w:separator/>
      </w:r>
    </w:p>
  </w:endnote>
  <w:endnote w:type="continuationSeparator" w:id="0">
    <w:p w14:paraId="546E0E68" w14:textId="77777777" w:rsidR="00C23E3A" w:rsidRDefault="00AA5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81F0" w14:textId="77777777" w:rsidR="00D47BCE" w:rsidRPr="00460145" w:rsidRDefault="00AA5BBC"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A632A80" wp14:editId="4962583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CDE855A" wp14:editId="5FAEABF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14:anchorId="4B079CD0" wp14:editId="7E17A3F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F643" w14:textId="77777777" w:rsidR="007407FE" w:rsidRDefault="00AA5BBC"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CC7F644" wp14:editId="6E3F477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CA6C734" wp14:editId="7534D74D">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14:anchorId="073494C5" wp14:editId="073BFD5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8304" w14:textId="77777777" w:rsidR="00C23E3A" w:rsidRDefault="00AA5BBC">
      <w:pPr>
        <w:spacing w:line="240" w:lineRule="auto"/>
      </w:pPr>
      <w:r>
        <w:separator/>
      </w:r>
    </w:p>
  </w:footnote>
  <w:footnote w:type="continuationSeparator" w:id="0">
    <w:p w14:paraId="25183BBA" w14:textId="77777777" w:rsidR="00C23E3A" w:rsidRDefault="00AA5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9503" w14:textId="77777777" w:rsidR="00D47BCE" w:rsidRDefault="00AA5BBC" w:rsidP="00D47BCE">
    <w:pPr>
      <w:pStyle w:val="Header"/>
      <w:jc w:val="center"/>
    </w:pPr>
    <w:r>
      <w:rPr>
        <w:noProof/>
        <w:lang w:val="fr-FR" w:eastAsia="fr-FR"/>
      </w:rPr>
      <w:drawing>
        <wp:inline distT="0" distB="0" distL="0" distR="0" wp14:anchorId="072FE1A9" wp14:editId="52F0C93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4D2D" w14:textId="77777777" w:rsidR="007407FE" w:rsidRDefault="00AA5BBC" w:rsidP="007407FE">
    <w:pPr>
      <w:pStyle w:val="Header"/>
      <w:jc w:val="center"/>
    </w:pPr>
    <w:r>
      <w:rPr>
        <w:noProof/>
        <w:lang w:val="fr-FR" w:eastAsia="fr-FR"/>
      </w:rPr>
      <w:drawing>
        <wp:inline distT="0" distB="0" distL="0" distR="0" wp14:anchorId="6BFB053D" wp14:editId="1804D76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B238679" w14:textId="77777777" w:rsidR="007407FE" w:rsidRDefault="007407FE" w:rsidP="007407FE">
    <w:pPr>
      <w:pStyle w:val="Header"/>
    </w:pPr>
  </w:p>
  <w:p w14:paraId="2CEAA29B" w14:textId="77777777" w:rsidR="007407FE" w:rsidRDefault="007407FE" w:rsidP="007407FE">
    <w:pPr>
      <w:pStyle w:val="Header"/>
    </w:pPr>
  </w:p>
  <w:p w14:paraId="406CD532" w14:textId="77777777" w:rsidR="007407FE" w:rsidRDefault="007407FE" w:rsidP="007407FE">
    <w:pPr>
      <w:pStyle w:val="Header"/>
    </w:pPr>
  </w:p>
  <w:p w14:paraId="2A3BC48B" w14:textId="77777777" w:rsidR="007407FE" w:rsidRDefault="007407FE" w:rsidP="007407FE">
    <w:pPr>
      <w:pStyle w:val="Header"/>
    </w:pPr>
  </w:p>
  <w:p w14:paraId="51EFD91E" w14:textId="77777777" w:rsidR="007407FE" w:rsidRDefault="00AA5BBC" w:rsidP="00306CFE">
    <w:pPr>
      <w:pStyle w:val="EN-TTE"/>
    </w:pPr>
    <w:r>
      <w:rPr>
        <w:rFonts w:eastAsia="Arial" w:cs="Times New Roman"/>
        <w:color w:val="808080"/>
        <w:szCs w:val="20"/>
        <w:lang w:val="de-DE"/>
      </w:rPr>
      <w:t>PRESSEMITTEILUNG</w:t>
    </w:r>
  </w:p>
  <w:p w14:paraId="79693ED1" w14:textId="77777777" w:rsidR="00B41716" w:rsidRDefault="00B41716" w:rsidP="00306CFE">
    <w:pPr>
      <w:pStyle w:val="EN-TTE"/>
    </w:pPr>
  </w:p>
  <w:p w14:paraId="559BDFD8"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CC34959E">
      <w:start w:val="1"/>
      <w:numFmt w:val="decimal"/>
      <w:lvlText w:val="%1."/>
      <w:lvlJc w:val="left"/>
      <w:pPr>
        <w:ind w:left="360" w:hanging="360"/>
      </w:pPr>
    </w:lvl>
    <w:lvl w:ilvl="1" w:tplc="72EC383A" w:tentative="1">
      <w:start w:val="1"/>
      <w:numFmt w:val="lowerLetter"/>
      <w:lvlText w:val="%2."/>
      <w:lvlJc w:val="left"/>
      <w:pPr>
        <w:ind w:left="1080" w:hanging="360"/>
      </w:pPr>
    </w:lvl>
    <w:lvl w:ilvl="2" w:tplc="755E1E28" w:tentative="1">
      <w:start w:val="1"/>
      <w:numFmt w:val="lowerRoman"/>
      <w:lvlText w:val="%3."/>
      <w:lvlJc w:val="right"/>
      <w:pPr>
        <w:ind w:left="1800" w:hanging="180"/>
      </w:pPr>
    </w:lvl>
    <w:lvl w:ilvl="3" w:tplc="629C8418" w:tentative="1">
      <w:start w:val="1"/>
      <w:numFmt w:val="decimal"/>
      <w:lvlText w:val="%4."/>
      <w:lvlJc w:val="left"/>
      <w:pPr>
        <w:ind w:left="2520" w:hanging="360"/>
      </w:pPr>
    </w:lvl>
    <w:lvl w:ilvl="4" w:tplc="2424F6CA" w:tentative="1">
      <w:start w:val="1"/>
      <w:numFmt w:val="lowerLetter"/>
      <w:lvlText w:val="%5."/>
      <w:lvlJc w:val="left"/>
      <w:pPr>
        <w:ind w:left="3240" w:hanging="360"/>
      </w:pPr>
    </w:lvl>
    <w:lvl w:ilvl="5" w:tplc="31F4EBEE" w:tentative="1">
      <w:start w:val="1"/>
      <w:numFmt w:val="lowerRoman"/>
      <w:lvlText w:val="%6."/>
      <w:lvlJc w:val="right"/>
      <w:pPr>
        <w:ind w:left="3960" w:hanging="180"/>
      </w:pPr>
    </w:lvl>
    <w:lvl w:ilvl="6" w:tplc="92B0FCB0" w:tentative="1">
      <w:start w:val="1"/>
      <w:numFmt w:val="decimal"/>
      <w:lvlText w:val="%7."/>
      <w:lvlJc w:val="left"/>
      <w:pPr>
        <w:ind w:left="4680" w:hanging="360"/>
      </w:pPr>
    </w:lvl>
    <w:lvl w:ilvl="7" w:tplc="73AAD2C6" w:tentative="1">
      <w:start w:val="1"/>
      <w:numFmt w:val="lowerLetter"/>
      <w:lvlText w:val="%8."/>
      <w:lvlJc w:val="left"/>
      <w:pPr>
        <w:ind w:left="5400" w:hanging="360"/>
      </w:pPr>
    </w:lvl>
    <w:lvl w:ilvl="8" w:tplc="7692499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C0CDE3E">
      <w:start w:val="1"/>
      <w:numFmt w:val="decimal"/>
      <w:lvlText w:val="%1."/>
      <w:lvlJc w:val="left"/>
      <w:pPr>
        <w:ind w:left="360" w:hanging="360"/>
      </w:pPr>
    </w:lvl>
    <w:lvl w:ilvl="1" w:tplc="A63618AC" w:tentative="1">
      <w:start w:val="1"/>
      <w:numFmt w:val="lowerLetter"/>
      <w:lvlText w:val="%2."/>
      <w:lvlJc w:val="left"/>
      <w:pPr>
        <w:ind w:left="1080" w:hanging="360"/>
      </w:pPr>
    </w:lvl>
    <w:lvl w:ilvl="2" w:tplc="F3B2932C" w:tentative="1">
      <w:start w:val="1"/>
      <w:numFmt w:val="lowerRoman"/>
      <w:lvlText w:val="%3."/>
      <w:lvlJc w:val="right"/>
      <w:pPr>
        <w:ind w:left="1800" w:hanging="180"/>
      </w:pPr>
    </w:lvl>
    <w:lvl w:ilvl="3" w:tplc="83D4EF2A" w:tentative="1">
      <w:start w:val="1"/>
      <w:numFmt w:val="decimal"/>
      <w:lvlText w:val="%4."/>
      <w:lvlJc w:val="left"/>
      <w:pPr>
        <w:ind w:left="2520" w:hanging="360"/>
      </w:pPr>
    </w:lvl>
    <w:lvl w:ilvl="4" w:tplc="B1664258" w:tentative="1">
      <w:start w:val="1"/>
      <w:numFmt w:val="lowerLetter"/>
      <w:lvlText w:val="%5."/>
      <w:lvlJc w:val="left"/>
      <w:pPr>
        <w:ind w:left="3240" w:hanging="360"/>
      </w:pPr>
    </w:lvl>
    <w:lvl w:ilvl="5" w:tplc="9F7287B8" w:tentative="1">
      <w:start w:val="1"/>
      <w:numFmt w:val="lowerRoman"/>
      <w:lvlText w:val="%6."/>
      <w:lvlJc w:val="right"/>
      <w:pPr>
        <w:ind w:left="3960" w:hanging="180"/>
      </w:pPr>
    </w:lvl>
    <w:lvl w:ilvl="6" w:tplc="460A6CFC" w:tentative="1">
      <w:start w:val="1"/>
      <w:numFmt w:val="decimal"/>
      <w:lvlText w:val="%7."/>
      <w:lvlJc w:val="left"/>
      <w:pPr>
        <w:ind w:left="4680" w:hanging="360"/>
      </w:pPr>
    </w:lvl>
    <w:lvl w:ilvl="7" w:tplc="8E34055C" w:tentative="1">
      <w:start w:val="1"/>
      <w:numFmt w:val="lowerLetter"/>
      <w:lvlText w:val="%8."/>
      <w:lvlJc w:val="left"/>
      <w:pPr>
        <w:ind w:left="5400" w:hanging="360"/>
      </w:pPr>
    </w:lvl>
    <w:lvl w:ilvl="8" w:tplc="EB3AAFC0"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AD76079E">
      <w:start w:val="1"/>
      <w:numFmt w:val="decimal"/>
      <w:lvlText w:val="%1."/>
      <w:lvlJc w:val="left"/>
      <w:pPr>
        <w:ind w:left="360" w:hanging="360"/>
      </w:pPr>
    </w:lvl>
    <w:lvl w:ilvl="1" w:tplc="9B3AAB10" w:tentative="1">
      <w:start w:val="1"/>
      <w:numFmt w:val="lowerLetter"/>
      <w:lvlText w:val="%2."/>
      <w:lvlJc w:val="left"/>
      <w:pPr>
        <w:ind w:left="1080" w:hanging="360"/>
      </w:pPr>
    </w:lvl>
    <w:lvl w:ilvl="2" w:tplc="3A44C7E6" w:tentative="1">
      <w:start w:val="1"/>
      <w:numFmt w:val="lowerRoman"/>
      <w:lvlText w:val="%3."/>
      <w:lvlJc w:val="right"/>
      <w:pPr>
        <w:ind w:left="1800" w:hanging="180"/>
      </w:pPr>
    </w:lvl>
    <w:lvl w:ilvl="3" w:tplc="4FA4CD92" w:tentative="1">
      <w:start w:val="1"/>
      <w:numFmt w:val="decimal"/>
      <w:lvlText w:val="%4."/>
      <w:lvlJc w:val="left"/>
      <w:pPr>
        <w:ind w:left="2520" w:hanging="360"/>
      </w:pPr>
    </w:lvl>
    <w:lvl w:ilvl="4" w:tplc="E18E83A2" w:tentative="1">
      <w:start w:val="1"/>
      <w:numFmt w:val="lowerLetter"/>
      <w:lvlText w:val="%5."/>
      <w:lvlJc w:val="left"/>
      <w:pPr>
        <w:ind w:left="3240" w:hanging="360"/>
      </w:pPr>
    </w:lvl>
    <w:lvl w:ilvl="5" w:tplc="43E05B32" w:tentative="1">
      <w:start w:val="1"/>
      <w:numFmt w:val="lowerRoman"/>
      <w:lvlText w:val="%6."/>
      <w:lvlJc w:val="right"/>
      <w:pPr>
        <w:ind w:left="3960" w:hanging="180"/>
      </w:pPr>
    </w:lvl>
    <w:lvl w:ilvl="6" w:tplc="0F58E008" w:tentative="1">
      <w:start w:val="1"/>
      <w:numFmt w:val="decimal"/>
      <w:lvlText w:val="%7."/>
      <w:lvlJc w:val="left"/>
      <w:pPr>
        <w:ind w:left="4680" w:hanging="360"/>
      </w:pPr>
    </w:lvl>
    <w:lvl w:ilvl="7" w:tplc="394EC972" w:tentative="1">
      <w:start w:val="1"/>
      <w:numFmt w:val="lowerLetter"/>
      <w:lvlText w:val="%8."/>
      <w:lvlJc w:val="left"/>
      <w:pPr>
        <w:ind w:left="5400" w:hanging="360"/>
      </w:pPr>
    </w:lvl>
    <w:lvl w:ilvl="8" w:tplc="CCE6373A"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546AF3A">
      <w:start w:val="1"/>
      <w:numFmt w:val="decimal"/>
      <w:lvlText w:val="%1."/>
      <w:lvlJc w:val="left"/>
      <w:pPr>
        <w:ind w:left="360" w:hanging="360"/>
      </w:pPr>
    </w:lvl>
    <w:lvl w:ilvl="1" w:tplc="D7E27E1E" w:tentative="1">
      <w:start w:val="1"/>
      <w:numFmt w:val="lowerLetter"/>
      <w:lvlText w:val="%2."/>
      <w:lvlJc w:val="left"/>
      <w:pPr>
        <w:ind w:left="1080" w:hanging="360"/>
      </w:pPr>
    </w:lvl>
    <w:lvl w:ilvl="2" w:tplc="E64EBB0E" w:tentative="1">
      <w:start w:val="1"/>
      <w:numFmt w:val="lowerRoman"/>
      <w:lvlText w:val="%3."/>
      <w:lvlJc w:val="right"/>
      <w:pPr>
        <w:ind w:left="1800" w:hanging="180"/>
      </w:pPr>
    </w:lvl>
    <w:lvl w:ilvl="3" w:tplc="89421AC4" w:tentative="1">
      <w:start w:val="1"/>
      <w:numFmt w:val="decimal"/>
      <w:lvlText w:val="%4."/>
      <w:lvlJc w:val="left"/>
      <w:pPr>
        <w:ind w:left="2520" w:hanging="360"/>
      </w:pPr>
    </w:lvl>
    <w:lvl w:ilvl="4" w:tplc="1534BA9C" w:tentative="1">
      <w:start w:val="1"/>
      <w:numFmt w:val="lowerLetter"/>
      <w:lvlText w:val="%5."/>
      <w:lvlJc w:val="left"/>
      <w:pPr>
        <w:ind w:left="3240" w:hanging="360"/>
      </w:pPr>
    </w:lvl>
    <w:lvl w:ilvl="5" w:tplc="89B0B6D2" w:tentative="1">
      <w:start w:val="1"/>
      <w:numFmt w:val="lowerRoman"/>
      <w:lvlText w:val="%6."/>
      <w:lvlJc w:val="right"/>
      <w:pPr>
        <w:ind w:left="3960" w:hanging="180"/>
      </w:pPr>
    </w:lvl>
    <w:lvl w:ilvl="6" w:tplc="1EF4F0D4" w:tentative="1">
      <w:start w:val="1"/>
      <w:numFmt w:val="decimal"/>
      <w:lvlText w:val="%7."/>
      <w:lvlJc w:val="left"/>
      <w:pPr>
        <w:ind w:left="4680" w:hanging="360"/>
      </w:pPr>
    </w:lvl>
    <w:lvl w:ilvl="7" w:tplc="78CEE1F2" w:tentative="1">
      <w:start w:val="1"/>
      <w:numFmt w:val="lowerLetter"/>
      <w:lvlText w:val="%8."/>
      <w:lvlJc w:val="left"/>
      <w:pPr>
        <w:ind w:left="5400" w:hanging="360"/>
      </w:pPr>
    </w:lvl>
    <w:lvl w:ilvl="8" w:tplc="8D2EB740"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0D8276F8">
      <w:start w:val="1"/>
      <w:numFmt w:val="bullet"/>
      <w:lvlText w:val=""/>
      <w:lvlJc w:val="left"/>
      <w:pPr>
        <w:ind w:left="720" w:hanging="360"/>
      </w:pPr>
      <w:rPr>
        <w:rFonts w:ascii="Symbol" w:hAnsi="Symbol" w:hint="default"/>
      </w:rPr>
    </w:lvl>
    <w:lvl w:ilvl="1" w:tplc="828817B6" w:tentative="1">
      <w:start w:val="1"/>
      <w:numFmt w:val="bullet"/>
      <w:lvlText w:val="o"/>
      <w:lvlJc w:val="left"/>
      <w:pPr>
        <w:ind w:left="1440" w:hanging="360"/>
      </w:pPr>
      <w:rPr>
        <w:rFonts w:ascii="Courier New" w:hAnsi="Courier New" w:cs="Courier New" w:hint="default"/>
      </w:rPr>
    </w:lvl>
    <w:lvl w:ilvl="2" w:tplc="1A8A80C6" w:tentative="1">
      <w:start w:val="1"/>
      <w:numFmt w:val="bullet"/>
      <w:lvlText w:val=""/>
      <w:lvlJc w:val="left"/>
      <w:pPr>
        <w:ind w:left="2160" w:hanging="360"/>
      </w:pPr>
      <w:rPr>
        <w:rFonts w:ascii="Wingdings" w:hAnsi="Wingdings" w:hint="default"/>
      </w:rPr>
    </w:lvl>
    <w:lvl w:ilvl="3" w:tplc="924C1572" w:tentative="1">
      <w:start w:val="1"/>
      <w:numFmt w:val="bullet"/>
      <w:lvlText w:val=""/>
      <w:lvlJc w:val="left"/>
      <w:pPr>
        <w:ind w:left="2880" w:hanging="360"/>
      </w:pPr>
      <w:rPr>
        <w:rFonts w:ascii="Symbol" w:hAnsi="Symbol" w:hint="default"/>
      </w:rPr>
    </w:lvl>
    <w:lvl w:ilvl="4" w:tplc="115C5270" w:tentative="1">
      <w:start w:val="1"/>
      <w:numFmt w:val="bullet"/>
      <w:lvlText w:val="o"/>
      <w:lvlJc w:val="left"/>
      <w:pPr>
        <w:ind w:left="3600" w:hanging="360"/>
      </w:pPr>
      <w:rPr>
        <w:rFonts w:ascii="Courier New" w:hAnsi="Courier New" w:cs="Courier New" w:hint="default"/>
      </w:rPr>
    </w:lvl>
    <w:lvl w:ilvl="5" w:tplc="E2F2F55E" w:tentative="1">
      <w:start w:val="1"/>
      <w:numFmt w:val="bullet"/>
      <w:lvlText w:val=""/>
      <w:lvlJc w:val="left"/>
      <w:pPr>
        <w:ind w:left="4320" w:hanging="360"/>
      </w:pPr>
      <w:rPr>
        <w:rFonts w:ascii="Wingdings" w:hAnsi="Wingdings" w:hint="default"/>
      </w:rPr>
    </w:lvl>
    <w:lvl w:ilvl="6" w:tplc="E0325B9A" w:tentative="1">
      <w:start w:val="1"/>
      <w:numFmt w:val="bullet"/>
      <w:lvlText w:val=""/>
      <w:lvlJc w:val="left"/>
      <w:pPr>
        <w:ind w:left="5040" w:hanging="360"/>
      </w:pPr>
      <w:rPr>
        <w:rFonts w:ascii="Symbol" w:hAnsi="Symbol" w:hint="default"/>
      </w:rPr>
    </w:lvl>
    <w:lvl w:ilvl="7" w:tplc="805CC5C0" w:tentative="1">
      <w:start w:val="1"/>
      <w:numFmt w:val="bullet"/>
      <w:lvlText w:val="o"/>
      <w:lvlJc w:val="left"/>
      <w:pPr>
        <w:ind w:left="5760" w:hanging="360"/>
      </w:pPr>
      <w:rPr>
        <w:rFonts w:ascii="Courier New" w:hAnsi="Courier New" w:cs="Courier New" w:hint="default"/>
      </w:rPr>
    </w:lvl>
    <w:lvl w:ilvl="8" w:tplc="05A6FE4E"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7D12A75E">
      <w:start w:val="1"/>
      <w:numFmt w:val="decimal"/>
      <w:lvlText w:val="%1."/>
      <w:lvlJc w:val="left"/>
      <w:pPr>
        <w:ind w:left="360" w:hanging="360"/>
      </w:pPr>
    </w:lvl>
    <w:lvl w:ilvl="1" w:tplc="533483DE" w:tentative="1">
      <w:start w:val="1"/>
      <w:numFmt w:val="lowerLetter"/>
      <w:lvlText w:val="%2."/>
      <w:lvlJc w:val="left"/>
      <w:pPr>
        <w:ind w:left="1080" w:hanging="360"/>
      </w:pPr>
    </w:lvl>
    <w:lvl w:ilvl="2" w:tplc="6E48227A" w:tentative="1">
      <w:start w:val="1"/>
      <w:numFmt w:val="lowerRoman"/>
      <w:lvlText w:val="%3."/>
      <w:lvlJc w:val="right"/>
      <w:pPr>
        <w:ind w:left="1800" w:hanging="180"/>
      </w:pPr>
    </w:lvl>
    <w:lvl w:ilvl="3" w:tplc="EFC8714A" w:tentative="1">
      <w:start w:val="1"/>
      <w:numFmt w:val="decimal"/>
      <w:lvlText w:val="%4."/>
      <w:lvlJc w:val="left"/>
      <w:pPr>
        <w:ind w:left="2520" w:hanging="360"/>
      </w:pPr>
    </w:lvl>
    <w:lvl w:ilvl="4" w:tplc="80907F0C" w:tentative="1">
      <w:start w:val="1"/>
      <w:numFmt w:val="lowerLetter"/>
      <w:lvlText w:val="%5."/>
      <w:lvlJc w:val="left"/>
      <w:pPr>
        <w:ind w:left="3240" w:hanging="360"/>
      </w:pPr>
    </w:lvl>
    <w:lvl w:ilvl="5" w:tplc="82962CC2" w:tentative="1">
      <w:start w:val="1"/>
      <w:numFmt w:val="lowerRoman"/>
      <w:lvlText w:val="%6."/>
      <w:lvlJc w:val="right"/>
      <w:pPr>
        <w:ind w:left="3960" w:hanging="180"/>
      </w:pPr>
    </w:lvl>
    <w:lvl w:ilvl="6" w:tplc="7EE6BE2E" w:tentative="1">
      <w:start w:val="1"/>
      <w:numFmt w:val="decimal"/>
      <w:lvlText w:val="%7."/>
      <w:lvlJc w:val="left"/>
      <w:pPr>
        <w:ind w:left="4680" w:hanging="360"/>
      </w:pPr>
    </w:lvl>
    <w:lvl w:ilvl="7" w:tplc="9DF43B66" w:tentative="1">
      <w:start w:val="1"/>
      <w:numFmt w:val="lowerLetter"/>
      <w:lvlText w:val="%8."/>
      <w:lvlJc w:val="left"/>
      <w:pPr>
        <w:ind w:left="5400" w:hanging="360"/>
      </w:pPr>
    </w:lvl>
    <w:lvl w:ilvl="8" w:tplc="4A10C72A"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5DC245F8">
      <w:start w:val="1"/>
      <w:numFmt w:val="decimal"/>
      <w:lvlText w:val="%1."/>
      <w:lvlJc w:val="left"/>
      <w:pPr>
        <w:ind w:left="308" w:hanging="360"/>
      </w:pPr>
      <w:rPr>
        <w:rFonts w:hint="default"/>
      </w:rPr>
    </w:lvl>
    <w:lvl w:ilvl="1" w:tplc="C57CAE02" w:tentative="1">
      <w:start w:val="1"/>
      <w:numFmt w:val="lowerLetter"/>
      <w:lvlText w:val="%2."/>
      <w:lvlJc w:val="left"/>
      <w:pPr>
        <w:ind w:left="1028" w:hanging="360"/>
      </w:pPr>
    </w:lvl>
    <w:lvl w:ilvl="2" w:tplc="06263DC4" w:tentative="1">
      <w:start w:val="1"/>
      <w:numFmt w:val="lowerRoman"/>
      <w:lvlText w:val="%3."/>
      <w:lvlJc w:val="right"/>
      <w:pPr>
        <w:ind w:left="1748" w:hanging="180"/>
      </w:pPr>
    </w:lvl>
    <w:lvl w:ilvl="3" w:tplc="D496247C" w:tentative="1">
      <w:start w:val="1"/>
      <w:numFmt w:val="decimal"/>
      <w:lvlText w:val="%4."/>
      <w:lvlJc w:val="left"/>
      <w:pPr>
        <w:ind w:left="2468" w:hanging="360"/>
      </w:pPr>
    </w:lvl>
    <w:lvl w:ilvl="4" w:tplc="EA6CD310" w:tentative="1">
      <w:start w:val="1"/>
      <w:numFmt w:val="lowerLetter"/>
      <w:lvlText w:val="%5."/>
      <w:lvlJc w:val="left"/>
      <w:pPr>
        <w:ind w:left="3188" w:hanging="360"/>
      </w:pPr>
    </w:lvl>
    <w:lvl w:ilvl="5" w:tplc="8C0AC8DE" w:tentative="1">
      <w:start w:val="1"/>
      <w:numFmt w:val="lowerRoman"/>
      <w:lvlText w:val="%6."/>
      <w:lvlJc w:val="right"/>
      <w:pPr>
        <w:ind w:left="3908" w:hanging="180"/>
      </w:pPr>
    </w:lvl>
    <w:lvl w:ilvl="6" w:tplc="73CA9440" w:tentative="1">
      <w:start w:val="1"/>
      <w:numFmt w:val="decimal"/>
      <w:lvlText w:val="%7."/>
      <w:lvlJc w:val="left"/>
      <w:pPr>
        <w:ind w:left="4628" w:hanging="360"/>
      </w:pPr>
    </w:lvl>
    <w:lvl w:ilvl="7" w:tplc="CCBA9BEE" w:tentative="1">
      <w:start w:val="1"/>
      <w:numFmt w:val="lowerLetter"/>
      <w:lvlText w:val="%8."/>
      <w:lvlJc w:val="left"/>
      <w:pPr>
        <w:ind w:left="5348" w:hanging="360"/>
      </w:pPr>
    </w:lvl>
    <w:lvl w:ilvl="8" w:tplc="88665878"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0F48AFBA">
      <w:start w:val="1"/>
      <w:numFmt w:val="decimal"/>
      <w:lvlText w:val="%1."/>
      <w:lvlJc w:val="left"/>
      <w:pPr>
        <w:ind w:left="360" w:hanging="360"/>
      </w:pPr>
    </w:lvl>
    <w:lvl w:ilvl="1" w:tplc="F7647E48" w:tentative="1">
      <w:start w:val="1"/>
      <w:numFmt w:val="lowerLetter"/>
      <w:lvlText w:val="%2."/>
      <w:lvlJc w:val="left"/>
      <w:pPr>
        <w:ind w:left="1080" w:hanging="360"/>
      </w:pPr>
    </w:lvl>
    <w:lvl w:ilvl="2" w:tplc="1AAE0AB4" w:tentative="1">
      <w:start w:val="1"/>
      <w:numFmt w:val="lowerRoman"/>
      <w:lvlText w:val="%3."/>
      <w:lvlJc w:val="right"/>
      <w:pPr>
        <w:ind w:left="1800" w:hanging="180"/>
      </w:pPr>
    </w:lvl>
    <w:lvl w:ilvl="3" w:tplc="E27A21D8" w:tentative="1">
      <w:start w:val="1"/>
      <w:numFmt w:val="decimal"/>
      <w:lvlText w:val="%4."/>
      <w:lvlJc w:val="left"/>
      <w:pPr>
        <w:ind w:left="2520" w:hanging="360"/>
      </w:pPr>
    </w:lvl>
    <w:lvl w:ilvl="4" w:tplc="B4ACCF18" w:tentative="1">
      <w:start w:val="1"/>
      <w:numFmt w:val="lowerLetter"/>
      <w:lvlText w:val="%5."/>
      <w:lvlJc w:val="left"/>
      <w:pPr>
        <w:ind w:left="3240" w:hanging="360"/>
      </w:pPr>
    </w:lvl>
    <w:lvl w:ilvl="5" w:tplc="602CF402" w:tentative="1">
      <w:start w:val="1"/>
      <w:numFmt w:val="lowerRoman"/>
      <w:lvlText w:val="%6."/>
      <w:lvlJc w:val="right"/>
      <w:pPr>
        <w:ind w:left="3960" w:hanging="180"/>
      </w:pPr>
    </w:lvl>
    <w:lvl w:ilvl="6" w:tplc="BBFE801C" w:tentative="1">
      <w:start w:val="1"/>
      <w:numFmt w:val="decimal"/>
      <w:lvlText w:val="%7."/>
      <w:lvlJc w:val="left"/>
      <w:pPr>
        <w:ind w:left="4680" w:hanging="360"/>
      </w:pPr>
    </w:lvl>
    <w:lvl w:ilvl="7" w:tplc="353E0F1E" w:tentative="1">
      <w:start w:val="1"/>
      <w:numFmt w:val="lowerLetter"/>
      <w:lvlText w:val="%8."/>
      <w:lvlJc w:val="left"/>
      <w:pPr>
        <w:ind w:left="5400" w:hanging="360"/>
      </w:pPr>
    </w:lvl>
    <w:lvl w:ilvl="8" w:tplc="73DACF56"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43B"/>
    <w:rsid w:val="00043671"/>
    <w:rsid w:val="00045542"/>
    <w:rsid w:val="000477BA"/>
    <w:rsid w:val="00060B3E"/>
    <w:rsid w:val="00080BB1"/>
    <w:rsid w:val="00084D86"/>
    <w:rsid w:val="0008530A"/>
    <w:rsid w:val="000D1907"/>
    <w:rsid w:val="000F4270"/>
    <w:rsid w:val="001519ED"/>
    <w:rsid w:val="00160AE4"/>
    <w:rsid w:val="0016103F"/>
    <w:rsid w:val="00182A09"/>
    <w:rsid w:val="0018666A"/>
    <w:rsid w:val="00193933"/>
    <w:rsid w:val="001B35F6"/>
    <w:rsid w:val="001E6FE0"/>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812F0"/>
    <w:rsid w:val="003862CE"/>
    <w:rsid w:val="00392323"/>
    <w:rsid w:val="003D1A8A"/>
    <w:rsid w:val="003F5C3F"/>
    <w:rsid w:val="00406BB2"/>
    <w:rsid w:val="004145F8"/>
    <w:rsid w:val="004227F0"/>
    <w:rsid w:val="00425F95"/>
    <w:rsid w:val="00432A58"/>
    <w:rsid w:val="00437569"/>
    <w:rsid w:val="00460145"/>
    <w:rsid w:val="00471401"/>
    <w:rsid w:val="004C4312"/>
    <w:rsid w:val="004F3080"/>
    <w:rsid w:val="00502FAC"/>
    <w:rsid w:val="005310B6"/>
    <w:rsid w:val="00534000"/>
    <w:rsid w:val="00534A4E"/>
    <w:rsid w:val="00590042"/>
    <w:rsid w:val="005927FD"/>
    <w:rsid w:val="005A3905"/>
    <w:rsid w:val="005B1CE4"/>
    <w:rsid w:val="005C7C09"/>
    <w:rsid w:val="005D729E"/>
    <w:rsid w:val="005F7902"/>
    <w:rsid w:val="00625895"/>
    <w:rsid w:val="00655B89"/>
    <w:rsid w:val="00661585"/>
    <w:rsid w:val="00672BA1"/>
    <w:rsid w:val="00683E86"/>
    <w:rsid w:val="00686829"/>
    <w:rsid w:val="006B0D74"/>
    <w:rsid w:val="006E5953"/>
    <w:rsid w:val="006F2876"/>
    <w:rsid w:val="007407FE"/>
    <w:rsid w:val="00780349"/>
    <w:rsid w:val="00782AA8"/>
    <w:rsid w:val="00794A0D"/>
    <w:rsid w:val="007D1AE6"/>
    <w:rsid w:val="007D547C"/>
    <w:rsid w:val="007E37E1"/>
    <w:rsid w:val="0085374A"/>
    <w:rsid w:val="0086545D"/>
    <w:rsid w:val="00876292"/>
    <w:rsid w:val="008D2167"/>
    <w:rsid w:val="008D4301"/>
    <w:rsid w:val="008E4A01"/>
    <w:rsid w:val="008E5A48"/>
    <w:rsid w:val="008F7AB4"/>
    <w:rsid w:val="00917C1E"/>
    <w:rsid w:val="00933D60"/>
    <w:rsid w:val="00935442"/>
    <w:rsid w:val="00940576"/>
    <w:rsid w:val="00942B62"/>
    <w:rsid w:val="00967A47"/>
    <w:rsid w:val="009758B0"/>
    <w:rsid w:val="009828F2"/>
    <w:rsid w:val="009C5B42"/>
    <w:rsid w:val="009F343E"/>
    <w:rsid w:val="00A41199"/>
    <w:rsid w:val="00AA33C9"/>
    <w:rsid w:val="00AA5BBC"/>
    <w:rsid w:val="00AB36CB"/>
    <w:rsid w:val="00AF24AC"/>
    <w:rsid w:val="00B36E0A"/>
    <w:rsid w:val="00B41716"/>
    <w:rsid w:val="00B9535D"/>
    <w:rsid w:val="00BA2A84"/>
    <w:rsid w:val="00BC0320"/>
    <w:rsid w:val="00BC39EA"/>
    <w:rsid w:val="00BF4691"/>
    <w:rsid w:val="00C23E3A"/>
    <w:rsid w:val="00C40AE6"/>
    <w:rsid w:val="00C60DF4"/>
    <w:rsid w:val="00C87601"/>
    <w:rsid w:val="00C90EF2"/>
    <w:rsid w:val="00C91BE1"/>
    <w:rsid w:val="00C92339"/>
    <w:rsid w:val="00C924F3"/>
    <w:rsid w:val="00CB591A"/>
    <w:rsid w:val="00D302AF"/>
    <w:rsid w:val="00D347D8"/>
    <w:rsid w:val="00D37ED8"/>
    <w:rsid w:val="00D47BCE"/>
    <w:rsid w:val="00D502E2"/>
    <w:rsid w:val="00D514AB"/>
    <w:rsid w:val="00DA4D09"/>
    <w:rsid w:val="00DB3DB0"/>
    <w:rsid w:val="00DB531C"/>
    <w:rsid w:val="00DC1960"/>
    <w:rsid w:val="00DD51FD"/>
    <w:rsid w:val="00E46B8C"/>
    <w:rsid w:val="00E556FB"/>
    <w:rsid w:val="00E72B80"/>
    <w:rsid w:val="00E7749C"/>
    <w:rsid w:val="00E90522"/>
    <w:rsid w:val="00EA5359"/>
    <w:rsid w:val="00EB014B"/>
    <w:rsid w:val="00EB1C1E"/>
    <w:rsid w:val="00EB62F7"/>
    <w:rsid w:val="00EF2E6B"/>
    <w:rsid w:val="00F409E5"/>
    <w:rsid w:val="00F61A43"/>
    <w:rsid w:val="00F64252"/>
    <w:rsid w:val="00F667FA"/>
    <w:rsid w:val="00F7199A"/>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11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1615-7EB8-4119-844A-AFE09B05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Pages>
  <Words>1570</Words>
  <Characters>8952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Vanessa ANDORFER</cp:lastModifiedBy>
  <cp:revision>10</cp:revision>
  <cp:lastPrinted>2019-11-07T09:48:00Z</cp:lastPrinted>
  <dcterms:created xsi:type="dcterms:W3CDTF">2024-04-17T07:29:00Z</dcterms:created>
  <dcterms:modified xsi:type="dcterms:W3CDTF">2024-05-13T08:53:00Z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