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10AF" w14:textId="77777777" w:rsidR="0086545D" w:rsidRPr="00422DAE" w:rsidRDefault="0028414A" w:rsidP="001126A8">
      <w:pPr>
        <w:pStyle w:val="TITRE"/>
        <w:rPr>
          <w:lang w:val="es-ES" w:eastAsia="ja-JP"/>
        </w:rPr>
      </w:pPr>
      <w:r>
        <w:rPr>
          <w:rFonts w:ascii="MS UI Gothic" w:eastAsia="MS UI Gothic" w:hAnsi="MS UI Gothic" w:cs="MS UI Gothic"/>
          <w:bCs/>
          <w:szCs w:val="28"/>
          <w:lang w:val="es-ES" w:eastAsia="ja-JP"/>
        </w:rPr>
        <w:t>PELAGOS FXD</w:t>
      </w:r>
    </w:p>
    <w:p w14:paraId="455CC1FF" w14:textId="77777777" w:rsidR="0086545D" w:rsidRPr="00422DAE" w:rsidRDefault="0086545D" w:rsidP="001126A8">
      <w:pPr>
        <w:rPr>
          <w:lang w:val="es-ES" w:eastAsia="ja-JP"/>
        </w:rPr>
      </w:pPr>
    </w:p>
    <w:p w14:paraId="128B24DD" w14:textId="77777777" w:rsidR="002454E7" w:rsidRDefault="0028414A" w:rsidP="001126A8">
      <w:pPr>
        <w:rPr>
          <w:rFonts w:cs="Arial"/>
          <w:b/>
          <w:szCs w:val="20"/>
          <w:lang w:val="en-US" w:eastAsia="ja-JP"/>
        </w:rPr>
      </w:pPr>
      <w:r>
        <w:rPr>
          <w:rFonts w:ascii="MS UI Gothic" w:eastAsia="MS UI Gothic" w:hAnsi="MS UI Gothic" w:cs="MS UI Gothic"/>
          <w:b/>
          <w:bCs/>
          <w:szCs w:val="20"/>
          <w:lang w:val="en-US" w:eastAsia="ja-JP"/>
        </w:rPr>
        <w:t>新しいペラゴス FXDは、何十年にもわたり、アメリカ海軍ダイバーたちの腕元で任務を支えたチューダーウォッチにオマージュを捧げている。現代における究極の「ミリサブ」として、ストラップバー固定構造、チタニウム製ケース、高性能マニュファクチュール キャリバーと経過時間計測が可能な逆回転防止ベゼルを備える。</w:t>
      </w:r>
    </w:p>
    <w:p w14:paraId="7F11E1DC" w14:textId="77777777" w:rsidR="00D949F1" w:rsidRPr="00661585" w:rsidRDefault="00D949F1" w:rsidP="001126A8">
      <w:pPr>
        <w:rPr>
          <w:lang w:val="en-GB" w:eastAsia="ja-JP"/>
        </w:rPr>
      </w:pPr>
    </w:p>
    <w:p w14:paraId="6C12C23C" w14:textId="06AD000F" w:rsidR="00226CF7" w:rsidRPr="00C662D0" w:rsidRDefault="0028414A" w:rsidP="001126A8">
      <w:pPr>
        <w:pStyle w:val="Contenudetableau"/>
        <w:snapToGrid w:val="0"/>
        <w:spacing w:line="259" w:lineRule="auto"/>
        <w:rPr>
          <w:rFonts w:ascii="Arial" w:hAnsi="Arial" w:cs="Arial"/>
          <w:kern w:val="2"/>
          <w:sz w:val="20"/>
          <w:szCs w:val="20"/>
          <w:lang w:val="en-GB"/>
        </w:rPr>
      </w:pPr>
      <w:r>
        <w:rPr>
          <w:rFonts w:ascii="MS UI Gothic" w:eastAsia="MS UI Gothic" w:hAnsi="MS UI Gothic" w:cs="MS UI Gothic"/>
          <w:sz w:val="20"/>
          <w:szCs w:val="20"/>
          <w:lang w:val="en-GB" w:eastAsia="ja-JP"/>
        </w:rPr>
        <w:t>早くも50年代半ば、チューダーのダイバーズウォッチは米海軍の検査を受け、軍内の複数のチームにより評価されていた。1958年には</w:t>
      </w:r>
      <w:r w:rsidR="00FF7DDC">
        <w:rPr>
          <w:rFonts w:ascii="MS UI Gothic" w:eastAsia="MS UI Gothic" w:hAnsi="MS UI Gothic" w:cs="MS UI Gothic" w:hint="eastAsia"/>
          <w:sz w:val="20"/>
          <w:szCs w:val="20"/>
          <w:lang w:val="en-GB" w:eastAsia="ja-JP"/>
        </w:rPr>
        <w:t>制式</w:t>
      </w:r>
      <w:r>
        <w:rPr>
          <w:rFonts w:ascii="MS UI Gothic" w:eastAsia="MS UI Gothic" w:hAnsi="MS UI Gothic" w:cs="MS UI Gothic"/>
          <w:sz w:val="20"/>
          <w:szCs w:val="20"/>
          <w:lang w:val="en-GB" w:eastAsia="ja-JP"/>
        </w:rPr>
        <w:t>に採用され、さまざまな部隊で活動するダイバーたちに支給するために購入された。本モデルは、この時代のミッションウォッチの精神を継承している。ケースにストラップバーが固定(Fixed)された極めて頑丈な構造にちなむFXDという名称は、この時計の背景を暗示しているのだ。本モデルは、往年の「ミリサブ」（ミリタリー サブマリーナーの略称）を、現代の技術を駆使した高性能かつ堅牢な時計として再定義している。外観は、60年代後半のチューダー オイスター プリンス サブマリーナー Ref.7016を彷彿とさせる。固定バネ棒のような米軍仕様ならではの要素に加え、初期のチューダー サブマリーナーに見られたポインテッドクラウンガードのような、異なる時代のチューダー ウォッチから着想を得たディテールも取り入れられている。</w:t>
      </w:r>
    </w:p>
    <w:p w14:paraId="26B267D1" w14:textId="77777777" w:rsidR="0086545D" w:rsidRPr="00661585" w:rsidRDefault="0086545D" w:rsidP="0086545D">
      <w:pPr>
        <w:jc w:val="both"/>
        <w:rPr>
          <w:lang w:val="en-GB" w:eastAsia="ja-JP"/>
        </w:rPr>
      </w:pPr>
    </w:p>
    <w:p w14:paraId="254585AF" w14:textId="77777777" w:rsidR="0086545D" w:rsidRPr="00661585" w:rsidRDefault="0028414A" w:rsidP="0086545D">
      <w:pPr>
        <w:pStyle w:val="TEXTE"/>
        <w:jc w:val="both"/>
        <w:rPr>
          <w:b/>
          <w:sz w:val="22"/>
        </w:rPr>
      </w:pPr>
      <w:r>
        <w:rPr>
          <w:rFonts w:ascii="MS UI Gothic" w:eastAsia="MS UI Gothic" w:hAnsi="MS UI Gothic" w:cs="MS UI Gothic"/>
          <w:b/>
          <w:bCs/>
          <w:sz w:val="22"/>
          <w:szCs w:val="22"/>
          <w:lang w:eastAsia="ja-JP"/>
        </w:rPr>
        <w:t>KEY POINTS</w:t>
      </w:r>
    </w:p>
    <w:p w14:paraId="77264C5C" w14:textId="77777777" w:rsidR="001D73E4" w:rsidRPr="00C662D0" w:rsidRDefault="0028414A" w:rsidP="001D73E4">
      <w:pPr>
        <w:pStyle w:val="Contenudetableau"/>
        <w:numPr>
          <w:ilvl w:val="0"/>
          <w:numId w:val="6"/>
        </w:numPr>
        <w:rPr>
          <w:rFonts w:ascii="Arial" w:hAnsi="Arial" w:cs="Arial"/>
          <w:sz w:val="20"/>
          <w:szCs w:val="20"/>
          <w:lang w:val="en-US"/>
        </w:rPr>
      </w:pPr>
      <w:r>
        <w:rPr>
          <w:rFonts w:ascii="MS UI Gothic" w:eastAsia="MS UI Gothic" w:hAnsi="MS UI Gothic" w:cs="MS UI Gothic"/>
          <w:sz w:val="20"/>
          <w:szCs w:val="20"/>
          <w:lang w:val="en-US" w:eastAsia="ja-JP"/>
        </w:rPr>
        <w:t>42mm チタニウム製ケース、サテン仕上げ、一塊のチタニウムブロックから機械加工されたストラップバー固定構造</w:t>
      </w:r>
    </w:p>
    <w:p w14:paraId="134C51B2" w14:textId="161CA5D8" w:rsidR="001D73E4" w:rsidRDefault="00083C42" w:rsidP="00EB014B">
      <w:pPr>
        <w:pStyle w:val="Contenudetableau"/>
        <w:numPr>
          <w:ilvl w:val="0"/>
          <w:numId w:val="6"/>
        </w:numPr>
        <w:rPr>
          <w:rFonts w:ascii="Arial" w:hAnsi="Arial" w:cs="Arial"/>
          <w:sz w:val="20"/>
          <w:szCs w:val="20"/>
          <w:lang w:val="en-GB"/>
        </w:rPr>
      </w:pPr>
      <w:r>
        <w:rPr>
          <w:rFonts w:ascii="MS UI Gothic" w:eastAsia="MS UI Gothic" w:hAnsi="MS UI Gothic" w:cs="MS UI Gothic" w:hint="eastAsia"/>
          <w:sz w:val="20"/>
          <w:szCs w:val="20"/>
          <w:lang w:val="en-US" w:eastAsia="ja-JP"/>
        </w:rPr>
        <w:t>チタニウム製逆回転防止ベゼル、セラミック製インサート、グレード</w:t>
      </w:r>
      <w:r>
        <w:rPr>
          <w:rFonts w:ascii="MS UI Gothic" w:eastAsia="MS UI Gothic" w:hAnsi="MS UI Gothic" w:cs="MS UI Gothic"/>
          <w:sz w:val="20"/>
          <w:szCs w:val="20"/>
          <w:lang w:val="en-US" w:eastAsia="ja-JP"/>
        </w:rPr>
        <w:t>X1</w:t>
      </w:r>
      <w:r>
        <w:rPr>
          <w:rFonts w:ascii="MS UI Gothic" w:eastAsia="MS UI Gothic" w:hAnsi="MS UI Gothic" w:cs="MS UI Gothic" w:hint="eastAsia"/>
          <w:sz w:val="20"/>
          <w:szCs w:val="20"/>
          <w:lang w:val="en-US" w:eastAsia="ja-JP"/>
        </w:rPr>
        <w:t>の</w:t>
      </w:r>
      <w:r w:rsidR="0028414A">
        <w:rPr>
          <w:rFonts w:ascii="MS UI Gothic" w:eastAsia="MS UI Gothic" w:hAnsi="MS UI Gothic" w:cs="MS UI Gothic"/>
          <w:sz w:val="20"/>
          <w:szCs w:val="20"/>
          <w:shd w:val="clear" w:color="auto" w:fill="FFFFFF"/>
          <w:lang w:val="en-US" w:eastAsia="ja-JP"/>
        </w:rPr>
        <w:t>スーパールミノバ</w:t>
      </w:r>
      <w:r w:rsidR="0028414A">
        <w:rPr>
          <w:rFonts w:ascii="MS UI Gothic" w:eastAsia="MS UI Gothic" w:hAnsi="MS UI Gothic" w:cs="MS UI Gothic"/>
          <w:sz w:val="20"/>
          <w:szCs w:val="20"/>
          <w:shd w:val="clear" w:color="auto" w:fill="FFFFFF"/>
          <w:vertAlign w:val="superscript"/>
          <w:lang w:val="en-US" w:eastAsia="ja-JP"/>
        </w:rPr>
        <w:t>®</w:t>
      </w:r>
      <w:r w:rsidR="0028414A">
        <w:rPr>
          <w:rFonts w:ascii="MS UI Gothic" w:eastAsia="MS UI Gothic" w:hAnsi="MS UI Gothic" w:cs="MS UI Gothic"/>
          <w:sz w:val="20"/>
          <w:szCs w:val="20"/>
          <w:lang w:val="en-US" w:eastAsia="ja-JP"/>
        </w:rPr>
        <w:t>発光塗料を充填した60分目盛り</w:t>
      </w:r>
    </w:p>
    <w:p w14:paraId="71E6DF45" w14:textId="3D0806C9" w:rsidR="001D73E4" w:rsidRPr="00C662D0" w:rsidRDefault="0028414A" w:rsidP="001D73E4">
      <w:pPr>
        <w:pStyle w:val="Contenudetableau"/>
        <w:numPr>
          <w:ilvl w:val="0"/>
          <w:numId w:val="6"/>
        </w:numPr>
        <w:rPr>
          <w:rFonts w:ascii="Arial" w:hAnsi="Arial" w:cs="Arial"/>
          <w:sz w:val="20"/>
          <w:szCs w:val="20"/>
          <w:lang w:val="en-US"/>
        </w:rPr>
      </w:pPr>
      <w:r>
        <w:rPr>
          <w:rFonts w:ascii="MS UI Gothic" w:eastAsia="MS UI Gothic" w:hAnsi="MS UI Gothic" w:cs="MS UI Gothic"/>
          <w:sz w:val="20"/>
          <w:szCs w:val="20"/>
          <w:lang w:val="en-US" w:eastAsia="ja-JP"/>
        </w:rPr>
        <w:t>マットブラック ダイアル、グレードX1の</w:t>
      </w:r>
      <w:r>
        <w:rPr>
          <w:rFonts w:ascii="MS UI Gothic" w:eastAsia="MS UI Gothic" w:hAnsi="MS UI Gothic" w:cs="MS UI Gothic"/>
          <w:sz w:val="20"/>
          <w:szCs w:val="20"/>
          <w:shd w:val="clear" w:color="auto" w:fill="FFFFFF"/>
          <w:lang w:val="en-US" w:eastAsia="ja-JP"/>
        </w:rPr>
        <w:t>スーパールミノバ</w:t>
      </w:r>
      <w:r>
        <w:rPr>
          <w:rFonts w:ascii="MS UI Gothic" w:eastAsia="MS UI Gothic" w:hAnsi="MS UI Gothic" w:cs="MS UI Gothic"/>
          <w:sz w:val="20"/>
          <w:szCs w:val="20"/>
          <w:shd w:val="clear" w:color="auto" w:fill="FFFFFF"/>
          <w:vertAlign w:val="superscript"/>
          <w:lang w:val="en-US" w:eastAsia="ja-JP"/>
        </w:rPr>
        <w:t>®</w:t>
      </w:r>
      <w:r>
        <w:rPr>
          <w:rFonts w:ascii="MS UI Gothic" w:eastAsia="MS UI Gothic" w:hAnsi="MS UI Gothic" w:cs="MS UI Gothic"/>
          <w:sz w:val="20"/>
          <w:szCs w:val="20"/>
          <w:lang w:val="en-US" w:eastAsia="ja-JP"/>
        </w:rPr>
        <w:t>発光塗料を充填したアプライド アワーマーカー</w:t>
      </w:r>
    </w:p>
    <w:p w14:paraId="41105074" w14:textId="77777777" w:rsidR="00EB014B" w:rsidRPr="001D73E4" w:rsidRDefault="0028414A" w:rsidP="001D73E4">
      <w:pPr>
        <w:pStyle w:val="Contenudetableau"/>
        <w:numPr>
          <w:ilvl w:val="0"/>
          <w:numId w:val="6"/>
        </w:numPr>
        <w:rPr>
          <w:rFonts w:ascii="Arial" w:hAnsi="Arial" w:cs="Arial"/>
          <w:sz w:val="20"/>
          <w:szCs w:val="20"/>
          <w:lang w:val="en-US"/>
        </w:rPr>
      </w:pPr>
      <w:r>
        <w:rPr>
          <w:rFonts w:ascii="MS UI Gothic" w:eastAsia="MS UI Gothic" w:hAnsi="MS UI Gothic" w:cs="MS UI Gothic"/>
          <w:sz w:val="20"/>
          <w:szCs w:val="20"/>
          <w:lang w:val="en-US" w:eastAsia="ja-JP"/>
        </w:rPr>
        <w:t>スイス公認クロノメーター検査協会（COSC）による認定かつ耐磁性シリコンバランススプリングを備えるマニュファクチュール キャリバー MT5602、約70時間のパワーリザーブ</w:t>
      </w:r>
    </w:p>
    <w:p w14:paraId="29EB4BAE" w14:textId="7964CDF9" w:rsidR="001D73E4" w:rsidRPr="00C662D0" w:rsidRDefault="0028414A" w:rsidP="001D73E4">
      <w:pPr>
        <w:pStyle w:val="Contenudetableau"/>
        <w:numPr>
          <w:ilvl w:val="0"/>
          <w:numId w:val="6"/>
        </w:numPr>
        <w:rPr>
          <w:rFonts w:ascii="Arial" w:hAnsi="Arial" w:cs="Arial"/>
          <w:sz w:val="20"/>
          <w:szCs w:val="20"/>
          <w:lang w:val="en-US"/>
        </w:rPr>
      </w:pPr>
      <w:r>
        <w:rPr>
          <w:rFonts w:ascii="MS UI Gothic" w:eastAsia="MS UI Gothic" w:hAnsi="MS UI Gothic" w:cs="MS UI Gothic"/>
          <w:sz w:val="20"/>
          <w:szCs w:val="20"/>
          <w:lang w:val="en-US" w:eastAsia="ja-JP"/>
        </w:rPr>
        <w:t>1969年に登場したチューダー ダイバーズウォッチの象徴のひとつである「スノーフレーク」針、グレードX1の</w:t>
      </w:r>
      <w:r>
        <w:rPr>
          <w:rFonts w:ascii="MS UI Gothic" w:eastAsia="MS UI Gothic" w:hAnsi="MS UI Gothic" w:cs="MS UI Gothic"/>
          <w:sz w:val="20"/>
          <w:szCs w:val="20"/>
          <w:shd w:val="clear" w:color="auto" w:fill="FFFFFF"/>
          <w:lang w:val="en-US" w:eastAsia="ja-JP"/>
        </w:rPr>
        <w:t>スーパールミノバ</w:t>
      </w:r>
      <w:r>
        <w:rPr>
          <w:rFonts w:ascii="MS UI Gothic" w:eastAsia="MS UI Gothic" w:hAnsi="MS UI Gothic" w:cs="MS UI Gothic"/>
          <w:sz w:val="20"/>
          <w:szCs w:val="20"/>
          <w:shd w:val="clear" w:color="auto" w:fill="FFFFFF"/>
          <w:vertAlign w:val="superscript"/>
          <w:lang w:val="en-US" w:eastAsia="ja-JP"/>
        </w:rPr>
        <w:t>®</w:t>
      </w:r>
      <w:r>
        <w:rPr>
          <w:rFonts w:ascii="MS UI Gothic" w:eastAsia="MS UI Gothic" w:hAnsi="MS UI Gothic" w:cs="MS UI Gothic"/>
          <w:sz w:val="20"/>
          <w:szCs w:val="20"/>
          <w:lang w:val="en-US" w:eastAsia="ja-JP"/>
        </w:rPr>
        <w:t>発光塗料</w:t>
      </w:r>
    </w:p>
    <w:p w14:paraId="42C32E5F" w14:textId="77777777" w:rsidR="002454E7" w:rsidRPr="00661585" w:rsidRDefault="0028414A" w:rsidP="00EB014B">
      <w:pPr>
        <w:pStyle w:val="Contenudetableau"/>
        <w:numPr>
          <w:ilvl w:val="0"/>
          <w:numId w:val="6"/>
        </w:numPr>
        <w:rPr>
          <w:rFonts w:ascii="Arial" w:hAnsi="Arial" w:cs="Arial"/>
          <w:sz w:val="20"/>
          <w:szCs w:val="20"/>
          <w:lang w:val="en-GB"/>
        </w:rPr>
      </w:pPr>
      <w:r>
        <w:rPr>
          <w:rFonts w:ascii="MS UI Gothic" w:eastAsia="MS UI Gothic" w:hAnsi="MS UI Gothic" w:cs="MS UI Gothic"/>
          <w:sz w:val="20"/>
          <w:szCs w:val="20"/>
          <w:lang w:val="en-US" w:eastAsia="ja-JP"/>
        </w:rPr>
        <w:t>中央にレッドのラインが入ったフォレストグリーンの引き通し式ファブリックストラップ、セルフグリップ着脱システム、テキスタイルモチーフをエンボスしたラバーストラップが付属</w:t>
      </w:r>
    </w:p>
    <w:p w14:paraId="54D6DC62" w14:textId="77777777" w:rsidR="002F71E6" w:rsidRPr="00661585" w:rsidRDefault="002F71E6" w:rsidP="002F71E6">
      <w:pPr>
        <w:pStyle w:val="Contenudetableau"/>
        <w:rPr>
          <w:rFonts w:ascii="Arial" w:hAnsi="Arial" w:cs="Arial"/>
          <w:sz w:val="20"/>
          <w:szCs w:val="20"/>
          <w:lang w:val="en-GB"/>
        </w:rPr>
      </w:pPr>
    </w:p>
    <w:p w14:paraId="51D18EB1" w14:textId="77777777" w:rsidR="00043671" w:rsidRDefault="00043671" w:rsidP="002F71E6">
      <w:pPr>
        <w:pStyle w:val="TEXTE"/>
        <w:jc w:val="both"/>
        <w:rPr>
          <w:b/>
          <w:sz w:val="22"/>
          <w:lang w:eastAsia="ja-JP"/>
        </w:rPr>
      </w:pPr>
    </w:p>
    <w:p w14:paraId="6F5BF623" w14:textId="77777777" w:rsidR="002F4C73" w:rsidRPr="001D73E4" w:rsidRDefault="0028414A" w:rsidP="001126A8">
      <w:pPr>
        <w:pStyle w:val="TEXTE"/>
        <w:spacing w:line="259" w:lineRule="auto"/>
        <w:rPr>
          <w:b/>
          <w:sz w:val="22"/>
          <w:lang w:eastAsia="ja-JP"/>
        </w:rPr>
      </w:pPr>
      <w:r>
        <w:rPr>
          <w:rFonts w:ascii="MS UI Gothic" w:eastAsia="MS UI Gothic" w:hAnsi="MS UI Gothic" w:cs="MS UI Gothic"/>
          <w:b/>
          <w:bCs/>
          <w:sz w:val="22"/>
          <w:szCs w:val="22"/>
          <w:lang w:eastAsia="ja-JP"/>
        </w:rPr>
        <w:t>TUDOR AND THE US NAVY</w:t>
      </w:r>
    </w:p>
    <w:p w14:paraId="35FE94C0" w14:textId="77777777" w:rsidR="00226CF7" w:rsidRPr="00C662D0" w:rsidRDefault="0028414A" w:rsidP="001126A8">
      <w:pPr>
        <w:rPr>
          <w:rFonts w:cs="Arial"/>
          <w:szCs w:val="20"/>
          <w:lang w:val="en-US" w:eastAsia="ja-JP"/>
        </w:rPr>
      </w:pPr>
      <w:r>
        <w:rPr>
          <w:rFonts w:ascii="MS UI Gothic" w:eastAsia="MS UI Gothic" w:hAnsi="MS UI Gothic" w:cs="MS UI Gothic"/>
          <w:szCs w:val="20"/>
          <w:lang w:val="en-US" w:eastAsia="ja-JP"/>
        </w:rPr>
        <w:t>アメリカ海軍は、1950年代後半から何十年にもわたり、チューダーのダイバーズウォッチを採用した。Navy SEALsが1962年の結成時から80年代後半まで、チューダーを着用して任務に就いていたことも有名な話である。チューダーの堅牢な計器は、水中破壊工作部隊、シービーズ、海軍潜水学校の教官など、あらゆる水中任務に立ち会ってきたのだ。潜水学校では訓練生にスキューバダイビングの基本を授け、米国内外の潜水艦基地では水中潜水艦の整備士のパートナーとなった。さらにチューダーの時計は、世界中の海面下で、革新的な水中技術が生まれる瞬間にも一翼を担う存在だった。</w:t>
      </w:r>
    </w:p>
    <w:p w14:paraId="029D634B" w14:textId="77777777" w:rsidR="00226CF7" w:rsidRPr="00C662D0" w:rsidRDefault="00226CF7" w:rsidP="001126A8">
      <w:pPr>
        <w:rPr>
          <w:rFonts w:cs="Arial"/>
          <w:kern w:val="2"/>
          <w:szCs w:val="20"/>
          <w:lang w:val="en-US" w:eastAsia="ja-JP"/>
        </w:rPr>
      </w:pPr>
    </w:p>
    <w:p w14:paraId="6AF6EA0B" w14:textId="77777777" w:rsidR="00226CF7" w:rsidRPr="00C662D0" w:rsidRDefault="0028414A" w:rsidP="001126A8">
      <w:pPr>
        <w:rPr>
          <w:rFonts w:cs="Arial"/>
          <w:kern w:val="2"/>
          <w:szCs w:val="20"/>
          <w:lang w:val="en-US" w:eastAsia="ja-JP"/>
        </w:rPr>
      </w:pPr>
      <w:r>
        <w:rPr>
          <w:rFonts w:ascii="MS UI Gothic" w:eastAsia="MS UI Gothic" w:hAnsi="MS UI Gothic" w:cs="MS UI Gothic"/>
          <w:szCs w:val="20"/>
          <w:lang w:val="en-US" w:eastAsia="ja-JP"/>
        </w:rPr>
        <w:t>そう、チューダーは数十年にわたり、ミッションウォッチのサプライヤーとして米海軍をサポートしてきたのだ。1965年発行の「Underwater Demolition Team Handbook（水中破壊工作部隊便覧）」の初版には、チューダー オイスタープリンス サブマリーナー Ref. 7928が、ダイバーズウォッチに関する段落に掲載されている。この便覧は、新人工作員が水中破壊の手順を学ぶ際に欠かせない文献だった。1973年になると、アメリカ海軍の潜水マニュアルに、チューダー オイスター プリンス サブマリーナー Ref. 7016と7021が「海軍公認」の潜水時計として掲載された。翌1974年、米国防総省の供給システムを管理・追跡するため、ナショナル・ストック・ナンバー・システムが導入された。そして1978年からは、コード6645-01-068-1088の下で、補給将校は信頼できる海軍承認の潜水時計を必要とする相応の船員または工作員に、チューダー オイスター プリンス サブマリーナー Ref. 9411、または後の76100を購入し、支給することができるようになった。このコードは、実に2004年まで用品カタログに掲載されていた。</w:t>
      </w:r>
    </w:p>
    <w:p w14:paraId="1D7D91E0" w14:textId="77777777" w:rsidR="00226CF7" w:rsidRPr="00C662D0" w:rsidRDefault="00226CF7" w:rsidP="001126A8">
      <w:pPr>
        <w:rPr>
          <w:rFonts w:ascii="Verdana" w:hAnsi="Verdana"/>
          <w:color w:val="333333"/>
          <w:szCs w:val="20"/>
          <w:shd w:val="clear" w:color="auto" w:fill="FAFAFA"/>
          <w:lang w:val="en-GB" w:eastAsia="ja-JP"/>
        </w:rPr>
      </w:pPr>
    </w:p>
    <w:p w14:paraId="7551FBBD" w14:textId="77777777" w:rsidR="00226CF7" w:rsidRPr="00C662D0" w:rsidRDefault="00226CF7" w:rsidP="001126A8">
      <w:pPr>
        <w:rPr>
          <w:rFonts w:cs="Arial"/>
          <w:szCs w:val="20"/>
          <w:lang w:val="en-GB" w:eastAsia="ja-JP"/>
        </w:rPr>
      </w:pPr>
    </w:p>
    <w:p w14:paraId="653378CB" w14:textId="77777777" w:rsidR="00226CF7" w:rsidRPr="00C662D0" w:rsidRDefault="0028414A" w:rsidP="001126A8">
      <w:pPr>
        <w:rPr>
          <w:rFonts w:cs="Arial"/>
          <w:kern w:val="2"/>
          <w:szCs w:val="20"/>
          <w:lang w:val="en-GB" w:eastAsia="ja-JP"/>
        </w:rPr>
      </w:pPr>
      <w:r>
        <w:rPr>
          <w:rFonts w:ascii="MS UI Gothic" w:eastAsia="MS UI Gothic" w:hAnsi="MS UI Gothic" w:cs="MS UI Gothic"/>
          <w:szCs w:val="20"/>
          <w:lang w:val="en-GB" w:eastAsia="ja-JP"/>
        </w:rPr>
        <w:lastRenderedPageBreak/>
        <w:t>軍人に支給される時計には通常、固有の管理番号が刻印されるが、アメリカ海軍に支給されたチューダーの時計はその限りでは無かった。全軍で統一されたマーキングシステムは存在しなかったのだ。これらの時計は何の印も無いか、あるとしても部隊単位で在庫管理の目的で刻印された程度だった。多くの異なるコーディングの類型があることも状況を複雑にした。数十年のスパンで、複数の品番にわたる非常に多数のチューダー ウォッチが米海軍に納入されていたことが公式に記録されているにもかかわらず、それらの時計の多くには刻印が残されていない。そのため、今日の時計研究家にとって、チューダーの軍支給時計の出自を特定することは困難を極めているのだ。</w:t>
      </w:r>
    </w:p>
    <w:p w14:paraId="02ADFCC2" w14:textId="77777777" w:rsidR="001D73E4" w:rsidRPr="001D73E4" w:rsidRDefault="001D73E4" w:rsidP="001126A8">
      <w:pPr>
        <w:rPr>
          <w:rFonts w:cs="Arial"/>
          <w:kern w:val="2"/>
          <w:szCs w:val="20"/>
          <w:lang w:val="en-GB" w:eastAsia="ja-JP"/>
        </w:rPr>
      </w:pPr>
    </w:p>
    <w:p w14:paraId="67C65F5D" w14:textId="77777777" w:rsidR="00655B89" w:rsidRPr="00661585" w:rsidRDefault="00655B89" w:rsidP="001126A8">
      <w:pPr>
        <w:pStyle w:val="TEXTE"/>
        <w:spacing w:line="259" w:lineRule="auto"/>
        <w:rPr>
          <w:lang w:eastAsia="ja-JP"/>
        </w:rPr>
      </w:pPr>
    </w:p>
    <w:p w14:paraId="4045582A" w14:textId="77777777" w:rsidR="002F4C73" w:rsidRPr="00661585" w:rsidRDefault="0028414A" w:rsidP="001126A8">
      <w:pPr>
        <w:pStyle w:val="TEXTE"/>
        <w:spacing w:line="259" w:lineRule="auto"/>
        <w:rPr>
          <w:b/>
          <w:sz w:val="22"/>
        </w:rPr>
      </w:pPr>
      <w:r>
        <w:rPr>
          <w:rFonts w:ascii="MS UI Gothic" w:eastAsia="MS UI Gothic" w:hAnsi="MS UI Gothic" w:cs="MS UI Gothic"/>
          <w:b/>
          <w:bCs/>
          <w:sz w:val="22"/>
          <w:szCs w:val="22"/>
          <w:lang w:eastAsia="ja-JP"/>
        </w:rPr>
        <w:t>A UNIQUE SET OF SPECIFICATIONS</w:t>
      </w:r>
    </w:p>
    <w:p w14:paraId="3F542AE2" w14:textId="77777777" w:rsidR="00226CF7" w:rsidRPr="00C662D0" w:rsidRDefault="0028414A" w:rsidP="001126A8">
      <w:pPr>
        <w:autoSpaceDE w:val="0"/>
        <w:autoSpaceDN w:val="0"/>
        <w:adjustRightInd w:val="0"/>
        <w:rPr>
          <w:rFonts w:cs="Arial"/>
          <w:szCs w:val="20"/>
          <w:lang w:val="en-US" w:eastAsia="ja-JP"/>
        </w:rPr>
      </w:pPr>
      <w:r>
        <w:rPr>
          <w:rFonts w:ascii="MS UI Gothic" w:eastAsia="MS UI Gothic" w:hAnsi="MS UI Gothic" w:cs="MS UI Gothic"/>
          <w:szCs w:val="20"/>
          <w:lang w:val="en-GB" w:eastAsia="ja-JP"/>
        </w:rPr>
        <w:t>もとは現役の戦闘ダイバー部隊と共同で開発されたFXDのケースは、特殊任務に必要な独自の仕様を、完全に満たしている。より高い堅牢性と信頼性のためにチタニウム製ケースに固定されたストラップバーを例とした、チューダー コレクションの中でも異彩を放つ機能的特徴を備えているのはそのためだ。ラグ同士をつなぐこの形状は、本モデルの特徴的なシルエットのキーとなっている。</w:t>
      </w:r>
      <w:bookmarkStart w:id="0" w:name="_Hlk74841468"/>
      <w:r>
        <w:rPr>
          <w:rFonts w:ascii="MS UI Gothic" w:eastAsia="MS UI Gothic" w:hAnsi="MS UI Gothic" w:cs="MS UI Gothic"/>
          <w:szCs w:val="20"/>
          <w:lang w:val="en-GB" w:eastAsia="ja-JP"/>
        </w:rPr>
        <w:t>もうひとつの特徴は、人間工学に基づいた60ノッチを刻んだ逆回転防止ベゼル。発光塗料をあしらった60分目盛り入りのセラミック製ベゼルインサートは、ダイバーズウォッチのISO規格6425:2018に準拠している。</w:t>
      </w:r>
    </w:p>
    <w:bookmarkEnd w:id="0"/>
    <w:p w14:paraId="1AFE01F6" w14:textId="77777777" w:rsidR="00226CF7" w:rsidRPr="00C662D0" w:rsidRDefault="00226CF7" w:rsidP="001126A8">
      <w:pPr>
        <w:rPr>
          <w:rFonts w:cs="Arial"/>
          <w:szCs w:val="20"/>
          <w:lang w:val="en-US" w:eastAsia="ja-JP"/>
        </w:rPr>
      </w:pPr>
    </w:p>
    <w:p w14:paraId="1D9DF663" w14:textId="77777777" w:rsidR="00226CF7" w:rsidRPr="00C662D0" w:rsidRDefault="0028414A" w:rsidP="001126A8">
      <w:pPr>
        <w:rPr>
          <w:rFonts w:cs="Arial"/>
          <w:szCs w:val="20"/>
          <w:lang w:val="en-US" w:eastAsia="ja-JP"/>
        </w:rPr>
      </w:pPr>
      <w:r>
        <w:rPr>
          <w:rFonts w:ascii="MS UI Gothic" w:eastAsia="MS UI Gothic" w:hAnsi="MS UI Gothic" w:cs="MS UI Gothic"/>
          <w:szCs w:val="20"/>
          <w:lang w:val="en-US" w:eastAsia="ja-JP"/>
        </w:rPr>
        <w:t>新しいペラゴス FXDの意匠は、60年代後半から80年代前半にかけてアメリカ海軍の軍人たちが着用していたチューダーのダイバーズウォッチを着想源としている。時計全体のカラーはブラック。そして暗闇の使用でも発光強度を最大化させるために1969年に導入された、スクエアが先端に付いた「スノーフレーク」針やスクエア型アワーマーカー。他にも、発光塗料を用いたサンドブラスト仕上げのセラミック製インサートと逆回転防止ベゼルを採用している。さらに、42mm径チタニウム製ケース全体にサテン仕上げを施し、そのマットな質感によって光の反射を制限している。</w:t>
      </w:r>
    </w:p>
    <w:p w14:paraId="5001FA66" w14:textId="77777777" w:rsidR="001B35F6" w:rsidRPr="001D73E4" w:rsidRDefault="001B35F6" w:rsidP="001126A8">
      <w:pPr>
        <w:pStyle w:val="TEXTE"/>
        <w:spacing w:line="259" w:lineRule="auto"/>
        <w:rPr>
          <w:lang w:val="en-US" w:eastAsia="ja-JP"/>
        </w:rPr>
      </w:pPr>
    </w:p>
    <w:p w14:paraId="76EFEB00" w14:textId="77777777" w:rsidR="00655B89" w:rsidRPr="00661585" w:rsidRDefault="00655B89" w:rsidP="001126A8">
      <w:pPr>
        <w:pStyle w:val="TEXTE"/>
        <w:spacing w:line="259" w:lineRule="auto"/>
        <w:rPr>
          <w:lang w:eastAsia="ja-JP"/>
        </w:rPr>
      </w:pPr>
    </w:p>
    <w:p w14:paraId="6D1757EF" w14:textId="77777777" w:rsidR="002F4C73" w:rsidRPr="00661585" w:rsidRDefault="0028414A" w:rsidP="001126A8">
      <w:pPr>
        <w:rPr>
          <w:b/>
          <w:sz w:val="22"/>
          <w:lang w:val="en-GB"/>
        </w:rPr>
      </w:pPr>
      <w:r>
        <w:rPr>
          <w:rFonts w:ascii="MS UI Gothic" w:eastAsia="MS UI Gothic" w:hAnsi="MS UI Gothic" w:cs="MS UI Gothic"/>
          <w:b/>
          <w:bCs/>
          <w:sz w:val="22"/>
          <w:lang w:val="en-GB" w:eastAsia="ja-JP"/>
        </w:rPr>
        <w:t>A FABRIC STRAP IN PURE NAVY STYLE</w:t>
      </w:r>
    </w:p>
    <w:p w14:paraId="33954C42" w14:textId="69B9D019" w:rsidR="00226CF7" w:rsidRDefault="0028414A" w:rsidP="001126A8">
      <w:pPr>
        <w:rPr>
          <w:rFonts w:cs="Arial"/>
          <w:szCs w:val="20"/>
          <w:lang w:val="en-GB" w:eastAsia="ja-JP"/>
        </w:rPr>
      </w:pPr>
      <w:r>
        <w:rPr>
          <w:rFonts w:ascii="MS UI Gothic" w:eastAsia="MS UI Gothic" w:hAnsi="MS UI Gothic" w:cs="MS UI Gothic"/>
          <w:szCs w:val="20"/>
          <w:lang w:val="en-GB" w:eastAsia="ja-JP"/>
        </w:rPr>
        <w:t>アメリカ海軍のダイバーは歴史的に、主にナイロン製のブラックまたはグリーンのファブリックストラップを装着してチューダー ウォッチを使用していた。ぺラゴス FXDに付属する２つのストラップは、ブレスレットよりもストラップを好むこのミリタリー的習慣から着想を得て、さらに工夫を加えたものだ。中央にレッドのラインが入った、セルフグリップ着脱システム付きのグリーン ファブリックストラップが初期設定となっている。さらに、テキスタイルモチーフがエンボスされた</w:t>
      </w:r>
      <w:r w:rsidR="00F94F56">
        <w:rPr>
          <w:rFonts w:ascii="MS UI Gothic" w:eastAsia="MS UI Gothic" w:hAnsi="MS UI Gothic" w:cs="MS UI Gothic" w:hint="eastAsia"/>
          <w:szCs w:val="20"/>
          <w:lang w:val="en-GB" w:eastAsia="ja-JP"/>
        </w:rPr>
        <w:t>ブラック</w:t>
      </w:r>
      <w:r>
        <w:rPr>
          <w:rFonts w:ascii="MS UI Gothic" w:eastAsia="MS UI Gothic" w:hAnsi="MS UI Gothic" w:cs="MS UI Gothic"/>
          <w:szCs w:val="20"/>
          <w:lang w:val="en-GB" w:eastAsia="ja-JP"/>
        </w:rPr>
        <w:t>のラバーストラップも付属する。</w:t>
      </w:r>
    </w:p>
    <w:p w14:paraId="019B5121" w14:textId="77777777" w:rsidR="00226CF7" w:rsidRPr="00C662D0" w:rsidRDefault="00226CF7" w:rsidP="001126A8">
      <w:pPr>
        <w:autoSpaceDE w:val="0"/>
        <w:autoSpaceDN w:val="0"/>
        <w:adjustRightInd w:val="0"/>
        <w:rPr>
          <w:rFonts w:cs="Arial"/>
          <w:b/>
          <w:szCs w:val="20"/>
          <w:lang w:val="en-US" w:eastAsia="ja-JP"/>
        </w:rPr>
      </w:pPr>
    </w:p>
    <w:p w14:paraId="3E84079A" w14:textId="187135D0" w:rsidR="00226CF7" w:rsidRPr="00C662D0" w:rsidRDefault="0028414A" w:rsidP="001126A8">
      <w:pPr>
        <w:pStyle w:val="SOUS-TITRE"/>
        <w:spacing w:line="259" w:lineRule="auto"/>
        <w:rPr>
          <w:b w:val="0"/>
          <w:sz w:val="20"/>
          <w:lang w:val="en-US" w:eastAsia="ja-JP"/>
        </w:rPr>
      </w:pPr>
      <w:r>
        <w:rPr>
          <w:rFonts w:ascii="MS UI Gothic" w:eastAsia="MS UI Gothic" w:hAnsi="MS UI Gothic" w:cs="MS UI Gothic"/>
          <w:b w:val="0"/>
          <w:sz w:val="20"/>
          <w:lang w:eastAsia="ja-JP"/>
        </w:rPr>
        <w:t>チューダーは2010年にいち早くファブリックストラップを採用して以来、常に先駆者であり続けている。フランスのサン・テティエンヌで150年以上家族経営を続けるジュリアン・フォール社によって、19世紀製の織機を用いて生み出されるファブリックストラップ。それは品質と快適さを両立する唯一無二の存在である。ペラゴス FXDのためにジュリアン・フォールとチューダーは、新しい構造のストラップを開発した。中央にレッドのラインが入った</w:t>
      </w:r>
      <w:r w:rsidR="00F94F56">
        <w:rPr>
          <w:rFonts w:ascii="MS UI Gothic" w:eastAsia="MS UI Gothic" w:hAnsi="MS UI Gothic" w:cs="MS UI Gothic" w:hint="eastAsia"/>
          <w:b w:val="0"/>
          <w:sz w:val="20"/>
          <w:lang w:eastAsia="ja-JP"/>
        </w:rPr>
        <w:t>フォレストグリーン</w:t>
      </w:r>
      <w:r>
        <w:rPr>
          <w:rFonts w:ascii="MS UI Gothic" w:eastAsia="MS UI Gothic" w:hAnsi="MS UI Gothic" w:cs="MS UI Gothic"/>
          <w:b w:val="0"/>
          <w:sz w:val="20"/>
          <w:lang w:eastAsia="ja-JP"/>
        </w:rPr>
        <w:t>のナイロン製織りリボン（幅22mm）にセルフグリップ着脱システムを組み合わせた新ストラップは、あらゆる手首に快適にフィットする。</w:t>
      </w:r>
    </w:p>
    <w:p w14:paraId="6A2463A7" w14:textId="77777777" w:rsidR="003862CE" w:rsidRPr="001D73E4" w:rsidRDefault="003862CE" w:rsidP="001126A8">
      <w:pPr>
        <w:rPr>
          <w:bCs/>
          <w:szCs w:val="20"/>
          <w:lang w:val="en-US" w:eastAsia="ja-JP"/>
        </w:rPr>
      </w:pPr>
    </w:p>
    <w:p w14:paraId="110FF8A1" w14:textId="77777777" w:rsidR="003862CE" w:rsidRPr="00661585" w:rsidRDefault="003862CE" w:rsidP="001126A8">
      <w:pPr>
        <w:rPr>
          <w:bCs/>
          <w:szCs w:val="20"/>
          <w:lang w:val="en-GB" w:eastAsia="ja-JP"/>
        </w:rPr>
      </w:pPr>
    </w:p>
    <w:p w14:paraId="2CC1EEBD" w14:textId="77777777" w:rsidR="006E5953" w:rsidRPr="00661585" w:rsidRDefault="0028414A" w:rsidP="001126A8">
      <w:pPr>
        <w:rPr>
          <w:rFonts w:cs="Arial"/>
          <w:b/>
          <w:sz w:val="22"/>
          <w:lang w:val="en-GB" w:eastAsia="ja-JP"/>
        </w:rPr>
      </w:pPr>
      <w:r>
        <w:rPr>
          <w:rFonts w:ascii="MS UI Gothic" w:eastAsia="MS UI Gothic" w:hAnsi="MS UI Gothic" w:cs="MS UI Gothic"/>
          <w:b/>
          <w:bCs/>
          <w:sz w:val="22"/>
          <w:lang w:val="en-GB" w:eastAsia="ja-JP"/>
        </w:rPr>
        <w:t>THE MANUFACTURE CALIBRE MT5602</w:t>
      </w:r>
    </w:p>
    <w:p w14:paraId="26F08F9E" w14:textId="77777777" w:rsidR="00226CF7" w:rsidRPr="00C662D0" w:rsidRDefault="0028414A" w:rsidP="001126A8">
      <w:pPr>
        <w:pStyle w:val="Contenudetableau"/>
        <w:spacing w:line="259" w:lineRule="auto"/>
        <w:rPr>
          <w:rFonts w:ascii="Arial" w:hAnsi="Arial" w:cs="Arial"/>
          <w:sz w:val="20"/>
          <w:szCs w:val="20"/>
          <w:lang w:val="en-US"/>
        </w:rPr>
      </w:pPr>
      <w:r>
        <w:rPr>
          <w:rFonts w:ascii="MS UI Gothic" w:eastAsia="MS UI Gothic" w:hAnsi="MS UI Gothic" w:cs="MS UI Gothic"/>
          <w:sz w:val="20"/>
          <w:szCs w:val="20"/>
          <w:lang w:val="en-US" w:eastAsia="ja-JP"/>
        </w:rPr>
        <w:t>ぺラゴス FXDに搭載されたマニュファクチュール キャリバー MT5602は時針と分針、秒針を備えている。他のチューダーのマニュファクチュール キャリバー同様に、モノブロックのタングステン製ローターはオープンワークで細部にサンドブラストを伴うサテン仕上げ、さらにブリッジとメインプレートはサンドブラスト表面とレーザー装飾が交互に施されている。</w:t>
      </w:r>
    </w:p>
    <w:p w14:paraId="75C27AC2" w14:textId="77777777" w:rsidR="00226CF7" w:rsidRPr="00C662D0" w:rsidRDefault="00226CF7" w:rsidP="001126A8">
      <w:pPr>
        <w:pStyle w:val="Contenudetableau"/>
        <w:spacing w:line="259" w:lineRule="auto"/>
        <w:rPr>
          <w:rFonts w:ascii="Arial" w:hAnsi="Arial" w:cs="Arial"/>
          <w:sz w:val="20"/>
          <w:szCs w:val="20"/>
          <w:lang w:val="en-US"/>
        </w:rPr>
      </w:pPr>
    </w:p>
    <w:p w14:paraId="40EC66ED" w14:textId="77777777" w:rsidR="00226CF7" w:rsidRPr="00C662D0" w:rsidRDefault="0028414A" w:rsidP="001126A8">
      <w:pPr>
        <w:pStyle w:val="Contenudetableau"/>
        <w:spacing w:line="259" w:lineRule="auto"/>
        <w:rPr>
          <w:rFonts w:ascii="Arial" w:hAnsi="Arial" w:cs="Arial"/>
          <w:sz w:val="20"/>
          <w:szCs w:val="20"/>
          <w:lang w:val="en-US"/>
        </w:rPr>
      </w:pPr>
      <w:r>
        <w:rPr>
          <w:rFonts w:ascii="MS UI Gothic" w:eastAsia="MS UI Gothic" w:hAnsi="MS UI Gothic" w:cs="MS UI Gothic"/>
          <w:sz w:val="20"/>
          <w:szCs w:val="20"/>
          <w:lang w:val="en-US" w:eastAsia="ja-JP"/>
        </w:rPr>
        <w:t>堅牢性、耐久性、信頼性そして精度を兼ね備えたこのムーブメントは、2ヶ所で固定されたトラバーシングブリッジによって維持される可変慣性テンプを有している。また耐磁性シリコンバランススプリングを備えるほか、MT5602はスイス公認クロノメーター認定を取得している。その認定ではムーブメントの状態で日差が-4秒から＋6秒を基準としているが、チューダーはさらにその上、腕時計として組みあげられた状態で日差が-2秒から+4秒という、より高い基準を達成している。</w:t>
      </w:r>
    </w:p>
    <w:p w14:paraId="48357514" w14:textId="77777777" w:rsidR="00226CF7" w:rsidRPr="00C662D0" w:rsidRDefault="00226CF7" w:rsidP="001126A8">
      <w:pPr>
        <w:pStyle w:val="Contenudetableau"/>
        <w:spacing w:line="259" w:lineRule="auto"/>
        <w:rPr>
          <w:rFonts w:ascii="Arial" w:hAnsi="Arial" w:cs="Arial"/>
          <w:sz w:val="20"/>
          <w:szCs w:val="20"/>
          <w:lang w:val="en-US"/>
        </w:rPr>
      </w:pPr>
    </w:p>
    <w:p w14:paraId="45D95815" w14:textId="77777777" w:rsidR="002454E7" w:rsidRPr="00661585" w:rsidRDefault="0028414A" w:rsidP="001126A8">
      <w:pPr>
        <w:rPr>
          <w:rFonts w:cs="Arial"/>
          <w:color w:val="000000"/>
          <w:szCs w:val="20"/>
          <w:lang w:val="en-GB" w:eastAsia="ja-JP"/>
        </w:rPr>
      </w:pPr>
      <w:r>
        <w:rPr>
          <w:rFonts w:ascii="MS UI Gothic" w:eastAsia="MS UI Gothic" w:hAnsi="MS UI Gothic" w:cs="MS UI Gothic"/>
          <w:szCs w:val="20"/>
          <w:lang w:val="en-US" w:eastAsia="ja-JP"/>
        </w:rPr>
        <w:t>その他の特筆すべき特徴は約70時間のパワーリザーブ。それは金曜日の夜に腕時計をはずし、月曜日の朝に身に着けたときに再びゼンマイを巻く必要がないことを意味する。</w:t>
      </w:r>
    </w:p>
    <w:p w14:paraId="3E14F2F9" w14:textId="77777777" w:rsidR="001B35F6" w:rsidRDefault="001B35F6" w:rsidP="001126A8">
      <w:pPr>
        <w:rPr>
          <w:b/>
          <w:sz w:val="22"/>
          <w:lang w:val="en-GB" w:eastAsia="ja-JP"/>
        </w:rPr>
      </w:pPr>
    </w:p>
    <w:p w14:paraId="44BA1006" w14:textId="77777777" w:rsidR="00226CF7" w:rsidRPr="00661585" w:rsidRDefault="00226CF7" w:rsidP="001126A8">
      <w:pPr>
        <w:rPr>
          <w:b/>
          <w:sz w:val="22"/>
          <w:lang w:val="en-GB" w:eastAsia="ja-JP"/>
        </w:rPr>
      </w:pPr>
    </w:p>
    <w:p w14:paraId="3105A0A7" w14:textId="77777777" w:rsidR="001D73E4" w:rsidRPr="00661585" w:rsidRDefault="0028414A" w:rsidP="001126A8">
      <w:pPr>
        <w:rPr>
          <w:b/>
          <w:sz w:val="22"/>
          <w:lang w:val="en-GB" w:eastAsia="ja-JP"/>
        </w:rPr>
      </w:pPr>
      <w:r>
        <w:rPr>
          <w:rFonts w:ascii="MS UI Gothic" w:eastAsia="MS UI Gothic" w:hAnsi="MS UI Gothic" w:cs="MS UI Gothic"/>
          <w:b/>
          <w:bCs/>
          <w:sz w:val="22"/>
          <w:lang w:val="en-GB" w:eastAsia="ja-JP"/>
        </w:rPr>
        <w:t>THE TUDOR DIVERS’ WATCH</w:t>
      </w:r>
    </w:p>
    <w:p w14:paraId="3FF104C7" w14:textId="77777777" w:rsidR="001D73E4" w:rsidRPr="00C662D0" w:rsidRDefault="0028414A" w:rsidP="001126A8">
      <w:pPr>
        <w:rPr>
          <w:rFonts w:cs="Arial"/>
          <w:szCs w:val="20"/>
          <w:lang w:val="en-US" w:eastAsia="ja-JP"/>
        </w:rPr>
      </w:pPr>
      <w:r>
        <w:rPr>
          <w:rFonts w:ascii="MS UI Gothic" w:eastAsia="MS UI Gothic" w:hAnsi="MS UI Gothic" w:cs="MS UI Gothic"/>
          <w:szCs w:val="20"/>
          <w:lang w:val="en-US" w:eastAsia="ja-JP"/>
        </w:rPr>
        <w:t>チューダーのダイバーズウォッチの歴史は1954年、Ref.7922の誕生まで遡る。100m（330フィート）の防水性を備えたこのモデルこそが、「チューダー ダイバーズ」の長い系譜の原点である。堅牢性、信頼性、正確性を手の届くものとして具体化した実用時計、それがチューダーの哲学そのものなのだ。この時計の発表から70年の間、チューダーのダイバーズウォッチは改良を重ね続けた。どのモデルも現場のプロフェッショナルたちから満場一致の称賛を得たことは言うまでもない。そこには世界の名だたる海軍も含まれていた。初代ぺラゴス FXDが2021年に発表され、チューダーは世界の権威ある海軍部隊とともに、その大海での物語を綴り続けている。</w:t>
      </w:r>
    </w:p>
    <w:p w14:paraId="1C512588" w14:textId="77777777" w:rsidR="001B35F6" w:rsidRDefault="001B35F6" w:rsidP="001126A8">
      <w:pPr>
        <w:rPr>
          <w:bCs/>
          <w:szCs w:val="20"/>
          <w:lang w:val="en-US" w:eastAsia="ja-JP"/>
        </w:rPr>
      </w:pPr>
    </w:p>
    <w:p w14:paraId="701980B6" w14:textId="77777777" w:rsidR="00226CF7" w:rsidRPr="00661585" w:rsidRDefault="00226CF7" w:rsidP="001126A8">
      <w:pPr>
        <w:rPr>
          <w:b/>
          <w:sz w:val="22"/>
          <w:lang w:val="en-GB" w:eastAsia="ja-JP"/>
        </w:rPr>
      </w:pPr>
    </w:p>
    <w:p w14:paraId="1D6BA9B3" w14:textId="77777777" w:rsidR="006E5953" w:rsidRPr="00661585" w:rsidRDefault="0028414A" w:rsidP="001126A8">
      <w:pPr>
        <w:rPr>
          <w:b/>
          <w:sz w:val="22"/>
          <w:lang w:val="en-GB" w:eastAsia="ja-JP"/>
        </w:rPr>
      </w:pPr>
      <w:r>
        <w:rPr>
          <w:rFonts w:ascii="MS UI Gothic" w:eastAsia="MS UI Gothic" w:hAnsi="MS UI Gothic" w:cs="MS UI Gothic"/>
          <w:b/>
          <w:bCs/>
          <w:sz w:val="22"/>
          <w:lang w:val="en-GB" w:eastAsia="ja-JP"/>
        </w:rPr>
        <w:t>THE TUDOR MANUFACTURE</w:t>
      </w:r>
    </w:p>
    <w:p w14:paraId="4659FAF0" w14:textId="77777777" w:rsidR="001D73E4" w:rsidRPr="00C662D0" w:rsidRDefault="0028414A" w:rsidP="001126A8">
      <w:pPr>
        <w:rPr>
          <w:rFonts w:cs="Arial"/>
          <w:szCs w:val="20"/>
          <w:lang w:val="en-GB" w:eastAsia="ja-JP"/>
        </w:rPr>
      </w:pPr>
      <w:r>
        <w:rPr>
          <w:rFonts w:ascii="MS UI Gothic" w:eastAsia="MS UI Gothic" w:hAnsi="MS UI Gothic" w:cs="MS UI Gothic"/>
          <w:szCs w:val="20"/>
          <w:lang w:val="en-GB" w:eastAsia="ja-JP"/>
        </w:rPr>
        <w:t>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このマニュファクチュールは、4階建て総面積5,500平方メートル以上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14:paraId="04FCAAE6" w14:textId="77777777" w:rsidR="003862CE" w:rsidRPr="00661585" w:rsidRDefault="003862CE" w:rsidP="001126A8">
      <w:pPr>
        <w:rPr>
          <w:rFonts w:cs="Arial"/>
          <w:b/>
          <w:sz w:val="22"/>
          <w:lang w:val="en-GB" w:eastAsia="ja-JP"/>
        </w:rPr>
      </w:pPr>
    </w:p>
    <w:p w14:paraId="6C34E7A2" w14:textId="77777777" w:rsidR="003862CE" w:rsidRPr="00661585" w:rsidRDefault="003862CE" w:rsidP="001126A8">
      <w:pPr>
        <w:rPr>
          <w:rFonts w:cs="Arial"/>
          <w:b/>
          <w:sz w:val="22"/>
          <w:lang w:val="en-GB" w:eastAsia="ja-JP"/>
        </w:rPr>
      </w:pPr>
    </w:p>
    <w:p w14:paraId="44A726E4" w14:textId="77777777" w:rsidR="006E5953" w:rsidRPr="00661585" w:rsidRDefault="0028414A" w:rsidP="001126A8">
      <w:pPr>
        <w:pStyle w:val="BodyText"/>
        <w:spacing w:after="0" w:line="259" w:lineRule="auto"/>
        <w:rPr>
          <w:rFonts w:ascii="Arial" w:eastAsiaTheme="minorHAnsi" w:hAnsi="Arial" w:cs="Arial"/>
          <w:b/>
          <w:kern w:val="0"/>
          <w:sz w:val="22"/>
          <w:szCs w:val="22"/>
          <w:lang w:val="en-GB" w:eastAsia="ja-JP" w:bidi="ar-SA"/>
        </w:rPr>
      </w:pPr>
      <w:r>
        <w:rPr>
          <w:rFonts w:ascii="MS UI Gothic" w:eastAsia="MS UI Gothic" w:hAnsi="MS UI Gothic" w:cs="MS UI Gothic"/>
          <w:b/>
          <w:bCs/>
          <w:kern w:val="0"/>
          <w:sz w:val="22"/>
          <w:szCs w:val="22"/>
          <w:lang w:val="en-GB" w:eastAsia="ja-JP" w:bidi="ar-SA"/>
        </w:rPr>
        <w:t>THE TUDOR GUARANTEE</w:t>
      </w:r>
    </w:p>
    <w:p w14:paraId="5B8BC82D" w14:textId="77777777" w:rsidR="001D73E4" w:rsidRPr="00C662D0" w:rsidRDefault="0028414A" w:rsidP="001126A8">
      <w:pPr>
        <w:autoSpaceDE w:val="0"/>
        <w:autoSpaceDN w:val="0"/>
        <w:adjustRightInd w:val="0"/>
        <w:rPr>
          <w:rFonts w:cs="Arial"/>
          <w:szCs w:val="20"/>
          <w:lang w:val="en-GB" w:eastAsia="ja-JP"/>
        </w:rPr>
      </w:pPr>
      <w:r>
        <w:rPr>
          <w:rFonts w:ascii="MS UI Gothic" w:eastAsia="MS UI Gothic" w:hAnsi="MS UI Gothic" w:cs="MS UI Gothic"/>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ューダーはそのすべての製品に5年間の保証を適用している。この保証は、時計の登録や定期的な点検を必要とせず、譲渡も可能である。また使用頻度や状況によってことなるものの、オーバーホールに関しては約10年の間 に1回程度を推奨している。</w:t>
      </w:r>
    </w:p>
    <w:p w14:paraId="1C8B4DE7" w14:textId="77777777" w:rsidR="006E5953" w:rsidRDefault="006E5953" w:rsidP="001126A8">
      <w:pPr>
        <w:pStyle w:val="BodyText"/>
        <w:spacing w:after="0" w:line="259" w:lineRule="auto"/>
        <w:rPr>
          <w:rFonts w:ascii="Arial" w:eastAsiaTheme="minorHAnsi" w:hAnsi="Arial" w:cs="Arial"/>
          <w:b/>
          <w:kern w:val="0"/>
          <w:sz w:val="22"/>
          <w:szCs w:val="22"/>
          <w:lang w:val="en-GB" w:eastAsia="ja-JP" w:bidi="ar-SA"/>
        </w:rPr>
      </w:pPr>
    </w:p>
    <w:p w14:paraId="27384B72" w14:textId="77777777" w:rsidR="00226CF7" w:rsidRPr="00661585" w:rsidRDefault="00226CF7" w:rsidP="001126A8">
      <w:pPr>
        <w:pStyle w:val="BodyText"/>
        <w:spacing w:after="0" w:line="259" w:lineRule="auto"/>
        <w:rPr>
          <w:rFonts w:ascii="Arial" w:eastAsiaTheme="minorHAnsi" w:hAnsi="Arial" w:cs="Arial"/>
          <w:b/>
          <w:kern w:val="0"/>
          <w:sz w:val="22"/>
          <w:szCs w:val="22"/>
          <w:lang w:val="en-GB" w:eastAsia="ja-JP" w:bidi="ar-SA"/>
        </w:rPr>
      </w:pPr>
    </w:p>
    <w:p w14:paraId="35B3148E" w14:textId="77777777" w:rsidR="006E5953" w:rsidRPr="00661585" w:rsidRDefault="0028414A" w:rsidP="001126A8">
      <w:pPr>
        <w:pStyle w:val="BodyText"/>
        <w:spacing w:after="0" w:line="259" w:lineRule="auto"/>
        <w:rPr>
          <w:rFonts w:ascii="Arial" w:eastAsiaTheme="minorHAnsi" w:hAnsi="Arial" w:cs="Arial"/>
          <w:b/>
          <w:kern w:val="0"/>
          <w:sz w:val="22"/>
          <w:szCs w:val="22"/>
          <w:lang w:val="en-GB" w:eastAsia="en-US" w:bidi="ar-SA"/>
        </w:rPr>
      </w:pPr>
      <w:r>
        <w:rPr>
          <w:rFonts w:ascii="MS UI Gothic" w:eastAsia="MS UI Gothic" w:hAnsi="MS UI Gothic" w:cs="MS UI Gothic"/>
          <w:b/>
          <w:bCs/>
          <w:kern w:val="0"/>
          <w:sz w:val="22"/>
          <w:szCs w:val="22"/>
          <w:lang w:val="en-GB" w:eastAsia="ja-JP" w:bidi="ar-SA"/>
        </w:rPr>
        <w:t>TUDOR IS #BORNTODARE</w:t>
      </w:r>
    </w:p>
    <w:p w14:paraId="322851A5" w14:textId="77777777" w:rsidR="006E5953" w:rsidRPr="001E77A6" w:rsidRDefault="0028414A" w:rsidP="001126A8">
      <w:pPr>
        <w:pStyle w:val="BodyText"/>
        <w:spacing w:after="0" w:line="259" w:lineRule="auto"/>
        <w:rPr>
          <w:rFonts w:ascii="Arial" w:hAnsi="Arial" w:cs="Arial"/>
          <w:sz w:val="20"/>
          <w:szCs w:val="20"/>
          <w:lang w:val="en-GB"/>
        </w:rPr>
      </w:pPr>
      <w:r>
        <w:rPr>
          <w:rFonts w:ascii="MS UI Gothic" w:eastAsia="MS UI Gothic" w:hAnsi="MS UI Gothic" w:cs="MS UI Gothic"/>
          <w:sz w:val="20"/>
          <w:szCs w:val="20"/>
          <w:lang w:val="en-GB" w:eastAsia="ja-JP"/>
        </w:rPr>
        <w:t>2017年、チューダーは「Born To Dare」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その唯一無二の取り組みの証である。チューダーの革新は常に注目の的であり、「</w:t>
      </w:r>
      <w:proofErr w:type="spellStart"/>
      <w:r>
        <w:rPr>
          <w:rFonts w:ascii="MS UI Gothic" w:eastAsia="MS UI Gothic" w:hAnsi="MS UI Gothic" w:cs="MS UI Gothic"/>
          <w:sz w:val="20"/>
          <w:szCs w:val="20"/>
          <w:lang w:val="en-GB" w:eastAsia="ja-JP"/>
        </w:rPr>
        <w:t>BornToDare</w:t>
      </w:r>
      <w:proofErr w:type="spellEnd"/>
      <w:r>
        <w:rPr>
          <w:rFonts w:ascii="MS UI Gothic" w:eastAsia="MS UI Gothic" w:hAnsi="MS UI Gothic" w:cs="MS UI Gothic"/>
          <w:sz w:val="20"/>
          <w:szCs w:val="20"/>
          <w:lang w:val="en-GB" w:eastAsia="ja-JP"/>
        </w:rPr>
        <w:t>」の精神はなるべくして変革者となったアンバサダーたちにより体現されている。</w:t>
      </w:r>
    </w:p>
    <w:p w14:paraId="4FD0FA69" w14:textId="77777777" w:rsidR="00226CF7" w:rsidRDefault="00226CF7" w:rsidP="001126A8">
      <w:pPr>
        <w:pStyle w:val="BodyText"/>
        <w:spacing w:after="0" w:line="259" w:lineRule="auto"/>
        <w:rPr>
          <w:rFonts w:ascii="Arial" w:eastAsiaTheme="minorHAnsi" w:hAnsi="Arial" w:cs="Arial"/>
          <w:b/>
          <w:kern w:val="0"/>
          <w:sz w:val="22"/>
          <w:szCs w:val="22"/>
          <w:lang w:val="en-GB" w:eastAsia="ja-JP" w:bidi="ar-SA"/>
        </w:rPr>
      </w:pPr>
    </w:p>
    <w:p w14:paraId="1F237553" w14:textId="77777777" w:rsidR="001126A8" w:rsidRDefault="001126A8" w:rsidP="001126A8">
      <w:pPr>
        <w:pStyle w:val="BodyText"/>
        <w:spacing w:after="0" w:line="259" w:lineRule="auto"/>
        <w:rPr>
          <w:rFonts w:ascii="Arial" w:eastAsiaTheme="minorHAnsi" w:hAnsi="Arial" w:cs="Arial"/>
          <w:b/>
          <w:kern w:val="0"/>
          <w:sz w:val="22"/>
          <w:szCs w:val="22"/>
          <w:lang w:val="en-GB" w:eastAsia="ja-JP" w:bidi="ar-SA"/>
        </w:rPr>
      </w:pPr>
    </w:p>
    <w:p w14:paraId="2E58A933" w14:textId="77777777" w:rsidR="006E5953" w:rsidRPr="00661585" w:rsidRDefault="0028414A" w:rsidP="001126A8">
      <w:pPr>
        <w:pStyle w:val="BodyText"/>
        <w:spacing w:after="0" w:line="259" w:lineRule="auto"/>
        <w:rPr>
          <w:rFonts w:ascii="Arial" w:eastAsiaTheme="minorHAnsi" w:hAnsi="Arial" w:cs="Arial"/>
          <w:b/>
          <w:kern w:val="0"/>
          <w:sz w:val="22"/>
          <w:szCs w:val="22"/>
          <w:lang w:val="en-GB" w:eastAsia="ja-JP" w:bidi="ar-SA"/>
        </w:rPr>
      </w:pPr>
      <w:r>
        <w:rPr>
          <w:rFonts w:ascii="MS UI Gothic" w:eastAsia="MS UI Gothic" w:hAnsi="MS UI Gothic" w:cs="MS UI Gothic"/>
          <w:b/>
          <w:bCs/>
          <w:kern w:val="0"/>
          <w:sz w:val="22"/>
          <w:szCs w:val="22"/>
          <w:lang w:val="en-GB" w:eastAsia="ja-JP" w:bidi="ar-SA"/>
        </w:rPr>
        <w:t>ABOUT TUDOR</w:t>
      </w:r>
    </w:p>
    <w:p w14:paraId="1A5FDE46" w14:textId="77777777" w:rsidR="003862CE" w:rsidRPr="00661585" w:rsidRDefault="0028414A" w:rsidP="001126A8">
      <w:pPr>
        <w:pStyle w:val="BodyText"/>
        <w:spacing w:after="0" w:line="259" w:lineRule="auto"/>
        <w:rPr>
          <w:rFonts w:ascii="Arial" w:hAnsi="Arial" w:cs="Arial"/>
          <w:b/>
          <w:sz w:val="22"/>
          <w:szCs w:val="22"/>
          <w:lang w:val="en-GB"/>
        </w:rPr>
      </w:pPr>
      <w:r>
        <w:rPr>
          <w:rFonts w:ascii="MS UI Gothic" w:eastAsia="MS UI Gothic" w:hAnsi="MS UI Gothic" w:cs="MS UI Gothic"/>
          <w:sz w:val="20"/>
          <w:szCs w:val="20"/>
          <w:lang w:val="en-GB" w:eastAsia="ja-JP"/>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で、スイスの腕時計メーカー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SAを公式に設立する。チューダーの腕時計はその歴史において、最も果敢に活動する冒険家や熟練のプロフェッショナルたちに選ばれてきた。ブラックベイ、ぺラゴス、1926、チューダー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p>
    <w:p w14:paraId="6ADEE79D" w14:textId="77777777" w:rsidR="003862CE" w:rsidRPr="00661585" w:rsidRDefault="003862CE" w:rsidP="002454E7">
      <w:pPr>
        <w:pStyle w:val="BodyText"/>
        <w:rPr>
          <w:rFonts w:ascii="Arial" w:hAnsi="Arial" w:cs="Arial"/>
          <w:b/>
          <w:sz w:val="22"/>
          <w:szCs w:val="22"/>
          <w:lang w:val="en-GB"/>
        </w:rPr>
      </w:pPr>
    </w:p>
    <w:p w14:paraId="0468571E" w14:textId="77777777" w:rsidR="003862CE" w:rsidRDefault="003862CE" w:rsidP="002454E7">
      <w:pPr>
        <w:pStyle w:val="BodyText"/>
        <w:rPr>
          <w:rFonts w:ascii="Arial" w:hAnsi="Arial" w:cs="Arial"/>
          <w:b/>
          <w:sz w:val="22"/>
          <w:szCs w:val="22"/>
          <w:lang w:val="en-GB"/>
        </w:rPr>
      </w:pPr>
    </w:p>
    <w:p w14:paraId="6966E4D0" w14:textId="668399A6" w:rsidR="006E5953" w:rsidRPr="00661585" w:rsidRDefault="0028414A" w:rsidP="006E5953">
      <w:pPr>
        <w:rPr>
          <w:rFonts w:eastAsia="SimSun" w:cs="Arial"/>
          <w:b/>
          <w:kern w:val="1"/>
          <w:sz w:val="22"/>
          <w:lang w:val="en-GB" w:eastAsia="hi-IN" w:bidi="hi-IN"/>
        </w:rPr>
      </w:pPr>
      <w:r>
        <w:rPr>
          <w:rFonts w:ascii="MS UI Gothic" w:eastAsia="MS UI Gothic" w:hAnsi="MS UI Gothic" w:cs="MS UI Gothic"/>
          <w:b/>
          <w:bCs/>
          <w:kern w:val="1"/>
          <w:sz w:val="22"/>
          <w:lang w:val="en-GB" w:eastAsia="ja-JP" w:bidi="hi-IN"/>
        </w:rPr>
        <w:t>REFERENCE 25717N</w:t>
      </w:r>
    </w:p>
    <w:p w14:paraId="2B64F5E0" w14:textId="77777777" w:rsidR="006E5953" w:rsidRPr="00661585" w:rsidRDefault="006E5953" w:rsidP="006E5953">
      <w:pPr>
        <w:rPr>
          <w:rFonts w:eastAsia="SimSun" w:cs="Arial"/>
          <w:b/>
          <w:kern w:val="1"/>
          <w:sz w:val="22"/>
          <w:lang w:val="en-GB" w:eastAsia="hi-IN" w:bidi="hi-IN"/>
        </w:rPr>
      </w:pPr>
    </w:p>
    <w:p w14:paraId="5B3964F2" w14:textId="77777777" w:rsidR="006E5953" w:rsidRPr="00661585" w:rsidRDefault="0028414A" w:rsidP="006E5953">
      <w:pPr>
        <w:rPr>
          <w:rFonts w:eastAsia="SimSun" w:cs="Arial"/>
          <w:b/>
          <w:kern w:val="1"/>
          <w:sz w:val="22"/>
          <w:lang w:val="en-GB" w:eastAsia="hi-IN" w:bidi="hi-IN"/>
        </w:rPr>
      </w:pPr>
      <w:r>
        <w:rPr>
          <w:rFonts w:ascii="MS UI Gothic" w:eastAsia="MS UI Gothic" w:hAnsi="MS UI Gothic" w:cs="MS UI Gothic"/>
          <w:b/>
          <w:bCs/>
          <w:kern w:val="1"/>
          <w:sz w:val="22"/>
          <w:lang w:val="en-GB" w:eastAsia="ja-JP" w:bidi="hi-IN"/>
        </w:rPr>
        <w:t>CASE</w:t>
      </w:r>
    </w:p>
    <w:p w14:paraId="43E27832" w14:textId="77777777" w:rsidR="001E77A6" w:rsidRPr="00C662D0" w:rsidRDefault="0028414A" w:rsidP="001E77A6">
      <w:pPr>
        <w:rPr>
          <w:rFonts w:cs="Arial"/>
          <w:szCs w:val="20"/>
          <w:lang w:val="en-US" w:eastAsia="ja-JP"/>
        </w:rPr>
      </w:pPr>
      <w:r>
        <w:rPr>
          <w:rFonts w:ascii="MS UI Gothic" w:eastAsia="MS UI Gothic" w:hAnsi="MS UI Gothic" w:cs="MS UI Gothic"/>
          <w:szCs w:val="20"/>
          <w:lang w:val="en-US" w:eastAsia="ja-JP"/>
        </w:rPr>
        <w:t>42mm チタニウム製ケース、厚さ12.75mm、全長52mm、サテン仕上げ</w:t>
      </w:r>
    </w:p>
    <w:p w14:paraId="6229FFA9" w14:textId="77777777" w:rsidR="001E77A6" w:rsidRPr="00C662D0" w:rsidRDefault="0028414A" w:rsidP="001E77A6">
      <w:pPr>
        <w:rPr>
          <w:rFonts w:cs="Arial"/>
          <w:szCs w:val="20"/>
          <w:lang w:val="en-US" w:eastAsia="ja-JP"/>
        </w:rPr>
      </w:pPr>
      <w:r>
        <w:rPr>
          <w:rFonts w:ascii="MS UI Gothic" w:eastAsia="MS UI Gothic" w:hAnsi="MS UI Gothic" w:cs="MS UI Gothic"/>
          <w:szCs w:val="20"/>
          <w:lang w:val="en-US" w:eastAsia="ja-JP"/>
        </w:rPr>
        <w:t>ストラップバー固定構造、スチール製ケースバック</w:t>
      </w:r>
    </w:p>
    <w:p w14:paraId="0041ED03" w14:textId="77777777" w:rsidR="006E5953" w:rsidRPr="001E77A6" w:rsidRDefault="006E5953" w:rsidP="00661585">
      <w:pPr>
        <w:spacing w:line="240" w:lineRule="auto"/>
        <w:contextualSpacing/>
        <w:rPr>
          <w:rFonts w:eastAsia="SimSun" w:cs="Arial"/>
          <w:b/>
          <w:kern w:val="1"/>
          <w:sz w:val="22"/>
          <w:lang w:val="en-US" w:eastAsia="hi-IN" w:bidi="hi-IN"/>
        </w:rPr>
      </w:pPr>
    </w:p>
    <w:p w14:paraId="7C2E2DCE" w14:textId="77777777" w:rsidR="006E5953" w:rsidRPr="00661585" w:rsidRDefault="0028414A" w:rsidP="00661585">
      <w:pPr>
        <w:spacing w:line="240" w:lineRule="auto"/>
        <w:contextualSpacing/>
        <w:rPr>
          <w:rFonts w:eastAsia="SimSun" w:cs="Arial"/>
          <w:b/>
          <w:kern w:val="1"/>
          <w:sz w:val="22"/>
          <w:lang w:val="en-GB" w:eastAsia="hi-IN" w:bidi="hi-IN"/>
        </w:rPr>
      </w:pPr>
      <w:r>
        <w:rPr>
          <w:rFonts w:ascii="MS UI Gothic" w:eastAsia="MS UI Gothic" w:hAnsi="MS UI Gothic" w:cs="MS UI Gothic"/>
          <w:b/>
          <w:bCs/>
          <w:kern w:val="1"/>
          <w:sz w:val="22"/>
          <w:lang w:val="en-GB" w:eastAsia="ja-JP" w:bidi="hi-IN"/>
        </w:rPr>
        <w:t>BEZEL</w:t>
      </w:r>
    </w:p>
    <w:p w14:paraId="12A02E01" w14:textId="77777777" w:rsidR="006E5953" w:rsidRPr="001E77A6" w:rsidRDefault="0028414A" w:rsidP="001E77A6">
      <w:pPr>
        <w:rPr>
          <w:rFonts w:cs="Arial"/>
          <w:szCs w:val="20"/>
          <w:lang w:val="en-US" w:eastAsia="ja-JP"/>
        </w:rPr>
      </w:pPr>
      <w:r>
        <w:rPr>
          <w:rFonts w:ascii="MS UI Gothic" w:eastAsia="MS UI Gothic" w:hAnsi="MS UI Gothic" w:cs="MS UI Gothic"/>
          <w:szCs w:val="20"/>
          <w:lang w:val="en-US" w:eastAsia="ja-JP"/>
        </w:rPr>
        <w:t>チタニウム製逆回転防止ベゼル、セラミック製ディスク、60分目盛り</w:t>
      </w:r>
    </w:p>
    <w:p w14:paraId="26118919" w14:textId="77777777" w:rsidR="006E5953" w:rsidRPr="00661585" w:rsidRDefault="006E5953" w:rsidP="00661585">
      <w:pPr>
        <w:spacing w:line="240" w:lineRule="auto"/>
        <w:contextualSpacing/>
        <w:rPr>
          <w:rFonts w:eastAsia="SimSun" w:cs="Arial"/>
          <w:b/>
          <w:kern w:val="1"/>
          <w:sz w:val="22"/>
          <w:lang w:val="en-GB" w:eastAsia="hi-IN" w:bidi="hi-IN"/>
        </w:rPr>
      </w:pPr>
    </w:p>
    <w:p w14:paraId="09C5486C" w14:textId="77777777" w:rsidR="006E5953" w:rsidRPr="00661585" w:rsidRDefault="0028414A" w:rsidP="00661585">
      <w:pPr>
        <w:spacing w:line="240" w:lineRule="auto"/>
        <w:contextualSpacing/>
        <w:rPr>
          <w:rFonts w:eastAsia="SimSun" w:cs="Arial"/>
          <w:b/>
          <w:kern w:val="1"/>
          <w:sz w:val="22"/>
          <w:lang w:val="en-GB" w:eastAsia="hi-IN" w:bidi="hi-IN"/>
        </w:rPr>
      </w:pPr>
      <w:r>
        <w:rPr>
          <w:rFonts w:ascii="MS UI Gothic" w:eastAsia="MS UI Gothic" w:hAnsi="MS UI Gothic" w:cs="MS UI Gothic"/>
          <w:b/>
          <w:bCs/>
          <w:kern w:val="1"/>
          <w:sz w:val="22"/>
          <w:lang w:val="en-GB" w:eastAsia="ja-JP" w:bidi="hi-IN"/>
        </w:rPr>
        <w:t>WINDING CROWN</w:t>
      </w:r>
    </w:p>
    <w:p w14:paraId="7077FD85" w14:textId="77777777" w:rsidR="001E77A6" w:rsidRPr="00C662D0" w:rsidRDefault="0028414A" w:rsidP="001E77A6">
      <w:pPr>
        <w:rPr>
          <w:rFonts w:cs="Arial"/>
          <w:szCs w:val="20"/>
          <w:lang w:val="en-US" w:eastAsia="ja-JP"/>
        </w:rPr>
      </w:pPr>
      <w:r>
        <w:rPr>
          <w:rFonts w:ascii="MS UI Gothic" w:eastAsia="MS UI Gothic" w:hAnsi="MS UI Gothic" w:cs="MS UI Gothic"/>
          <w:szCs w:val="20"/>
          <w:lang w:val="en-US" w:eastAsia="ja-JP"/>
        </w:rPr>
        <w:t>チタニウム製リューズ、チューダーのシールドロゴの刻印</w:t>
      </w:r>
    </w:p>
    <w:p w14:paraId="4645D08D" w14:textId="77777777" w:rsidR="002454E7" w:rsidRPr="001E77A6" w:rsidRDefault="002454E7" w:rsidP="00661585">
      <w:pPr>
        <w:spacing w:line="240" w:lineRule="auto"/>
        <w:contextualSpacing/>
        <w:rPr>
          <w:rFonts w:cs="Arial"/>
          <w:szCs w:val="20"/>
          <w:lang w:val="en-US" w:eastAsia="ja-JP"/>
        </w:rPr>
      </w:pPr>
    </w:p>
    <w:p w14:paraId="7F5E8729" w14:textId="77777777" w:rsidR="006E5953" w:rsidRPr="00661585" w:rsidRDefault="0028414A" w:rsidP="00661585">
      <w:pPr>
        <w:pStyle w:val="TEXTE"/>
        <w:spacing w:after="120"/>
        <w:contextualSpacing/>
        <w:jc w:val="both"/>
        <w:rPr>
          <w:b/>
          <w:bCs/>
          <w:lang w:eastAsia="ja-JP"/>
        </w:rPr>
      </w:pPr>
      <w:r>
        <w:rPr>
          <w:rFonts w:ascii="MS UI Gothic" w:eastAsia="MS UI Gothic" w:hAnsi="MS UI Gothic" w:cs="MS UI Gothic"/>
          <w:b/>
          <w:bCs/>
          <w:lang w:eastAsia="ja-JP"/>
        </w:rPr>
        <w:t>DIAL</w:t>
      </w:r>
    </w:p>
    <w:p w14:paraId="68743D35" w14:textId="77777777" w:rsidR="006E5953" w:rsidRPr="00661585" w:rsidRDefault="0028414A" w:rsidP="00661585">
      <w:pPr>
        <w:pStyle w:val="TEXTE"/>
        <w:spacing w:after="120"/>
        <w:contextualSpacing/>
        <w:jc w:val="both"/>
        <w:rPr>
          <w:lang w:eastAsia="ja-JP"/>
        </w:rPr>
      </w:pPr>
      <w:r>
        <w:rPr>
          <w:rFonts w:ascii="MS UI Gothic" w:eastAsia="MS UI Gothic" w:hAnsi="MS UI Gothic" w:cs="MS UI Gothic"/>
          <w:lang w:eastAsia="ja-JP"/>
        </w:rPr>
        <w:t>マットブラック</w:t>
      </w:r>
    </w:p>
    <w:p w14:paraId="4E5D0A45" w14:textId="77777777" w:rsidR="006E5953" w:rsidRPr="00661585" w:rsidRDefault="006E5953" w:rsidP="00661585">
      <w:pPr>
        <w:pStyle w:val="TEXTE"/>
        <w:spacing w:after="120"/>
        <w:contextualSpacing/>
        <w:jc w:val="both"/>
        <w:rPr>
          <w:b/>
          <w:bCs/>
          <w:lang w:eastAsia="ja-JP"/>
        </w:rPr>
      </w:pPr>
    </w:p>
    <w:p w14:paraId="625FE81C" w14:textId="77777777" w:rsidR="006E5953" w:rsidRPr="00661585" w:rsidRDefault="0028414A" w:rsidP="00661585">
      <w:pPr>
        <w:pStyle w:val="TEXTE"/>
        <w:spacing w:after="120"/>
        <w:contextualSpacing/>
        <w:jc w:val="both"/>
        <w:rPr>
          <w:b/>
          <w:bCs/>
          <w:lang w:eastAsia="ja-JP"/>
        </w:rPr>
      </w:pPr>
      <w:r>
        <w:rPr>
          <w:rFonts w:ascii="MS UI Gothic" w:eastAsia="MS UI Gothic" w:hAnsi="MS UI Gothic" w:cs="MS UI Gothic"/>
          <w:b/>
          <w:bCs/>
          <w:lang w:eastAsia="ja-JP"/>
        </w:rPr>
        <w:t>CRYSTAL</w:t>
      </w:r>
    </w:p>
    <w:p w14:paraId="14585B5B" w14:textId="77777777" w:rsidR="006E5953" w:rsidRPr="00661585" w:rsidRDefault="0028414A" w:rsidP="00661585">
      <w:pPr>
        <w:pStyle w:val="TEXTE"/>
        <w:spacing w:after="120"/>
        <w:contextualSpacing/>
        <w:jc w:val="both"/>
        <w:rPr>
          <w:lang w:eastAsia="ja-JP"/>
        </w:rPr>
      </w:pPr>
      <w:r>
        <w:rPr>
          <w:rFonts w:ascii="MS UI Gothic" w:eastAsia="MS UI Gothic" w:hAnsi="MS UI Gothic" w:cs="MS UI Gothic"/>
          <w:lang w:eastAsia="ja-JP"/>
        </w:rPr>
        <w:t>サファイアクリスタル</w:t>
      </w:r>
    </w:p>
    <w:p w14:paraId="1CB57C17" w14:textId="77777777" w:rsidR="006E5953" w:rsidRPr="00661585" w:rsidRDefault="006E5953" w:rsidP="00661585">
      <w:pPr>
        <w:pStyle w:val="TEXTE"/>
        <w:spacing w:after="120"/>
        <w:contextualSpacing/>
        <w:jc w:val="both"/>
        <w:rPr>
          <w:b/>
          <w:bCs/>
          <w:lang w:eastAsia="ja-JP"/>
        </w:rPr>
      </w:pPr>
    </w:p>
    <w:p w14:paraId="79664383" w14:textId="77777777" w:rsidR="006E5953" w:rsidRPr="00661585" w:rsidRDefault="0028414A" w:rsidP="00661585">
      <w:pPr>
        <w:pStyle w:val="TEXTE"/>
        <w:spacing w:after="120"/>
        <w:contextualSpacing/>
        <w:jc w:val="both"/>
        <w:rPr>
          <w:b/>
          <w:bCs/>
        </w:rPr>
      </w:pPr>
      <w:r>
        <w:rPr>
          <w:rFonts w:ascii="MS UI Gothic" w:eastAsia="MS UI Gothic" w:hAnsi="MS UI Gothic" w:cs="MS UI Gothic"/>
          <w:b/>
          <w:bCs/>
          <w:lang w:eastAsia="ja-JP"/>
        </w:rPr>
        <w:t>WATERPROOFNESS</w:t>
      </w:r>
    </w:p>
    <w:p w14:paraId="6338EB87" w14:textId="77777777" w:rsidR="006E5953" w:rsidRPr="00661585" w:rsidRDefault="0028414A" w:rsidP="00661585">
      <w:pPr>
        <w:pStyle w:val="TEXTE"/>
        <w:spacing w:after="120"/>
        <w:contextualSpacing/>
        <w:jc w:val="both"/>
      </w:pPr>
      <w:r>
        <w:rPr>
          <w:rFonts w:ascii="MS UI Gothic" w:eastAsia="MS UI Gothic" w:hAnsi="MS UI Gothic" w:cs="MS UI Gothic"/>
          <w:lang w:eastAsia="ja-JP"/>
        </w:rPr>
        <w:t>200m (660 ft）防水</w:t>
      </w:r>
    </w:p>
    <w:p w14:paraId="19B08C76" w14:textId="77777777" w:rsidR="006E5953" w:rsidRPr="00661585" w:rsidRDefault="006E5953" w:rsidP="00661585">
      <w:pPr>
        <w:pStyle w:val="TEXTE"/>
        <w:spacing w:after="120"/>
        <w:contextualSpacing/>
        <w:jc w:val="both"/>
        <w:rPr>
          <w:b/>
          <w:bCs/>
        </w:rPr>
      </w:pPr>
    </w:p>
    <w:p w14:paraId="25094C5B" w14:textId="77777777" w:rsidR="006E5953" w:rsidRPr="00661585" w:rsidRDefault="0028414A" w:rsidP="00661585">
      <w:pPr>
        <w:pStyle w:val="TEXTE"/>
        <w:spacing w:after="120"/>
        <w:contextualSpacing/>
        <w:jc w:val="both"/>
        <w:rPr>
          <w:b/>
          <w:bCs/>
        </w:rPr>
      </w:pPr>
      <w:r>
        <w:rPr>
          <w:rFonts w:ascii="MS UI Gothic" w:eastAsia="MS UI Gothic" w:hAnsi="MS UI Gothic" w:cs="MS UI Gothic"/>
          <w:b/>
          <w:bCs/>
          <w:lang w:eastAsia="ja-JP"/>
        </w:rPr>
        <w:t>STRAPS</w:t>
      </w:r>
    </w:p>
    <w:p w14:paraId="70C30F74" w14:textId="4A2A2129" w:rsidR="006E5953" w:rsidRPr="00661585" w:rsidRDefault="0028414A" w:rsidP="00661585">
      <w:pPr>
        <w:pStyle w:val="TEXTE"/>
        <w:spacing w:after="120"/>
        <w:contextualSpacing/>
        <w:jc w:val="both"/>
        <w:rPr>
          <w:lang w:eastAsia="ja-JP"/>
        </w:rPr>
      </w:pPr>
      <w:r>
        <w:rPr>
          <w:rFonts w:ascii="MS UI Gothic" w:eastAsia="MS UI Gothic" w:hAnsi="MS UI Gothic" w:cs="MS UI Gothic"/>
          <w:lang w:eastAsia="ja-JP"/>
        </w:rPr>
        <w:t>22mm セルフグリップ着脱システムによるファブリックストラップ、フォレストグリーンにレッドのセンターライン入り、テキスタイルモチーフがエンボスされた</w:t>
      </w:r>
      <w:r w:rsidR="00F94F56">
        <w:rPr>
          <w:rFonts w:ascii="MS UI Gothic" w:eastAsia="MS UI Gothic" w:hAnsi="MS UI Gothic" w:cs="MS UI Gothic" w:hint="eastAsia"/>
          <w:lang w:eastAsia="ja-JP"/>
        </w:rPr>
        <w:t>ブラック</w:t>
      </w:r>
      <w:r>
        <w:rPr>
          <w:rFonts w:ascii="MS UI Gothic" w:eastAsia="MS UI Gothic" w:hAnsi="MS UI Gothic" w:cs="MS UI Gothic"/>
          <w:lang w:eastAsia="ja-JP"/>
        </w:rPr>
        <w:t>のラバーストラップ/チタニウム製バックルが付属</w:t>
      </w:r>
    </w:p>
    <w:p w14:paraId="0634D187" w14:textId="77777777" w:rsidR="006B0D74" w:rsidRPr="00661585" w:rsidRDefault="006B0D74" w:rsidP="00661585">
      <w:pPr>
        <w:pStyle w:val="TEXTE"/>
        <w:spacing w:after="120"/>
        <w:contextualSpacing/>
        <w:jc w:val="both"/>
        <w:rPr>
          <w:lang w:eastAsia="ja-JP"/>
        </w:rPr>
      </w:pPr>
    </w:p>
    <w:p w14:paraId="3356C93D" w14:textId="77777777" w:rsidR="002454E7" w:rsidRPr="00661585" w:rsidRDefault="0028414A" w:rsidP="00661585">
      <w:pPr>
        <w:pStyle w:val="TEXTE"/>
        <w:contextualSpacing/>
        <w:jc w:val="both"/>
        <w:rPr>
          <w:b/>
          <w:lang w:eastAsia="ja-JP"/>
        </w:rPr>
      </w:pPr>
      <w:r>
        <w:rPr>
          <w:rFonts w:ascii="MS UI Gothic" w:eastAsia="MS UI Gothic" w:hAnsi="MS UI Gothic" w:cs="MS UI Gothic"/>
          <w:b/>
          <w:bCs/>
          <w:lang w:eastAsia="ja-JP"/>
        </w:rPr>
        <w:t>MOVEMENT</w:t>
      </w:r>
    </w:p>
    <w:p w14:paraId="2372EE8C" w14:textId="77777777" w:rsidR="006E5953" w:rsidRPr="00661585" w:rsidRDefault="0028414A" w:rsidP="006E5953">
      <w:pPr>
        <w:pStyle w:val="TEXTE"/>
        <w:jc w:val="both"/>
        <w:rPr>
          <w:lang w:eastAsia="ja-JP"/>
        </w:rPr>
      </w:pPr>
      <w:r>
        <w:rPr>
          <w:rFonts w:ascii="MS UI Gothic" w:eastAsia="MS UI Gothic" w:hAnsi="MS UI Gothic" w:cs="MS UI Gothic"/>
          <w:lang w:val="en-US" w:eastAsia="ja-JP"/>
        </w:rPr>
        <w:t>マニュファクチュール キャリバー MT5602</w:t>
      </w:r>
    </w:p>
    <w:p w14:paraId="0B362BFB" w14:textId="77777777" w:rsidR="006E5953" w:rsidRPr="00661585" w:rsidRDefault="0028414A" w:rsidP="006E5953">
      <w:pPr>
        <w:pStyle w:val="TEXTE"/>
        <w:jc w:val="both"/>
        <w:rPr>
          <w:lang w:eastAsia="ja-JP"/>
        </w:rPr>
      </w:pPr>
      <w:r>
        <w:rPr>
          <w:rFonts w:ascii="MS UI Gothic" w:eastAsia="MS UI Gothic" w:hAnsi="MS UI Gothic" w:cs="MS UI Gothic"/>
          <w:lang w:eastAsia="ja-JP"/>
        </w:rPr>
        <w:t>両方向回転ローター搭載の機械式自動巻ムーブメント</w:t>
      </w:r>
    </w:p>
    <w:p w14:paraId="3841FBB9" w14:textId="77777777" w:rsidR="006E5953" w:rsidRPr="00661585" w:rsidRDefault="006E5953" w:rsidP="006E5953">
      <w:pPr>
        <w:pStyle w:val="TEXTE"/>
        <w:jc w:val="both"/>
        <w:rPr>
          <w:lang w:eastAsia="ja-JP"/>
        </w:rPr>
      </w:pPr>
    </w:p>
    <w:p w14:paraId="5662C33E" w14:textId="77777777" w:rsidR="006E5953" w:rsidRPr="00661585" w:rsidRDefault="0028414A" w:rsidP="006E5953">
      <w:pPr>
        <w:pStyle w:val="TEXTE"/>
        <w:jc w:val="both"/>
        <w:rPr>
          <w:b/>
          <w:bCs/>
        </w:rPr>
      </w:pPr>
      <w:r>
        <w:rPr>
          <w:rFonts w:ascii="MS UI Gothic" w:eastAsia="MS UI Gothic" w:hAnsi="MS UI Gothic" w:cs="MS UI Gothic"/>
          <w:b/>
          <w:bCs/>
          <w:lang w:eastAsia="ja-JP"/>
        </w:rPr>
        <w:t>POWER RESERVE</w:t>
      </w:r>
    </w:p>
    <w:p w14:paraId="25E915F7" w14:textId="77777777" w:rsidR="006E5953" w:rsidRPr="00661585" w:rsidRDefault="0028414A" w:rsidP="006E5953">
      <w:pPr>
        <w:pStyle w:val="TEXTE"/>
        <w:jc w:val="both"/>
      </w:pPr>
      <w:r>
        <w:rPr>
          <w:rFonts w:ascii="MS UI Gothic" w:eastAsia="MS UI Gothic" w:hAnsi="MS UI Gothic" w:cs="MS UI Gothic"/>
          <w:lang w:eastAsia="ja-JP"/>
        </w:rPr>
        <w:t>約70時間</w:t>
      </w:r>
    </w:p>
    <w:p w14:paraId="79FC628B" w14:textId="77777777" w:rsidR="006E5953" w:rsidRPr="00661585" w:rsidRDefault="006E5953" w:rsidP="006E5953">
      <w:pPr>
        <w:pStyle w:val="TEXTE"/>
        <w:jc w:val="both"/>
      </w:pPr>
    </w:p>
    <w:p w14:paraId="625D6914" w14:textId="77777777" w:rsidR="006E5953" w:rsidRPr="00661585" w:rsidRDefault="0028414A" w:rsidP="006E5953">
      <w:pPr>
        <w:pStyle w:val="TEXTE"/>
        <w:jc w:val="both"/>
        <w:rPr>
          <w:b/>
          <w:bCs/>
        </w:rPr>
      </w:pPr>
      <w:r>
        <w:rPr>
          <w:rFonts w:ascii="MS UI Gothic" w:eastAsia="MS UI Gothic" w:hAnsi="MS UI Gothic" w:cs="MS UI Gothic"/>
          <w:b/>
          <w:bCs/>
          <w:lang w:eastAsia="ja-JP"/>
        </w:rPr>
        <w:t>PRECISION</w:t>
      </w:r>
    </w:p>
    <w:p w14:paraId="34950466" w14:textId="77777777" w:rsidR="006E5953" w:rsidRPr="00661585" w:rsidRDefault="0028414A" w:rsidP="006E5953">
      <w:pPr>
        <w:pStyle w:val="TEXTE"/>
        <w:jc w:val="both"/>
      </w:pPr>
      <w:r>
        <w:rPr>
          <w:rFonts w:ascii="MS UI Gothic" w:eastAsia="MS UI Gothic" w:hAnsi="MS UI Gothic" w:cs="MS UI Gothic"/>
          <w:lang w:eastAsia="ja-JP"/>
        </w:rPr>
        <w:t>COSCによるスイス公認クロノメーター認定</w:t>
      </w:r>
    </w:p>
    <w:p w14:paraId="53D6989E" w14:textId="77777777" w:rsidR="006E5953" w:rsidRPr="00661585" w:rsidRDefault="0028414A" w:rsidP="006E5953">
      <w:pPr>
        <w:pStyle w:val="TEXTE"/>
        <w:jc w:val="both"/>
      </w:pPr>
      <w:r>
        <w:rPr>
          <w:rFonts w:ascii="MS UI Gothic" w:eastAsia="MS UI Gothic" w:hAnsi="MS UI Gothic" w:cs="MS UI Gothic"/>
          <w:lang w:eastAsia="ja-JP"/>
        </w:rPr>
        <w:t>(スイス公認クロノメーター検査協会）</w:t>
      </w:r>
    </w:p>
    <w:p w14:paraId="6AA9BDE3" w14:textId="77777777" w:rsidR="006E5953" w:rsidRPr="00661585" w:rsidRDefault="006E5953" w:rsidP="006E5953">
      <w:pPr>
        <w:pStyle w:val="TEXTE"/>
        <w:jc w:val="both"/>
      </w:pPr>
    </w:p>
    <w:p w14:paraId="0CE69B2A" w14:textId="77777777" w:rsidR="006E5953" w:rsidRPr="00661585" w:rsidRDefault="0028414A" w:rsidP="006E5953">
      <w:pPr>
        <w:pStyle w:val="TEXTE"/>
        <w:jc w:val="both"/>
        <w:rPr>
          <w:b/>
          <w:bCs/>
        </w:rPr>
      </w:pPr>
      <w:r>
        <w:rPr>
          <w:rFonts w:ascii="MS UI Gothic" w:eastAsia="MS UI Gothic" w:hAnsi="MS UI Gothic" w:cs="MS UI Gothic"/>
          <w:b/>
          <w:bCs/>
          <w:lang w:eastAsia="ja-JP"/>
        </w:rPr>
        <w:t>FUNCTIONS</w:t>
      </w:r>
    </w:p>
    <w:p w14:paraId="05DB4ABE" w14:textId="77777777" w:rsidR="006E5953" w:rsidRPr="00661585" w:rsidRDefault="0028414A" w:rsidP="006E5953">
      <w:pPr>
        <w:pStyle w:val="TEXTE"/>
        <w:jc w:val="both"/>
      </w:pPr>
      <w:r>
        <w:rPr>
          <w:rFonts w:ascii="MS UI Gothic" w:eastAsia="MS UI Gothic" w:hAnsi="MS UI Gothic" w:cs="MS UI Gothic"/>
          <w:lang w:eastAsia="ja-JP"/>
        </w:rPr>
        <w:t>中央に時・分・秒針、</w:t>
      </w:r>
    </w:p>
    <w:p w14:paraId="48CEFC24" w14:textId="77777777" w:rsidR="006E5953" w:rsidRPr="00661585" w:rsidRDefault="0028414A" w:rsidP="006E5953">
      <w:pPr>
        <w:pStyle w:val="TEXTE"/>
        <w:jc w:val="both"/>
        <w:rPr>
          <w:lang w:eastAsia="ja-JP"/>
        </w:rPr>
      </w:pPr>
      <w:r>
        <w:rPr>
          <w:rFonts w:ascii="MS UI Gothic" w:eastAsia="MS UI Gothic" w:hAnsi="MS UI Gothic" w:cs="MS UI Gothic"/>
          <w:lang w:eastAsia="ja-JP"/>
        </w:rPr>
        <w:t>秒針停止機能による正確な時刻設定</w:t>
      </w:r>
    </w:p>
    <w:p w14:paraId="47ABD5DB" w14:textId="77777777" w:rsidR="006E5953" w:rsidRPr="00661585" w:rsidRDefault="006E5953" w:rsidP="006E5953">
      <w:pPr>
        <w:pStyle w:val="TEXTE"/>
        <w:jc w:val="both"/>
        <w:rPr>
          <w:lang w:eastAsia="ja-JP"/>
        </w:rPr>
      </w:pPr>
    </w:p>
    <w:p w14:paraId="2638182A" w14:textId="77777777" w:rsidR="006E5953" w:rsidRPr="00661585" w:rsidRDefault="0028414A" w:rsidP="006E5953">
      <w:pPr>
        <w:pStyle w:val="TEXTE"/>
        <w:jc w:val="both"/>
        <w:rPr>
          <w:b/>
          <w:bCs/>
          <w:lang w:eastAsia="ja-JP"/>
        </w:rPr>
      </w:pPr>
      <w:r>
        <w:rPr>
          <w:rFonts w:ascii="MS UI Gothic" w:eastAsia="MS UI Gothic" w:hAnsi="MS UI Gothic" w:cs="MS UI Gothic"/>
          <w:b/>
          <w:bCs/>
          <w:lang w:eastAsia="ja-JP"/>
        </w:rPr>
        <w:t>OSCILLATOR</w:t>
      </w:r>
    </w:p>
    <w:p w14:paraId="5103C26C" w14:textId="77777777" w:rsidR="006E5953" w:rsidRPr="00661585" w:rsidRDefault="0028414A" w:rsidP="006E5953">
      <w:pPr>
        <w:pStyle w:val="TEXTE"/>
        <w:jc w:val="both"/>
        <w:rPr>
          <w:lang w:eastAsia="ja-JP"/>
        </w:rPr>
      </w:pPr>
      <w:r>
        <w:rPr>
          <w:rFonts w:ascii="MS UI Gothic" w:eastAsia="MS UI Gothic" w:hAnsi="MS UI Gothic" w:cs="MS UI Gothic"/>
          <w:lang w:eastAsia="ja-JP"/>
        </w:rPr>
        <w:t>スクリュー調整式可変慣性テンプ</w:t>
      </w:r>
    </w:p>
    <w:p w14:paraId="184687CC" w14:textId="77777777" w:rsidR="006E5953" w:rsidRPr="00661585" w:rsidRDefault="0028414A" w:rsidP="006E5953">
      <w:pPr>
        <w:pStyle w:val="TEXTE"/>
        <w:jc w:val="both"/>
        <w:rPr>
          <w:lang w:eastAsia="ja-JP"/>
        </w:rPr>
      </w:pPr>
      <w:r>
        <w:rPr>
          <w:rFonts w:ascii="MS UI Gothic" w:eastAsia="MS UI Gothic" w:hAnsi="MS UI Gothic" w:cs="MS UI Gothic"/>
          <w:lang w:eastAsia="ja-JP"/>
        </w:rPr>
        <w:t>非磁性シリコンバランススプリング</w:t>
      </w:r>
    </w:p>
    <w:p w14:paraId="64D4596D" w14:textId="77777777" w:rsidR="006E5953" w:rsidRPr="00661585" w:rsidRDefault="0028414A" w:rsidP="006E5953">
      <w:pPr>
        <w:pStyle w:val="TEXTE"/>
        <w:jc w:val="both"/>
      </w:pPr>
      <w:r>
        <w:rPr>
          <w:rFonts w:ascii="MS UI Gothic" w:eastAsia="MS UI Gothic" w:hAnsi="MS UI Gothic" w:cs="MS UI Gothic"/>
          <w:lang w:eastAsia="ja-JP"/>
        </w:rPr>
        <w:t>振動回数：28,800/ 時(4 Hz)</w:t>
      </w:r>
    </w:p>
    <w:p w14:paraId="41778CE7" w14:textId="77777777" w:rsidR="006E5953" w:rsidRPr="00661585" w:rsidRDefault="006E5953" w:rsidP="006E5953">
      <w:pPr>
        <w:pStyle w:val="TEXTE"/>
        <w:jc w:val="both"/>
      </w:pPr>
    </w:p>
    <w:p w14:paraId="22655FBF" w14:textId="77777777" w:rsidR="006E5953" w:rsidRPr="00661585" w:rsidRDefault="0028414A" w:rsidP="006E5953">
      <w:pPr>
        <w:pStyle w:val="TEXTE"/>
        <w:jc w:val="both"/>
        <w:rPr>
          <w:b/>
          <w:bCs/>
        </w:rPr>
      </w:pPr>
      <w:r>
        <w:rPr>
          <w:rFonts w:ascii="MS UI Gothic" w:eastAsia="MS UI Gothic" w:hAnsi="MS UI Gothic" w:cs="MS UI Gothic"/>
          <w:b/>
          <w:bCs/>
          <w:lang w:eastAsia="ja-JP"/>
        </w:rPr>
        <w:t>TOTAL DIAMETER</w:t>
      </w:r>
    </w:p>
    <w:p w14:paraId="2616F675" w14:textId="77777777" w:rsidR="006E5953" w:rsidRPr="00661585" w:rsidRDefault="0028414A" w:rsidP="006E5953">
      <w:pPr>
        <w:pStyle w:val="TEXTE"/>
        <w:jc w:val="both"/>
      </w:pPr>
      <w:r>
        <w:rPr>
          <w:rFonts w:ascii="MS UI Gothic" w:eastAsia="MS UI Gothic" w:hAnsi="MS UI Gothic" w:cs="MS UI Gothic"/>
          <w:lang w:eastAsia="ja-JP"/>
        </w:rPr>
        <w:t>31.8mm</w:t>
      </w:r>
    </w:p>
    <w:p w14:paraId="59F9B8B3" w14:textId="77777777" w:rsidR="006E5953" w:rsidRPr="00661585" w:rsidRDefault="006E5953" w:rsidP="006E5953">
      <w:pPr>
        <w:pStyle w:val="TEXTE"/>
        <w:jc w:val="both"/>
      </w:pPr>
    </w:p>
    <w:p w14:paraId="5C2F8ED5" w14:textId="77777777" w:rsidR="006E5953" w:rsidRPr="00661585" w:rsidRDefault="0028414A" w:rsidP="006E5953">
      <w:pPr>
        <w:pStyle w:val="TEXTE"/>
        <w:jc w:val="both"/>
        <w:rPr>
          <w:b/>
          <w:bCs/>
        </w:rPr>
      </w:pPr>
      <w:r>
        <w:rPr>
          <w:rFonts w:ascii="MS UI Gothic" w:eastAsia="MS UI Gothic" w:hAnsi="MS UI Gothic" w:cs="MS UI Gothic"/>
          <w:b/>
          <w:bCs/>
          <w:lang w:eastAsia="ja-JP"/>
        </w:rPr>
        <w:t>THICKNESS</w:t>
      </w:r>
    </w:p>
    <w:p w14:paraId="2787591F" w14:textId="77777777" w:rsidR="006E5953" w:rsidRPr="00661585" w:rsidRDefault="0028414A" w:rsidP="006E5953">
      <w:pPr>
        <w:pStyle w:val="TEXTE"/>
        <w:jc w:val="both"/>
      </w:pPr>
      <w:r>
        <w:rPr>
          <w:rFonts w:ascii="MS UI Gothic" w:eastAsia="MS UI Gothic" w:hAnsi="MS UI Gothic" w:cs="MS UI Gothic"/>
          <w:lang w:eastAsia="ja-JP"/>
        </w:rPr>
        <w:lastRenderedPageBreak/>
        <w:t>6.5mm</w:t>
      </w:r>
    </w:p>
    <w:p w14:paraId="0E72C8A4" w14:textId="77777777" w:rsidR="006E5953" w:rsidRPr="00661585" w:rsidRDefault="006E5953" w:rsidP="006E5953">
      <w:pPr>
        <w:pStyle w:val="TEXTE"/>
        <w:jc w:val="both"/>
      </w:pPr>
    </w:p>
    <w:p w14:paraId="6487EEE7" w14:textId="77777777" w:rsidR="006E5953" w:rsidRPr="00661585" w:rsidRDefault="0028414A" w:rsidP="006E5953">
      <w:pPr>
        <w:pStyle w:val="TEXTE"/>
        <w:jc w:val="both"/>
        <w:rPr>
          <w:b/>
          <w:bCs/>
        </w:rPr>
      </w:pPr>
      <w:r>
        <w:rPr>
          <w:rFonts w:ascii="MS UI Gothic" w:eastAsia="MS UI Gothic" w:hAnsi="MS UI Gothic" w:cs="MS UI Gothic"/>
          <w:b/>
          <w:bCs/>
          <w:lang w:eastAsia="ja-JP"/>
        </w:rPr>
        <w:t>JEWELS</w:t>
      </w:r>
    </w:p>
    <w:p w14:paraId="4DE4FE04" w14:textId="77777777" w:rsidR="006E5953" w:rsidRPr="00661585" w:rsidRDefault="0028414A" w:rsidP="00030A6D">
      <w:pPr>
        <w:pStyle w:val="TEXTE"/>
        <w:jc w:val="both"/>
      </w:pPr>
      <w:r>
        <w:rPr>
          <w:rFonts w:ascii="MS UI Gothic" w:eastAsia="MS UI Gothic" w:hAnsi="MS UI Gothic" w:cs="MS UI Gothic"/>
          <w:lang w:eastAsia="ja-JP"/>
        </w:rPr>
        <w:t>25石</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404E" w14:textId="77777777" w:rsidR="00797C4F" w:rsidRDefault="0028414A">
      <w:pPr>
        <w:spacing w:line="240" w:lineRule="auto"/>
      </w:pPr>
      <w:r>
        <w:separator/>
      </w:r>
    </w:p>
  </w:endnote>
  <w:endnote w:type="continuationSeparator" w:id="0">
    <w:p w14:paraId="766020A1" w14:textId="77777777" w:rsidR="00797C4F" w:rsidRDefault="00284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43D" w14:textId="77777777" w:rsidR="00D47BCE" w:rsidRPr="00460145" w:rsidRDefault="0028414A"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28FA0819" wp14:editId="1B157B8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CB4DE"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Pr>
        <w:noProof/>
        <w:lang w:val="fr-FR" w:eastAsia="fr-FR"/>
      </w:rPr>
      <w:drawing>
        <wp:inline distT="0" distB="0" distL="0" distR="0" wp14:anchorId="2230B8B8" wp14:editId="422B3A0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Pr>
        <w:noProof/>
        <w:lang w:val="fr-FR" w:eastAsia="fr-FR"/>
      </w:rPr>
      <w:drawing>
        <wp:inline distT="0" distB="0" distL="0" distR="0" wp14:anchorId="0F5E919D" wp14:editId="3A04F0CD">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B8CA" w14:textId="77777777" w:rsidR="007407FE" w:rsidRDefault="0028414A"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B13F24D" wp14:editId="2743576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6BB6"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Pr>
        <w:noProof/>
        <w:lang w:val="fr-FR" w:eastAsia="fr-FR"/>
      </w:rPr>
      <w:drawing>
        <wp:inline distT="0" distB="0" distL="0" distR="0" wp14:anchorId="5D7CE5AE" wp14:editId="1B842732">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Pr>
        <w:noProof/>
        <w:lang w:val="fr-FR" w:eastAsia="fr-FR"/>
      </w:rPr>
      <w:drawing>
        <wp:inline distT="0" distB="0" distL="0" distR="0" wp14:anchorId="37E05A9E" wp14:editId="350134BE">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C115" w14:textId="77777777" w:rsidR="00797C4F" w:rsidRDefault="0028414A">
      <w:pPr>
        <w:spacing w:line="240" w:lineRule="auto"/>
      </w:pPr>
      <w:r>
        <w:separator/>
      </w:r>
    </w:p>
  </w:footnote>
  <w:footnote w:type="continuationSeparator" w:id="0">
    <w:p w14:paraId="0FFB6C65" w14:textId="77777777" w:rsidR="00797C4F" w:rsidRDefault="00284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EF91" w14:textId="77777777" w:rsidR="00D47BCE" w:rsidRDefault="0028414A" w:rsidP="00D47BCE">
    <w:pPr>
      <w:pStyle w:val="Header"/>
      <w:jc w:val="center"/>
    </w:pPr>
    <w:r>
      <w:rPr>
        <w:noProof/>
        <w:lang w:val="fr-FR" w:eastAsia="fr-FR"/>
      </w:rPr>
      <w:drawing>
        <wp:inline distT="0" distB="0" distL="0" distR="0" wp14:anchorId="64998C59" wp14:editId="71AA2FD6">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51CA" w14:textId="77777777" w:rsidR="007407FE" w:rsidRDefault="0028414A" w:rsidP="007407FE">
    <w:pPr>
      <w:pStyle w:val="Header"/>
      <w:jc w:val="center"/>
    </w:pPr>
    <w:r>
      <w:rPr>
        <w:noProof/>
        <w:lang w:val="fr-FR" w:eastAsia="fr-FR"/>
      </w:rPr>
      <w:drawing>
        <wp:inline distT="0" distB="0" distL="0" distR="0" wp14:anchorId="6A96CE39" wp14:editId="3672542C">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4FF7393" w14:textId="77777777" w:rsidR="007407FE" w:rsidRDefault="007407FE" w:rsidP="007407FE">
    <w:pPr>
      <w:pStyle w:val="Header"/>
    </w:pPr>
  </w:p>
  <w:p w14:paraId="770182ED" w14:textId="77777777" w:rsidR="007407FE" w:rsidRDefault="007407FE" w:rsidP="007407FE">
    <w:pPr>
      <w:pStyle w:val="Header"/>
    </w:pPr>
  </w:p>
  <w:p w14:paraId="1008A49A" w14:textId="77777777" w:rsidR="007407FE" w:rsidRDefault="007407FE" w:rsidP="007407FE">
    <w:pPr>
      <w:pStyle w:val="Header"/>
    </w:pPr>
  </w:p>
  <w:p w14:paraId="369F6E01" w14:textId="77777777" w:rsidR="007407FE" w:rsidRDefault="007407FE" w:rsidP="007407FE">
    <w:pPr>
      <w:pStyle w:val="Header"/>
    </w:pPr>
  </w:p>
  <w:p w14:paraId="1D4BEFD6" w14:textId="77777777" w:rsidR="007407FE" w:rsidRDefault="0028414A" w:rsidP="00306CFE">
    <w:pPr>
      <w:pStyle w:val="EN-TTE"/>
    </w:pPr>
    <w:r>
      <w:rPr>
        <w:rFonts w:ascii="MS UI Gothic" w:eastAsia="MS UI Gothic" w:hAnsi="MS UI Gothic" w:cs="MS UI Gothic"/>
        <w:color w:val="808080"/>
        <w:szCs w:val="20"/>
        <w:lang w:eastAsia="ja-JP"/>
      </w:rPr>
      <w:t>PRESS RELEASE</w:t>
    </w:r>
  </w:p>
  <w:p w14:paraId="053CA58F" w14:textId="77777777" w:rsidR="00B41716" w:rsidRDefault="00B41716" w:rsidP="00306CFE">
    <w:pPr>
      <w:pStyle w:val="EN-TTE"/>
    </w:pPr>
  </w:p>
  <w:p w14:paraId="02A81700"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5A6EB0A">
      <w:start w:val="1"/>
      <w:numFmt w:val="decimal"/>
      <w:lvlText w:val="%1."/>
      <w:lvlJc w:val="left"/>
      <w:pPr>
        <w:ind w:left="360" w:hanging="360"/>
      </w:pPr>
    </w:lvl>
    <w:lvl w:ilvl="1" w:tplc="5D18E63C" w:tentative="1">
      <w:start w:val="1"/>
      <w:numFmt w:val="lowerLetter"/>
      <w:lvlText w:val="%2."/>
      <w:lvlJc w:val="left"/>
      <w:pPr>
        <w:ind w:left="1080" w:hanging="360"/>
      </w:pPr>
    </w:lvl>
    <w:lvl w:ilvl="2" w:tplc="3682A970" w:tentative="1">
      <w:start w:val="1"/>
      <w:numFmt w:val="lowerRoman"/>
      <w:lvlText w:val="%3."/>
      <w:lvlJc w:val="right"/>
      <w:pPr>
        <w:ind w:left="1800" w:hanging="180"/>
      </w:pPr>
    </w:lvl>
    <w:lvl w:ilvl="3" w:tplc="B0E823C6" w:tentative="1">
      <w:start w:val="1"/>
      <w:numFmt w:val="decimal"/>
      <w:lvlText w:val="%4."/>
      <w:lvlJc w:val="left"/>
      <w:pPr>
        <w:ind w:left="2520" w:hanging="360"/>
      </w:pPr>
    </w:lvl>
    <w:lvl w:ilvl="4" w:tplc="A44EE97C" w:tentative="1">
      <w:start w:val="1"/>
      <w:numFmt w:val="lowerLetter"/>
      <w:lvlText w:val="%5."/>
      <w:lvlJc w:val="left"/>
      <w:pPr>
        <w:ind w:left="3240" w:hanging="360"/>
      </w:pPr>
    </w:lvl>
    <w:lvl w:ilvl="5" w:tplc="D9E6CA7E" w:tentative="1">
      <w:start w:val="1"/>
      <w:numFmt w:val="lowerRoman"/>
      <w:lvlText w:val="%6."/>
      <w:lvlJc w:val="right"/>
      <w:pPr>
        <w:ind w:left="3960" w:hanging="180"/>
      </w:pPr>
    </w:lvl>
    <w:lvl w:ilvl="6" w:tplc="F0C20B3E" w:tentative="1">
      <w:start w:val="1"/>
      <w:numFmt w:val="decimal"/>
      <w:lvlText w:val="%7."/>
      <w:lvlJc w:val="left"/>
      <w:pPr>
        <w:ind w:left="4680" w:hanging="360"/>
      </w:pPr>
    </w:lvl>
    <w:lvl w:ilvl="7" w:tplc="C046F3F2" w:tentative="1">
      <w:start w:val="1"/>
      <w:numFmt w:val="lowerLetter"/>
      <w:lvlText w:val="%8."/>
      <w:lvlJc w:val="left"/>
      <w:pPr>
        <w:ind w:left="5400" w:hanging="360"/>
      </w:pPr>
    </w:lvl>
    <w:lvl w:ilvl="8" w:tplc="3CBEB628"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970AE84A">
      <w:start w:val="1"/>
      <w:numFmt w:val="decimal"/>
      <w:lvlText w:val="%1."/>
      <w:lvlJc w:val="left"/>
      <w:pPr>
        <w:ind w:left="360" w:hanging="360"/>
      </w:pPr>
    </w:lvl>
    <w:lvl w:ilvl="1" w:tplc="DC7E527C" w:tentative="1">
      <w:start w:val="1"/>
      <w:numFmt w:val="lowerLetter"/>
      <w:lvlText w:val="%2."/>
      <w:lvlJc w:val="left"/>
      <w:pPr>
        <w:ind w:left="1080" w:hanging="360"/>
      </w:pPr>
    </w:lvl>
    <w:lvl w:ilvl="2" w:tplc="C9A43F40" w:tentative="1">
      <w:start w:val="1"/>
      <w:numFmt w:val="lowerRoman"/>
      <w:lvlText w:val="%3."/>
      <w:lvlJc w:val="right"/>
      <w:pPr>
        <w:ind w:left="1800" w:hanging="180"/>
      </w:pPr>
    </w:lvl>
    <w:lvl w:ilvl="3" w:tplc="DFC08952" w:tentative="1">
      <w:start w:val="1"/>
      <w:numFmt w:val="decimal"/>
      <w:lvlText w:val="%4."/>
      <w:lvlJc w:val="left"/>
      <w:pPr>
        <w:ind w:left="2520" w:hanging="360"/>
      </w:pPr>
    </w:lvl>
    <w:lvl w:ilvl="4" w:tplc="9BE89548" w:tentative="1">
      <w:start w:val="1"/>
      <w:numFmt w:val="lowerLetter"/>
      <w:lvlText w:val="%5."/>
      <w:lvlJc w:val="left"/>
      <w:pPr>
        <w:ind w:left="3240" w:hanging="360"/>
      </w:pPr>
    </w:lvl>
    <w:lvl w:ilvl="5" w:tplc="5C4C4816" w:tentative="1">
      <w:start w:val="1"/>
      <w:numFmt w:val="lowerRoman"/>
      <w:lvlText w:val="%6."/>
      <w:lvlJc w:val="right"/>
      <w:pPr>
        <w:ind w:left="3960" w:hanging="180"/>
      </w:pPr>
    </w:lvl>
    <w:lvl w:ilvl="6" w:tplc="D2383362" w:tentative="1">
      <w:start w:val="1"/>
      <w:numFmt w:val="decimal"/>
      <w:lvlText w:val="%7."/>
      <w:lvlJc w:val="left"/>
      <w:pPr>
        <w:ind w:left="4680" w:hanging="360"/>
      </w:pPr>
    </w:lvl>
    <w:lvl w:ilvl="7" w:tplc="9CA86B60" w:tentative="1">
      <w:start w:val="1"/>
      <w:numFmt w:val="lowerLetter"/>
      <w:lvlText w:val="%8."/>
      <w:lvlJc w:val="left"/>
      <w:pPr>
        <w:ind w:left="5400" w:hanging="360"/>
      </w:pPr>
    </w:lvl>
    <w:lvl w:ilvl="8" w:tplc="A830E87A"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56B60886">
      <w:start w:val="1"/>
      <w:numFmt w:val="decimal"/>
      <w:lvlText w:val="%1."/>
      <w:lvlJc w:val="left"/>
      <w:pPr>
        <w:ind w:left="360" w:hanging="360"/>
      </w:pPr>
    </w:lvl>
    <w:lvl w:ilvl="1" w:tplc="68586822" w:tentative="1">
      <w:start w:val="1"/>
      <w:numFmt w:val="lowerLetter"/>
      <w:lvlText w:val="%2."/>
      <w:lvlJc w:val="left"/>
      <w:pPr>
        <w:ind w:left="1080" w:hanging="360"/>
      </w:pPr>
    </w:lvl>
    <w:lvl w:ilvl="2" w:tplc="3D68391C" w:tentative="1">
      <w:start w:val="1"/>
      <w:numFmt w:val="lowerRoman"/>
      <w:lvlText w:val="%3."/>
      <w:lvlJc w:val="right"/>
      <w:pPr>
        <w:ind w:left="1800" w:hanging="180"/>
      </w:pPr>
    </w:lvl>
    <w:lvl w:ilvl="3" w:tplc="4E66197C" w:tentative="1">
      <w:start w:val="1"/>
      <w:numFmt w:val="decimal"/>
      <w:lvlText w:val="%4."/>
      <w:lvlJc w:val="left"/>
      <w:pPr>
        <w:ind w:left="2520" w:hanging="360"/>
      </w:pPr>
    </w:lvl>
    <w:lvl w:ilvl="4" w:tplc="EB0EFFB0" w:tentative="1">
      <w:start w:val="1"/>
      <w:numFmt w:val="lowerLetter"/>
      <w:lvlText w:val="%5."/>
      <w:lvlJc w:val="left"/>
      <w:pPr>
        <w:ind w:left="3240" w:hanging="360"/>
      </w:pPr>
    </w:lvl>
    <w:lvl w:ilvl="5" w:tplc="9268241A" w:tentative="1">
      <w:start w:val="1"/>
      <w:numFmt w:val="lowerRoman"/>
      <w:lvlText w:val="%6."/>
      <w:lvlJc w:val="right"/>
      <w:pPr>
        <w:ind w:left="3960" w:hanging="180"/>
      </w:pPr>
    </w:lvl>
    <w:lvl w:ilvl="6" w:tplc="64B8569A" w:tentative="1">
      <w:start w:val="1"/>
      <w:numFmt w:val="decimal"/>
      <w:lvlText w:val="%7."/>
      <w:lvlJc w:val="left"/>
      <w:pPr>
        <w:ind w:left="4680" w:hanging="360"/>
      </w:pPr>
    </w:lvl>
    <w:lvl w:ilvl="7" w:tplc="C6B225C6" w:tentative="1">
      <w:start w:val="1"/>
      <w:numFmt w:val="lowerLetter"/>
      <w:lvlText w:val="%8."/>
      <w:lvlJc w:val="left"/>
      <w:pPr>
        <w:ind w:left="5400" w:hanging="360"/>
      </w:pPr>
    </w:lvl>
    <w:lvl w:ilvl="8" w:tplc="6B82DD96"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8E8AAF6C">
      <w:start w:val="1"/>
      <w:numFmt w:val="decimal"/>
      <w:lvlText w:val="%1."/>
      <w:lvlJc w:val="left"/>
      <w:pPr>
        <w:ind w:left="360" w:hanging="360"/>
      </w:pPr>
    </w:lvl>
    <w:lvl w:ilvl="1" w:tplc="48380E5E" w:tentative="1">
      <w:start w:val="1"/>
      <w:numFmt w:val="lowerLetter"/>
      <w:lvlText w:val="%2."/>
      <w:lvlJc w:val="left"/>
      <w:pPr>
        <w:ind w:left="1080" w:hanging="360"/>
      </w:pPr>
    </w:lvl>
    <w:lvl w:ilvl="2" w:tplc="AD424F5E" w:tentative="1">
      <w:start w:val="1"/>
      <w:numFmt w:val="lowerRoman"/>
      <w:lvlText w:val="%3."/>
      <w:lvlJc w:val="right"/>
      <w:pPr>
        <w:ind w:left="1800" w:hanging="180"/>
      </w:pPr>
    </w:lvl>
    <w:lvl w:ilvl="3" w:tplc="1C7412BC" w:tentative="1">
      <w:start w:val="1"/>
      <w:numFmt w:val="decimal"/>
      <w:lvlText w:val="%4."/>
      <w:lvlJc w:val="left"/>
      <w:pPr>
        <w:ind w:left="2520" w:hanging="360"/>
      </w:pPr>
    </w:lvl>
    <w:lvl w:ilvl="4" w:tplc="356604DE" w:tentative="1">
      <w:start w:val="1"/>
      <w:numFmt w:val="lowerLetter"/>
      <w:lvlText w:val="%5."/>
      <w:lvlJc w:val="left"/>
      <w:pPr>
        <w:ind w:left="3240" w:hanging="360"/>
      </w:pPr>
    </w:lvl>
    <w:lvl w:ilvl="5" w:tplc="3AD8CEA2" w:tentative="1">
      <w:start w:val="1"/>
      <w:numFmt w:val="lowerRoman"/>
      <w:lvlText w:val="%6."/>
      <w:lvlJc w:val="right"/>
      <w:pPr>
        <w:ind w:left="3960" w:hanging="180"/>
      </w:pPr>
    </w:lvl>
    <w:lvl w:ilvl="6" w:tplc="97669462" w:tentative="1">
      <w:start w:val="1"/>
      <w:numFmt w:val="decimal"/>
      <w:lvlText w:val="%7."/>
      <w:lvlJc w:val="left"/>
      <w:pPr>
        <w:ind w:left="4680" w:hanging="360"/>
      </w:pPr>
    </w:lvl>
    <w:lvl w:ilvl="7" w:tplc="D858321C" w:tentative="1">
      <w:start w:val="1"/>
      <w:numFmt w:val="lowerLetter"/>
      <w:lvlText w:val="%8."/>
      <w:lvlJc w:val="left"/>
      <w:pPr>
        <w:ind w:left="5400" w:hanging="360"/>
      </w:pPr>
    </w:lvl>
    <w:lvl w:ilvl="8" w:tplc="E14E110E" w:tentative="1">
      <w:start w:val="1"/>
      <w:numFmt w:val="lowerRoman"/>
      <w:lvlText w:val="%9."/>
      <w:lvlJc w:val="right"/>
      <w:pPr>
        <w:ind w:left="6120" w:hanging="180"/>
      </w:pPr>
    </w:lvl>
  </w:abstractNum>
  <w:abstractNum w:abstractNumId="5" w15:restartNumberingAfterBreak="0">
    <w:nsid w:val="416C1E01"/>
    <w:multiLevelType w:val="hybridMultilevel"/>
    <w:tmpl w:val="886C1FCA"/>
    <w:lvl w:ilvl="0" w:tplc="1C6E0DAE">
      <w:start w:val="1"/>
      <w:numFmt w:val="decimal"/>
      <w:lvlText w:val="%1."/>
      <w:lvlJc w:val="left"/>
      <w:pPr>
        <w:ind w:left="720" w:hanging="360"/>
      </w:pPr>
    </w:lvl>
    <w:lvl w:ilvl="1" w:tplc="18C6E9E4" w:tentative="1">
      <w:start w:val="1"/>
      <w:numFmt w:val="lowerLetter"/>
      <w:lvlText w:val="%2."/>
      <w:lvlJc w:val="left"/>
      <w:pPr>
        <w:ind w:left="1440" w:hanging="360"/>
      </w:pPr>
    </w:lvl>
    <w:lvl w:ilvl="2" w:tplc="7F1E4272" w:tentative="1">
      <w:start w:val="1"/>
      <w:numFmt w:val="lowerRoman"/>
      <w:lvlText w:val="%3."/>
      <w:lvlJc w:val="right"/>
      <w:pPr>
        <w:ind w:left="2160" w:hanging="180"/>
      </w:pPr>
    </w:lvl>
    <w:lvl w:ilvl="3" w:tplc="5EC636B6" w:tentative="1">
      <w:start w:val="1"/>
      <w:numFmt w:val="decimal"/>
      <w:lvlText w:val="%4."/>
      <w:lvlJc w:val="left"/>
      <w:pPr>
        <w:ind w:left="2880" w:hanging="360"/>
      </w:pPr>
    </w:lvl>
    <w:lvl w:ilvl="4" w:tplc="30D81A32" w:tentative="1">
      <w:start w:val="1"/>
      <w:numFmt w:val="lowerLetter"/>
      <w:lvlText w:val="%5."/>
      <w:lvlJc w:val="left"/>
      <w:pPr>
        <w:ind w:left="3600" w:hanging="360"/>
      </w:pPr>
    </w:lvl>
    <w:lvl w:ilvl="5" w:tplc="3AE6DA04" w:tentative="1">
      <w:start w:val="1"/>
      <w:numFmt w:val="lowerRoman"/>
      <w:lvlText w:val="%6."/>
      <w:lvlJc w:val="right"/>
      <w:pPr>
        <w:ind w:left="4320" w:hanging="180"/>
      </w:pPr>
    </w:lvl>
    <w:lvl w:ilvl="6" w:tplc="516E5D08" w:tentative="1">
      <w:start w:val="1"/>
      <w:numFmt w:val="decimal"/>
      <w:lvlText w:val="%7."/>
      <w:lvlJc w:val="left"/>
      <w:pPr>
        <w:ind w:left="5040" w:hanging="360"/>
      </w:pPr>
    </w:lvl>
    <w:lvl w:ilvl="7" w:tplc="6CF2EB1C" w:tentative="1">
      <w:start w:val="1"/>
      <w:numFmt w:val="lowerLetter"/>
      <w:lvlText w:val="%8."/>
      <w:lvlJc w:val="left"/>
      <w:pPr>
        <w:ind w:left="5760" w:hanging="360"/>
      </w:pPr>
    </w:lvl>
    <w:lvl w:ilvl="8" w:tplc="1E54DC10" w:tentative="1">
      <w:start w:val="1"/>
      <w:numFmt w:val="lowerRoman"/>
      <w:lvlText w:val="%9."/>
      <w:lvlJc w:val="right"/>
      <w:pPr>
        <w:ind w:left="6480" w:hanging="180"/>
      </w:pPr>
    </w:lvl>
  </w:abstractNum>
  <w:abstractNum w:abstractNumId="6" w15:restartNumberingAfterBreak="0">
    <w:nsid w:val="557C49EB"/>
    <w:multiLevelType w:val="hybridMultilevel"/>
    <w:tmpl w:val="1812E70C"/>
    <w:lvl w:ilvl="0" w:tplc="E0B86F96">
      <w:start w:val="1"/>
      <w:numFmt w:val="bullet"/>
      <w:lvlText w:val=""/>
      <w:lvlJc w:val="left"/>
      <w:pPr>
        <w:ind w:left="720" w:hanging="360"/>
      </w:pPr>
      <w:rPr>
        <w:rFonts w:ascii="Symbol" w:hAnsi="Symbol" w:hint="default"/>
      </w:rPr>
    </w:lvl>
    <w:lvl w:ilvl="1" w:tplc="58B0AAC4" w:tentative="1">
      <w:start w:val="1"/>
      <w:numFmt w:val="bullet"/>
      <w:lvlText w:val="o"/>
      <w:lvlJc w:val="left"/>
      <w:pPr>
        <w:ind w:left="1440" w:hanging="360"/>
      </w:pPr>
      <w:rPr>
        <w:rFonts w:ascii="Courier New" w:hAnsi="Courier New" w:cs="Courier New" w:hint="default"/>
      </w:rPr>
    </w:lvl>
    <w:lvl w:ilvl="2" w:tplc="C4AA470C" w:tentative="1">
      <w:start w:val="1"/>
      <w:numFmt w:val="bullet"/>
      <w:lvlText w:val=""/>
      <w:lvlJc w:val="left"/>
      <w:pPr>
        <w:ind w:left="2160" w:hanging="360"/>
      </w:pPr>
      <w:rPr>
        <w:rFonts w:ascii="Wingdings" w:hAnsi="Wingdings" w:hint="default"/>
      </w:rPr>
    </w:lvl>
    <w:lvl w:ilvl="3" w:tplc="FF40ED7C" w:tentative="1">
      <w:start w:val="1"/>
      <w:numFmt w:val="bullet"/>
      <w:lvlText w:val=""/>
      <w:lvlJc w:val="left"/>
      <w:pPr>
        <w:ind w:left="2880" w:hanging="360"/>
      </w:pPr>
      <w:rPr>
        <w:rFonts w:ascii="Symbol" w:hAnsi="Symbol" w:hint="default"/>
      </w:rPr>
    </w:lvl>
    <w:lvl w:ilvl="4" w:tplc="5980F964" w:tentative="1">
      <w:start w:val="1"/>
      <w:numFmt w:val="bullet"/>
      <w:lvlText w:val="o"/>
      <w:lvlJc w:val="left"/>
      <w:pPr>
        <w:ind w:left="3600" w:hanging="360"/>
      </w:pPr>
      <w:rPr>
        <w:rFonts w:ascii="Courier New" w:hAnsi="Courier New" w:cs="Courier New" w:hint="default"/>
      </w:rPr>
    </w:lvl>
    <w:lvl w:ilvl="5" w:tplc="F454EDC0" w:tentative="1">
      <w:start w:val="1"/>
      <w:numFmt w:val="bullet"/>
      <w:lvlText w:val=""/>
      <w:lvlJc w:val="left"/>
      <w:pPr>
        <w:ind w:left="4320" w:hanging="360"/>
      </w:pPr>
      <w:rPr>
        <w:rFonts w:ascii="Wingdings" w:hAnsi="Wingdings" w:hint="default"/>
      </w:rPr>
    </w:lvl>
    <w:lvl w:ilvl="6" w:tplc="5DDAE04C" w:tentative="1">
      <w:start w:val="1"/>
      <w:numFmt w:val="bullet"/>
      <w:lvlText w:val=""/>
      <w:lvlJc w:val="left"/>
      <w:pPr>
        <w:ind w:left="5040" w:hanging="360"/>
      </w:pPr>
      <w:rPr>
        <w:rFonts w:ascii="Symbol" w:hAnsi="Symbol" w:hint="default"/>
      </w:rPr>
    </w:lvl>
    <w:lvl w:ilvl="7" w:tplc="55A034F0" w:tentative="1">
      <w:start w:val="1"/>
      <w:numFmt w:val="bullet"/>
      <w:lvlText w:val="o"/>
      <w:lvlJc w:val="left"/>
      <w:pPr>
        <w:ind w:left="5760" w:hanging="360"/>
      </w:pPr>
      <w:rPr>
        <w:rFonts w:ascii="Courier New" w:hAnsi="Courier New" w:cs="Courier New" w:hint="default"/>
      </w:rPr>
    </w:lvl>
    <w:lvl w:ilvl="8" w:tplc="65B07BF2"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58D8AAAE">
      <w:start w:val="1"/>
      <w:numFmt w:val="decimal"/>
      <w:lvlText w:val="%1."/>
      <w:lvlJc w:val="left"/>
      <w:pPr>
        <w:ind w:left="360" w:hanging="360"/>
      </w:pPr>
    </w:lvl>
    <w:lvl w:ilvl="1" w:tplc="69266E06" w:tentative="1">
      <w:start w:val="1"/>
      <w:numFmt w:val="lowerLetter"/>
      <w:lvlText w:val="%2."/>
      <w:lvlJc w:val="left"/>
      <w:pPr>
        <w:ind w:left="1080" w:hanging="360"/>
      </w:pPr>
    </w:lvl>
    <w:lvl w:ilvl="2" w:tplc="55481B66" w:tentative="1">
      <w:start w:val="1"/>
      <w:numFmt w:val="lowerRoman"/>
      <w:lvlText w:val="%3."/>
      <w:lvlJc w:val="right"/>
      <w:pPr>
        <w:ind w:left="1800" w:hanging="180"/>
      </w:pPr>
    </w:lvl>
    <w:lvl w:ilvl="3" w:tplc="64B84328" w:tentative="1">
      <w:start w:val="1"/>
      <w:numFmt w:val="decimal"/>
      <w:lvlText w:val="%4."/>
      <w:lvlJc w:val="left"/>
      <w:pPr>
        <w:ind w:left="2520" w:hanging="360"/>
      </w:pPr>
    </w:lvl>
    <w:lvl w:ilvl="4" w:tplc="D4CC226E" w:tentative="1">
      <w:start w:val="1"/>
      <w:numFmt w:val="lowerLetter"/>
      <w:lvlText w:val="%5."/>
      <w:lvlJc w:val="left"/>
      <w:pPr>
        <w:ind w:left="3240" w:hanging="360"/>
      </w:pPr>
    </w:lvl>
    <w:lvl w:ilvl="5" w:tplc="271493D2" w:tentative="1">
      <w:start w:val="1"/>
      <w:numFmt w:val="lowerRoman"/>
      <w:lvlText w:val="%6."/>
      <w:lvlJc w:val="right"/>
      <w:pPr>
        <w:ind w:left="3960" w:hanging="180"/>
      </w:pPr>
    </w:lvl>
    <w:lvl w:ilvl="6" w:tplc="7C125FE0" w:tentative="1">
      <w:start w:val="1"/>
      <w:numFmt w:val="decimal"/>
      <w:lvlText w:val="%7."/>
      <w:lvlJc w:val="left"/>
      <w:pPr>
        <w:ind w:left="4680" w:hanging="360"/>
      </w:pPr>
    </w:lvl>
    <w:lvl w:ilvl="7" w:tplc="76226F1E" w:tentative="1">
      <w:start w:val="1"/>
      <w:numFmt w:val="lowerLetter"/>
      <w:lvlText w:val="%8."/>
      <w:lvlJc w:val="left"/>
      <w:pPr>
        <w:ind w:left="5400" w:hanging="360"/>
      </w:pPr>
    </w:lvl>
    <w:lvl w:ilvl="8" w:tplc="5E682B80" w:tentative="1">
      <w:start w:val="1"/>
      <w:numFmt w:val="lowerRoman"/>
      <w:lvlText w:val="%9."/>
      <w:lvlJc w:val="right"/>
      <w:pPr>
        <w:ind w:left="6120" w:hanging="180"/>
      </w:pPr>
    </w:lvl>
  </w:abstractNum>
  <w:abstractNum w:abstractNumId="8" w15:restartNumberingAfterBreak="0">
    <w:nsid w:val="754A62CC"/>
    <w:multiLevelType w:val="hybridMultilevel"/>
    <w:tmpl w:val="3A6459EA"/>
    <w:lvl w:ilvl="0" w:tplc="2EEEDEA4">
      <w:start w:val="1"/>
      <w:numFmt w:val="decimal"/>
      <w:lvlText w:val="%1."/>
      <w:lvlJc w:val="left"/>
      <w:pPr>
        <w:ind w:left="308" w:hanging="360"/>
      </w:pPr>
      <w:rPr>
        <w:rFonts w:hint="default"/>
      </w:rPr>
    </w:lvl>
    <w:lvl w:ilvl="1" w:tplc="E5D6D2C0" w:tentative="1">
      <w:start w:val="1"/>
      <w:numFmt w:val="lowerLetter"/>
      <w:lvlText w:val="%2."/>
      <w:lvlJc w:val="left"/>
      <w:pPr>
        <w:ind w:left="1028" w:hanging="360"/>
      </w:pPr>
    </w:lvl>
    <w:lvl w:ilvl="2" w:tplc="B9DA7626" w:tentative="1">
      <w:start w:val="1"/>
      <w:numFmt w:val="lowerRoman"/>
      <w:lvlText w:val="%3."/>
      <w:lvlJc w:val="right"/>
      <w:pPr>
        <w:ind w:left="1748" w:hanging="180"/>
      </w:pPr>
    </w:lvl>
    <w:lvl w:ilvl="3" w:tplc="2FA09962" w:tentative="1">
      <w:start w:val="1"/>
      <w:numFmt w:val="decimal"/>
      <w:lvlText w:val="%4."/>
      <w:lvlJc w:val="left"/>
      <w:pPr>
        <w:ind w:left="2468" w:hanging="360"/>
      </w:pPr>
    </w:lvl>
    <w:lvl w:ilvl="4" w:tplc="B4B4D90C" w:tentative="1">
      <w:start w:val="1"/>
      <w:numFmt w:val="lowerLetter"/>
      <w:lvlText w:val="%5."/>
      <w:lvlJc w:val="left"/>
      <w:pPr>
        <w:ind w:left="3188" w:hanging="360"/>
      </w:pPr>
    </w:lvl>
    <w:lvl w:ilvl="5" w:tplc="380A3650" w:tentative="1">
      <w:start w:val="1"/>
      <w:numFmt w:val="lowerRoman"/>
      <w:lvlText w:val="%6."/>
      <w:lvlJc w:val="right"/>
      <w:pPr>
        <w:ind w:left="3908" w:hanging="180"/>
      </w:pPr>
    </w:lvl>
    <w:lvl w:ilvl="6" w:tplc="069285B6" w:tentative="1">
      <w:start w:val="1"/>
      <w:numFmt w:val="decimal"/>
      <w:lvlText w:val="%7."/>
      <w:lvlJc w:val="left"/>
      <w:pPr>
        <w:ind w:left="4628" w:hanging="360"/>
      </w:pPr>
    </w:lvl>
    <w:lvl w:ilvl="7" w:tplc="2402AE8C" w:tentative="1">
      <w:start w:val="1"/>
      <w:numFmt w:val="lowerLetter"/>
      <w:lvlText w:val="%8."/>
      <w:lvlJc w:val="left"/>
      <w:pPr>
        <w:ind w:left="5348" w:hanging="360"/>
      </w:pPr>
    </w:lvl>
    <w:lvl w:ilvl="8" w:tplc="9D983730" w:tentative="1">
      <w:start w:val="1"/>
      <w:numFmt w:val="lowerRoman"/>
      <w:lvlText w:val="%9."/>
      <w:lvlJc w:val="right"/>
      <w:pPr>
        <w:ind w:left="6068" w:hanging="180"/>
      </w:pPr>
    </w:lvl>
  </w:abstractNum>
  <w:abstractNum w:abstractNumId="9" w15:restartNumberingAfterBreak="0">
    <w:nsid w:val="7CEB13FD"/>
    <w:multiLevelType w:val="hybridMultilevel"/>
    <w:tmpl w:val="23943E5E"/>
    <w:lvl w:ilvl="0" w:tplc="BCF23980">
      <w:start w:val="1"/>
      <w:numFmt w:val="decimal"/>
      <w:lvlText w:val="%1."/>
      <w:lvlJc w:val="left"/>
      <w:pPr>
        <w:ind w:left="360" w:hanging="360"/>
      </w:pPr>
    </w:lvl>
    <w:lvl w:ilvl="1" w:tplc="60A2A7EA" w:tentative="1">
      <w:start w:val="1"/>
      <w:numFmt w:val="lowerLetter"/>
      <w:lvlText w:val="%2."/>
      <w:lvlJc w:val="left"/>
      <w:pPr>
        <w:ind w:left="1080" w:hanging="360"/>
      </w:pPr>
    </w:lvl>
    <w:lvl w:ilvl="2" w:tplc="393C0C66" w:tentative="1">
      <w:start w:val="1"/>
      <w:numFmt w:val="lowerRoman"/>
      <w:lvlText w:val="%3."/>
      <w:lvlJc w:val="right"/>
      <w:pPr>
        <w:ind w:left="1800" w:hanging="180"/>
      </w:pPr>
    </w:lvl>
    <w:lvl w:ilvl="3" w:tplc="1C96F6EC" w:tentative="1">
      <w:start w:val="1"/>
      <w:numFmt w:val="decimal"/>
      <w:lvlText w:val="%4."/>
      <w:lvlJc w:val="left"/>
      <w:pPr>
        <w:ind w:left="2520" w:hanging="360"/>
      </w:pPr>
    </w:lvl>
    <w:lvl w:ilvl="4" w:tplc="4322F65E" w:tentative="1">
      <w:start w:val="1"/>
      <w:numFmt w:val="lowerLetter"/>
      <w:lvlText w:val="%5."/>
      <w:lvlJc w:val="left"/>
      <w:pPr>
        <w:ind w:left="3240" w:hanging="360"/>
      </w:pPr>
    </w:lvl>
    <w:lvl w:ilvl="5" w:tplc="FD88D556" w:tentative="1">
      <w:start w:val="1"/>
      <w:numFmt w:val="lowerRoman"/>
      <w:lvlText w:val="%6."/>
      <w:lvlJc w:val="right"/>
      <w:pPr>
        <w:ind w:left="3960" w:hanging="180"/>
      </w:pPr>
    </w:lvl>
    <w:lvl w:ilvl="6" w:tplc="FE4A1C22" w:tentative="1">
      <w:start w:val="1"/>
      <w:numFmt w:val="decimal"/>
      <w:lvlText w:val="%7."/>
      <w:lvlJc w:val="left"/>
      <w:pPr>
        <w:ind w:left="4680" w:hanging="360"/>
      </w:pPr>
    </w:lvl>
    <w:lvl w:ilvl="7" w:tplc="AF98C5A6" w:tentative="1">
      <w:start w:val="1"/>
      <w:numFmt w:val="lowerLetter"/>
      <w:lvlText w:val="%8."/>
      <w:lvlJc w:val="left"/>
      <w:pPr>
        <w:ind w:left="5400" w:hanging="360"/>
      </w:pPr>
    </w:lvl>
    <w:lvl w:ilvl="8" w:tplc="02EEC398" w:tentative="1">
      <w:start w:val="1"/>
      <w:numFmt w:val="lowerRoman"/>
      <w:lvlText w:val="%9."/>
      <w:lvlJc w:val="right"/>
      <w:pPr>
        <w:ind w:left="6120" w:hanging="180"/>
      </w:pPr>
    </w:lvl>
  </w:abstractNum>
  <w:num w:numId="1" w16cid:durableId="1137137901">
    <w:abstractNumId w:val="4"/>
  </w:num>
  <w:num w:numId="2" w16cid:durableId="154996668">
    <w:abstractNumId w:val="2"/>
  </w:num>
  <w:num w:numId="3" w16cid:durableId="1255476868">
    <w:abstractNumId w:val="1"/>
  </w:num>
  <w:num w:numId="4" w16cid:durableId="786200926">
    <w:abstractNumId w:val="7"/>
  </w:num>
  <w:num w:numId="5" w16cid:durableId="1007826275">
    <w:abstractNumId w:val="9"/>
  </w:num>
  <w:num w:numId="6" w16cid:durableId="11534337">
    <w:abstractNumId w:val="0"/>
  </w:num>
  <w:num w:numId="7" w16cid:durableId="1174954529">
    <w:abstractNumId w:val="6"/>
  </w:num>
  <w:num w:numId="8" w16cid:durableId="399984022">
    <w:abstractNumId w:val="3"/>
  </w:num>
  <w:num w:numId="9" w16cid:durableId="1318388075">
    <w:abstractNumId w:val="8"/>
  </w:num>
  <w:num w:numId="10" w16cid:durableId="334921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2A9F"/>
    <w:rsid w:val="00030A6D"/>
    <w:rsid w:val="00043671"/>
    <w:rsid w:val="00045542"/>
    <w:rsid w:val="00060B3E"/>
    <w:rsid w:val="0006287F"/>
    <w:rsid w:val="00080BB1"/>
    <w:rsid w:val="00083C42"/>
    <w:rsid w:val="0008530A"/>
    <w:rsid w:val="000D1907"/>
    <w:rsid w:val="000F4270"/>
    <w:rsid w:val="000F6774"/>
    <w:rsid w:val="001051E1"/>
    <w:rsid w:val="001126A8"/>
    <w:rsid w:val="00131F32"/>
    <w:rsid w:val="001519ED"/>
    <w:rsid w:val="00160AE4"/>
    <w:rsid w:val="0016103F"/>
    <w:rsid w:val="001822C4"/>
    <w:rsid w:val="00182A09"/>
    <w:rsid w:val="001B35F6"/>
    <w:rsid w:val="001D73E4"/>
    <w:rsid w:val="001E77A6"/>
    <w:rsid w:val="002249C1"/>
    <w:rsid w:val="00226CF7"/>
    <w:rsid w:val="00240CD4"/>
    <w:rsid w:val="002431E6"/>
    <w:rsid w:val="002454E7"/>
    <w:rsid w:val="0028414A"/>
    <w:rsid w:val="002923CA"/>
    <w:rsid w:val="002B3242"/>
    <w:rsid w:val="002B73FB"/>
    <w:rsid w:val="002C007D"/>
    <w:rsid w:val="002C1EE4"/>
    <w:rsid w:val="002F4C73"/>
    <w:rsid w:val="002F71E6"/>
    <w:rsid w:val="00306CFE"/>
    <w:rsid w:val="00320BFE"/>
    <w:rsid w:val="00356828"/>
    <w:rsid w:val="00357F00"/>
    <w:rsid w:val="003674A0"/>
    <w:rsid w:val="003812F0"/>
    <w:rsid w:val="003862CE"/>
    <w:rsid w:val="003C5123"/>
    <w:rsid w:val="003D1A8A"/>
    <w:rsid w:val="00406BB2"/>
    <w:rsid w:val="004227F0"/>
    <w:rsid w:val="00422DAE"/>
    <w:rsid w:val="00432A58"/>
    <w:rsid w:val="00437569"/>
    <w:rsid w:val="0044611F"/>
    <w:rsid w:val="00460145"/>
    <w:rsid w:val="004B7B08"/>
    <w:rsid w:val="004C4312"/>
    <w:rsid w:val="004C639E"/>
    <w:rsid w:val="004F364D"/>
    <w:rsid w:val="00502FAC"/>
    <w:rsid w:val="00526517"/>
    <w:rsid w:val="00534A4E"/>
    <w:rsid w:val="005A3905"/>
    <w:rsid w:val="005C7C09"/>
    <w:rsid w:val="005D729E"/>
    <w:rsid w:val="005F7902"/>
    <w:rsid w:val="00607D6C"/>
    <w:rsid w:val="006530CB"/>
    <w:rsid w:val="00655B89"/>
    <w:rsid w:val="00661585"/>
    <w:rsid w:val="00672BA1"/>
    <w:rsid w:val="006818F3"/>
    <w:rsid w:val="00683E86"/>
    <w:rsid w:val="006B0D74"/>
    <w:rsid w:val="006B3040"/>
    <w:rsid w:val="006E5953"/>
    <w:rsid w:val="006F2876"/>
    <w:rsid w:val="007407FE"/>
    <w:rsid w:val="00753EAF"/>
    <w:rsid w:val="00767C0C"/>
    <w:rsid w:val="00782AA8"/>
    <w:rsid w:val="00794A0D"/>
    <w:rsid w:val="00796555"/>
    <w:rsid w:val="00797C4F"/>
    <w:rsid w:val="007D1AE6"/>
    <w:rsid w:val="007E67EC"/>
    <w:rsid w:val="00817117"/>
    <w:rsid w:val="0086545D"/>
    <w:rsid w:val="00876292"/>
    <w:rsid w:val="00880F48"/>
    <w:rsid w:val="008847B9"/>
    <w:rsid w:val="008871CD"/>
    <w:rsid w:val="008D2167"/>
    <w:rsid w:val="008D4301"/>
    <w:rsid w:val="008E5A48"/>
    <w:rsid w:val="00917C1E"/>
    <w:rsid w:val="00920302"/>
    <w:rsid w:val="00933D60"/>
    <w:rsid w:val="00940576"/>
    <w:rsid w:val="00942B62"/>
    <w:rsid w:val="00966D87"/>
    <w:rsid w:val="009758B0"/>
    <w:rsid w:val="009828F2"/>
    <w:rsid w:val="009B38F8"/>
    <w:rsid w:val="009F343E"/>
    <w:rsid w:val="009F4867"/>
    <w:rsid w:val="009F715C"/>
    <w:rsid w:val="00A30F34"/>
    <w:rsid w:val="00A57FFD"/>
    <w:rsid w:val="00A93466"/>
    <w:rsid w:val="00AA67BC"/>
    <w:rsid w:val="00AE1C65"/>
    <w:rsid w:val="00AE282B"/>
    <w:rsid w:val="00AE6D4B"/>
    <w:rsid w:val="00AF771E"/>
    <w:rsid w:val="00B219A9"/>
    <w:rsid w:val="00B41716"/>
    <w:rsid w:val="00B53906"/>
    <w:rsid w:val="00B55D9E"/>
    <w:rsid w:val="00BC0320"/>
    <w:rsid w:val="00BC39EA"/>
    <w:rsid w:val="00C000CD"/>
    <w:rsid w:val="00C0297F"/>
    <w:rsid w:val="00C40AE6"/>
    <w:rsid w:val="00C60DF4"/>
    <w:rsid w:val="00C662D0"/>
    <w:rsid w:val="00C90EF2"/>
    <w:rsid w:val="00C948E7"/>
    <w:rsid w:val="00CA6638"/>
    <w:rsid w:val="00CB591A"/>
    <w:rsid w:val="00D066F5"/>
    <w:rsid w:val="00D13180"/>
    <w:rsid w:val="00D302AF"/>
    <w:rsid w:val="00D347D8"/>
    <w:rsid w:val="00D36557"/>
    <w:rsid w:val="00D37ED8"/>
    <w:rsid w:val="00D47BCE"/>
    <w:rsid w:val="00D502E2"/>
    <w:rsid w:val="00D93B9D"/>
    <w:rsid w:val="00D949F1"/>
    <w:rsid w:val="00DC1960"/>
    <w:rsid w:val="00E419E4"/>
    <w:rsid w:val="00E556FB"/>
    <w:rsid w:val="00E72B80"/>
    <w:rsid w:val="00E90522"/>
    <w:rsid w:val="00E949C3"/>
    <w:rsid w:val="00EB014B"/>
    <w:rsid w:val="00EB62F7"/>
    <w:rsid w:val="00ED3BF3"/>
    <w:rsid w:val="00F061B4"/>
    <w:rsid w:val="00F26146"/>
    <w:rsid w:val="00F26D01"/>
    <w:rsid w:val="00F64252"/>
    <w:rsid w:val="00F667FA"/>
    <w:rsid w:val="00F94F56"/>
    <w:rsid w:val="00FA065D"/>
    <w:rsid w:val="00FA3BDE"/>
    <w:rsid w:val="00FA602E"/>
    <w:rsid w:val="00FF7DD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0EB554"/>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3C5123"/>
    <w:rPr>
      <w:sz w:val="16"/>
      <w:szCs w:val="16"/>
    </w:rPr>
  </w:style>
  <w:style w:type="paragraph" w:styleId="CommentSubject">
    <w:name w:val="annotation subject"/>
    <w:basedOn w:val="CommentText"/>
    <w:next w:val="CommentText"/>
    <w:link w:val="CommentSubjectChar"/>
    <w:uiPriority w:val="99"/>
    <w:semiHidden/>
    <w:unhideWhenUsed/>
    <w:rsid w:val="003C5123"/>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3C5123"/>
    <w:rPr>
      <w:rFonts w:ascii="Times New Roman" w:eastAsia="SimSun" w:hAnsi="Times New Roman" w:cs="Mangal"/>
      <w:b/>
      <w:bCs/>
      <w:kern w:val="1"/>
      <w:szCs w:val="20"/>
      <w:lang w:val="en-GB" w:eastAsia="hi-IN" w:bidi="hi-IN"/>
    </w:rPr>
  </w:style>
  <w:style w:type="character" w:styleId="Hyperlink">
    <w:name w:val="Hyperlink"/>
    <w:basedOn w:val="DefaultParagraphFont"/>
    <w:uiPriority w:val="99"/>
    <w:unhideWhenUsed/>
    <w:rsid w:val="009F4867"/>
    <w:rPr>
      <w:color w:val="0563C1" w:themeColor="hyperlink"/>
      <w:u w:val="single"/>
    </w:rPr>
  </w:style>
  <w:style w:type="character" w:customStyle="1" w:styleId="UnresolvedMention1">
    <w:name w:val="Unresolved Mention1"/>
    <w:basedOn w:val="DefaultParagraphFont"/>
    <w:uiPriority w:val="99"/>
    <w:semiHidden/>
    <w:unhideWhenUsed/>
    <w:rsid w:val="009F4867"/>
    <w:rPr>
      <w:color w:val="605E5C"/>
      <w:shd w:val="clear" w:color="auto" w:fill="E1DFDD"/>
    </w:rPr>
  </w:style>
  <w:style w:type="paragraph" w:styleId="Revision">
    <w:name w:val="Revision"/>
    <w:hidden/>
    <w:uiPriority w:val="99"/>
    <w:semiHidden/>
    <w:rsid w:val="008171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ADBD-CC3F-4041-A40F-1C0F835B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919</Words>
  <Characters>5243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MINEGISHI Naomi</cp:lastModifiedBy>
  <cp:revision>4</cp:revision>
  <cp:lastPrinted>2019-11-07T09:48:00Z</cp:lastPrinted>
  <dcterms:created xsi:type="dcterms:W3CDTF">2023-09-14T02:28:00Z</dcterms:created>
  <dcterms:modified xsi:type="dcterms:W3CDTF">2023-09-19T02:33:00Z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2023-07-25T11:55:56Z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