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EF13" w14:textId="77777777" w:rsidR="003F492C" w:rsidRPr="00B310BA" w:rsidRDefault="003F492C" w:rsidP="003F492C">
      <w:pPr>
        <w:pStyle w:val="TITRE"/>
      </w:pPr>
      <w:r w:rsidRPr="00B310BA">
        <w:rPr>
          <w:rFonts w:hint="eastAsia"/>
          <w:lang w:val="en-GB"/>
        </w:rPr>
        <w:t xml:space="preserve">RANGER </w:t>
      </w:r>
    </w:p>
    <w:p w14:paraId="422B3811" w14:textId="77777777" w:rsidR="00060EA3" w:rsidRDefault="00060EA3" w:rsidP="003F492C">
      <w:pPr>
        <w:jc w:val="both"/>
      </w:pPr>
    </w:p>
    <w:p w14:paraId="0C2791AF" w14:textId="3E0AEC76" w:rsidR="003F492C" w:rsidRPr="00B81C3E" w:rsidRDefault="003F492C" w:rsidP="003F492C">
      <w:pPr>
        <w:jc w:val="both"/>
        <w:rPr>
          <w:b/>
        </w:rPr>
      </w:pPr>
      <w:r w:rsidRPr="00B310BA">
        <w:rPr>
          <w:rFonts w:hint="eastAsia"/>
          <w:b/>
        </w:rPr>
        <w:t>為紀念英國北格陵蘭考察隊成立</w:t>
      </w:r>
      <w:r w:rsidRPr="00B310BA">
        <w:rPr>
          <w:rFonts w:hint="eastAsia"/>
          <w:b/>
        </w:rPr>
        <w:t>70</w:t>
      </w:r>
      <w:r w:rsidRPr="00B310BA">
        <w:rPr>
          <w:rFonts w:hint="eastAsia"/>
          <w:b/>
        </w:rPr>
        <w:t>週年，帝舵表</w:t>
      </w:r>
      <w:r w:rsidR="00482DF7">
        <w:rPr>
          <w:rFonts w:hint="eastAsia"/>
          <w:b/>
        </w:rPr>
        <w:t>於今年</w:t>
      </w:r>
      <w:r w:rsidRPr="00B310BA">
        <w:rPr>
          <w:rFonts w:hint="eastAsia"/>
          <w:b/>
        </w:rPr>
        <w:t>隆重呈獻</w:t>
      </w:r>
      <w:r w:rsidRPr="00B310BA">
        <w:rPr>
          <w:rFonts w:hint="eastAsia"/>
          <w:b/>
        </w:rPr>
        <w:t>Ranger</w:t>
      </w:r>
      <w:r w:rsidR="00B81C3E" w:rsidRPr="00B81C3E">
        <w:rPr>
          <w:rFonts w:hint="eastAsia"/>
          <w:b/>
        </w:rPr>
        <w:t>（</w:t>
      </w:r>
      <w:r w:rsidR="00D9440D" w:rsidRPr="00A81E12">
        <w:rPr>
          <w:rFonts w:hint="eastAsia"/>
          <w:b/>
        </w:rPr>
        <w:t>遊</w:t>
      </w:r>
      <w:r w:rsidR="00B81C3E">
        <w:rPr>
          <w:rFonts w:hint="eastAsia"/>
          <w:b/>
        </w:rPr>
        <w:t>俠型</w:t>
      </w:r>
      <w:r w:rsidR="00B81C3E" w:rsidRPr="00B81C3E">
        <w:rPr>
          <w:rFonts w:hint="eastAsia"/>
          <w:b/>
        </w:rPr>
        <w:t>）</w:t>
      </w:r>
      <w:r w:rsidRPr="00B310BA">
        <w:rPr>
          <w:rFonts w:hint="eastAsia"/>
          <w:b/>
        </w:rPr>
        <w:t>錶款。這款功能腕錶搭載帝舵表原廠機芯</w:t>
      </w:r>
      <w:r w:rsidRPr="00B310BA">
        <w:rPr>
          <w:rFonts w:hint="eastAsia"/>
          <w:b/>
        </w:rPr>
        <w:t>MT5402</w:t>
      </w:r>
      <w:r w:rsidRPr="00B310BA">
        <w:rPr>
          <w:rFonts w:hint="eastAsia"/>
          <w:b/>
        </w:rPr>
        <w:t>型，配備</w:t>
      </w:r>
      <w:r w:rsidRPr="00B310BA">
        <w:rPr>
          <w:rFonts w:hint="eastAsia"/>
          <w:b/>
        </w:rPr>
        <w:t>39</w:t>
      </w:r>
      <w:r w:rsidRPr="00B310BA">
        <w:rPr>
          <w:rFonts w:hint="eastAsia"/>
          <w:b/>
        </w:rPr>
        <w:t>毫米錶殼及快速調節帶扣，傾情頌揚大膽敢為的探險精神。</w:t>
      </w:r>
    </w:p>
    <w:p w14:paraId="2E73626C" w14:textId="77777777" w:rsidR="003F492C" w:rsidRPr="00B310BA" w:rsidRDefault="003F492C" w:rsidP="003F492C">
      <w:pPr>
        <w:jc w:val="both"/>
        <w:rPr>
          <w:rFonts w:cs="Arial"/>
          <w:szCs w:val="20"/>
          <w:lang w:val="en-GB"/>
        </w:rPr>
      </w:pPr>
    </w:p>
    <w:p w14:paraId="09C44300" w14:textId="7CA9CEEE" w:rsidR="003F492C" w:rsidRPr="00B310BA" w:rsidRDefault="003F492C" w:rsidP="003F492C">
      <w:pPr>
        <w:jc w:val="both"/>
        <w:rPr>
          <w:rFonts w:cs="Arial"/>
          <w:szCs w:val="20"/>
        </w:rPr>
      </w:pPr>
      <w:r w:rsidRPr="00B310BA">
        <w:rPr>
          <w:rFonts w:hint="eastAsia"/>
        </w:rPr>
        <w:t>1952</w:t>
      </w:r>
      <w:r w:rsidRPr="00B310BA">
        <w:rPr>
          <w:rFonts w:hint="eastAsia"/>
        </w:rPr>
        <w:t>年</w:t>
      </w:r>
      <w:r w:rsidRPr="00B310BA">
        <w:rPr>
          <w:rFonts w:hint="eastAsia"/>
        </w:rPr>
        <w:t>7</w:t>
      </w:r>
      <w:r w:rsidRPr="00B310BA">
        <w:rPr>
          <w:rFonts w:hint="eastAsia"/>
        </w:rPr>
        <w:t>月</w:t>
      </w:r>
      <w:r w:rsidRPr="00B310BA">
        <w:rPr>
          <w:rFonts w:hint="eastAsia"/>
        </w:rPr>
        <w:t>8</w:t>
      </w:r>
      <w:r w:rsidRPr="00B310BA">
        <w:rPr>
          <w:rFonts w:hint="eastAsia"/>
        </w:rPr>
        <w:t>日，英國北格陵蘭考察隊從倫敦泰晤士河畔的德特福德啟程，前往格陵蘭島開展為期兩年的冰蓋科學研究。探險隊員主要由英國科學家和水手組成，</w:t>
      </w:r>
      <w:r w:rsidR="00482DF7" w:rsidRPr="00482DF7">
        <w:rPr>
          <w:rFonts w:hint="eastAsia"/>
          <w:lang w:eastAsia="zh-TW"/>
        </w:rPr>
        <w:t>在冰原多地開展深入的冰川調查及地震測量。</w:t>
      </w:r>
      <w:r w:rsidRPr="00B310BA">
        <w:rPr>
          <w:rFonts w:hint="eastAsia"/>
        </w:rPr>
        <w:t>他們佩戴</w:t>
      </w:r>
      <w:r w:rsidR="00482DF7">
        <w:rPr>
          <w:rFonts w:hint="eastAsia"/>
        </w:rPr>
        <w:t>的正是</w:t>
      </w:r>
      <w:r w:rsidR="00A81E12">
        <w:rPr>
          <w:rFonts w:hint="eastAsia"/>
        </w:rPr>
        <w:t>當時</w:t>
      </w:r>
      <w:r w:rsidRPr="00B310BA">
        <w:rPr>
          <w:rFonts w:hint="eastAsia"/>
        </w:rPr>
        <w:t>帝舵表</w:t>
      </w:r>
      <w:r w:rsidR="00482DF7">
        <w:rPr>
          <w:rFonts w:hint="eastAsia"/>
        </w:rPr>
        <w:t>最</w:t>
      </w:r>
      <w:r w:rsidRPr="00B310BA">
        <w:rPr>
          <w:rFonts w:hint="eastAsia"/>
        </w:rPr>
        <w:t>新推出的首款自動上鏈防水腕錶</w:t>
      </w:r>
      <w:r w:rsidRPr="00B310BA">
        <w:rPr>
          <w:rFonts w:hint="eastAsia"/>
        </w:rPr>
        <w:t>Oyster Prince</w:t>
      </w:r>
      <w:r w:rsidR="00482DF7">
        <w:rPr>
          <w:rFonts w:hint="eastAsia"/>
        </w:rPr>
        <w:t>。</w:t>
      </w:r>
      <w:r w:rsidR="00B546F2" w:rsidRPr="00A81E12">
        <w:rPr>
          <w:rFonts w:hint="eastAsia"/>
        </w:rPr>
        <w:t>應</w:t>
      </w:r>
      <w:r w:rsidRPr="00B310BA">
        <w:rPr>
          <w:rFonts w:hint="eastAsia"/>
        </w:rPr>
        <w:t>帝舵表</w:t>
      </w:r>
      <w:r w:rsidR="00482DF7">
        <w:rPr>
          <w:rFonts w:hint="eastAsia"/>
        </w:rPr>
        <w:t>要</w:t>
      </w:r>
      <w:r w:rsidR="00FF2E64">
        <w:rPr>
          <w:rFonts w:hint="eastAsia"/>
        </w:rPr>
        <w:t>求</w:t>
      </w:r>
      <w:r w:rsidR="00482DF7">
        <w:rPr>
          <w:rFonts w:hint="eastAsia"/>
        </w:rPr>
        <w:t>，</w:t>
      </w:r>
      <w:r w:rsidRPr="00B310BA">
        <w:rPr>
          <w:rFonts w:hint="eastAsia"/>
        </w:rPr>
        <w:t>探險隊員</w:t>
      </w:r>
      <w:r w:rsidR="00482DF7">
        <w:rPr>
          <w:rFonts w:hint="eastAsia"/>
        </w:rPr>
        <w:t>還</w:t>
      </w:r>
      <w:r w:rsidRPr="00B310BA">
        <w:rPr>
          <w:rFonts w:hint="eastAsia"/>
        </w:rPr>
        <w:t>收集了</w:t>
      </w:r>
      <w:r w:rsidRPr="00B310BA">
        <w:rPr>
          <w:rFonts w:hint="eastAsia"/>
        </w:rPr>
        <w:t>30</w:t>
      </w:r>
      <w:r w:rsidRPr="00B310BA">
        <w:rPr>
          <w:rFonts w:hint="eastAsia"/>
        </w:rPr>
        <w:t>枚</w:t>
      </w:r>
      <w:r w:rsidRPr="00B310BA">
        <w:rPr>
          <w:rFonts w:hint="eastAsia"/>
        </w:rPr>
        <w:t>Oyster Prince</w:t>
      </w:r>
      <w:r w:rsidRPr="00B310BA">
        <w:rPr>
          <w:rFonts w:hint="eastAsia"/>
        </w:rPr>
        <w:t>腕錶在極端條件下的性能數據</w:t>
      </w:r>
      <w:r w:rsidR="00482DF7">
        <w:rPr>
          <w:rFonts w:hint="eastAsia"/>
        </w:rPr>
        <w:t>，</w:t>
      </w:r>
      <w:r w:rsidR="00482DF7">
        <w:rPr>
          <w:rFonts w:hint="eastAsia"/>
          <w:lang w:eastAsia="zh-TW"/>
        </w:rPr>
        <w:t>為</w:t>
      </w:r>
      <w:r w:rsidR="00482DF7" w:rsidRPr="00482DF7">
        <w:rPr>
          <w:rFonts w:hint="eastAsia"/>
          <w:lang w:eastAsia="zh-TW"/>
        </w:rPr>
        <w:t>後續</w:t>
      </w:r>
      <w:r w:rsidR="007113F9">
        <w:rPr>
          <w:rFonts w:hint="eastAsia"/>
        </w:rPr>
        <w:t>研發</w:t>
      </w:r>
      <w:r w:rsidR="00482DF7" w:rsidRPr="00482DF7">
        <w:rPr>
          <w:rFonts w:hint="eastAsia"/>
          <w:lang w:eastAsia="zh-TW"/>
        </w:rPr>
        <w:t>提供了重要資料</w:t>
      </w:r>
      <w:r w:rsidRPr="00B310BA">
        <w:rPr>
          <w:rFonts w:hint="eastAsia"/>
        </w:rPr>
        <w:t>。新款</w:t>
      </w:r>
      <w:r w:rsidRPr="00742333">
        <w:rPr>
          <w:rFonts w:hint="eastAsia"/>
        </w:rPr>
        <w:t>Ranger</w:t>
      </w:r>
      <w:r w:rsidRPr="00A81E12">
        <w:rPr>
          <w:rFonts w:hint="eastAsia"/>
        </w:rPr>
        <w:t>腕錶</w:t>
      </w:r>
      <w:r w:rsidR="00482DF7" w:rsidRPr="00482DF7">
        <w:rPr>
          <w:rFonts w:hint="eastAsia"/>
          <w:lang w:eastAsia="zh-TW"/>
        </w:rPr>
        <w:t>即意在回溯這段輝煌的冒險征程，</w:t>
      </w:r>
      <w:r w:rsidRPr="00B310BA">
        <w:rPr>
          <w:rFonts w:hint="eastAsia"/>
        </w:rPr>
        <w:t>讚頌這群北極探險先鋒的</w:t>
      </w:r>
      <w:r w:rsidR="00482DF7">
        <w:rPr>
          <w:rFonts w:hint="eastAsia"/>
        </w:rPr>
        <w:t>敢為</w:t>
      </w:r>
      <w:r w:rsidRPr="00B310BA">
        <w:rPr>
          <w:rFonts w:hint="eastAsia"/>
        </w:rPr>
        <w:t>精神</w:t>
      </w:r>
      <w:r w:rsidR="00482DF7">
        <w:rPr>
          <w:rFonts w:hint="eastAsia"/>
        </w:rPr>
        <w:t>。腕錶</w:t>
      </w:r>
      <w:r w:rsidRPr="00B310BA">
        <w:rPr>
          <w:rFonts w:hint="eastAsia"/>
        </w:rPr>
        <w:t>巧妙融合先進製錶技術與經典美學元素，</w:t>
      </w:r>
      <w:r w:rsidR="00482DF7" w:rsidRPr="00482DF7">
        <w:rPr>
          <w:rFonts w:hint="eastAsia"/>
          <w:lang w:eastAsia="zh-TW"/>
        </w:rPr>
        <w:t>品質卓越卻價格親民，體現了帝舵表一直以來的製錶理念</w:t>
      </w:r>
      <w:r w:rsidRPr="00B310BA">
        <w:rPr>
          <w:rFonts w:hint="eastAsia"/>
        </w:rPr>
        <w:t>。</w:t>
      </w:r>
    </w:p>
    <w:p w14:paraId="494B10FF" w14:textId="77777777" w:rsidR="003F492C" w:rsidRPr="00482DF7" w:rsidRDefault="003F492C" w:rsidP="003F492C">
      <w:pPr>
        <w:jc w:val="both"/>
        <w:rPr>
          <w:rFonts w:cs="Arial"/>
          <w:szCs w:val="20"/>
        </w:rPr>
      </w:pPr>
    </w:p>
    <w:p w14:paraId="5E51019F" w14:textId="77777777" w:rsidR="003F492C" w:rsidRPr="00B310BA" w:rsidRDefault="003F492C" w:rsidP="003F492C">
      <w:pPr>
        <w:jc w:val="both"/>
        <w:rPr>
          <w:lang w:val="en-US"/>
        </w:rPr>
      </w:pPr>
    </w:p>
    <w:p w14:paraId="0735DCAF" w14:textId="77777777" w:rsidR="003F492C" w:rsidRPr="00B310BA" w:rsidRDefault="003F492C" w:rsidP="003F492C">
      <w:pPr>
        <w:pStyle w:val="TEXTE"/>
        <w:jc w:val="both"/>
        <w:rPr>
          <w:b/>
          <w:sz w:val="22"/>
        </w:rPr>
      </w:pPr>
      <w:r w:rsidRPr="00B310BA">
        <w:rPr>
          <w:rFonts w:hint="eastAsia"/>
          <w:b/>
          <w:sz w:val="22"/>
        </w:rPr>
        <w:t>特點</w:t>
      </w:r>
    </w:p>
    <w:p w14:paraId="51F3C3ED" w14:textId="7DA54882" w:rsidR="003F492C" w:rsidRPr="00B310BA" w:rsidRDefault="003F492C" w:rsidP="0001383D">
      <w:pPr>
        <w:pStyle w:val="TEXTE"/>
        <w:numPr>
          <w:ilvl w:val="0"/>
          <w:numId w:val="4"/>
        </w:numPr>
        <w:jc w:val="both"/>
      </w:pPr>
      <w:r w:rsidRPr="00B310BA">
        <w:rPr>
          <w:rFonts w:hint="eastAsia"/>
        </w:rPr>
        <w:t>磨砂</w:t>
      </w:r>
      <w:r w:rsidRPr="00B310BA">
        <w:rPr>
          <w:rFonts w:hint="eastAsia"/>
        </w:rPr>
        <w:t>316L</w:t>
      </w:r>
      <w:r w:rsidRPr="00B310BA">
        <w:rPr>
          <w:rFonts w:hint="eastAsia"/>
        </w:rPr>
        <w:t>鋼錶殼，直徑</w:t>
      </w:r>
      <w:r w:rsidRPr="00B310BA">
        <w:rPr>
          <w:rFonts w:hint="eastAsia"/>
        </w:rPr>
        <w:t>39</w:t>
      </w:r>
      <w:r w:rsidRPr="00B310BA">
        <w:rPr>
          <w:rFonts w:hint="eastAsia"/>
        </w:rPr>
        <w:t>毫米，搭配</w:t>
      </w:r>
      <w:r w:rsidRPr="00B310BA">
        <w:rPr>
          <w:rFonts w:hint="eastAsia"/>
        </w:rPr>
        <w:t>316L</w:t>
      </w:r>
      <w:r w:rsidRPr="00B310BA">
        <w:rPr>
          <w:rFonts w:hint="eastAsia"/>
        </w:rPr>
        <w:t>鋼固定外圈</w:t>
      </w:r>
    </w:p>
    <w:p w14:paraId="76D1A283" w14:textId="328C14C6" w:rsidR="003F492C" w:rsidRPr="00B310BA" w:rsidRDefault="003F492C" w:rsidP="008218BC">
      <w:pPr>
        <w:pStyle w:val="TEXTE"/>
        <w:numPr>
          <w:ilvl w:val="0"/>
          <w:numId w:val="4"/>
        </w:numPr>
        <w:jc w:val="both"/>
      </w:pPr>
      <w:r w:rsidRPr="00B310BA">
        <w:rPr>
          <w:rFonts w:hint="eastAsia"/>
        </w:rPr>
        <w:t>圓拱形粒紋</w:t>
      </w:r>
      <w:r w:rsidR="00137936" w:rsidRPr="00086CF7">
        <w:rPr>
          <w:rFonts w:hint="eastAsia"/>
        </w:rPr>
        <w:t>啞黑色</w:t>
      </w:r>
      <w:r w:rsidRPr="00B310BA">
        <w:rPr>
          <w:rFonts w:hint="eastAsia"/>
        </w:rPr>
        <w:t>錶面，鐘點標記塗有</w:t>
      </w:r>
      <w:r w:rsidRPr="00B310BA">
        <w:rPr>
          <w:rFonts w:hint="eastAsia"/>
        </w:rPr>
        <w:t>A</w:t>
      </w:r>
      <w:r w:rsidRPr="00B310BA">
        <w:rPr>
          <w:rFonts w:hint="eastAsia"/>
        </w:rPr>
        <w:t>級瑞士</w:t>
      </w:r>
      <w:r w:rsidRPr="00B310BA">
        <w:rPr>
          <w:rFonts w:hint="eastAsia"/>
        </w:rPr>
        <w:t>Super-LumiNova®</w:t>
      </w:r>
      <w:r w:rsidRPr="00B310BA">
        <w:rPr>
          <w:rFonts w:hint="eastAsia"/>
        </w:rPr>
        <w:t>夜光</w:t>
      </w:r>
      <w:r w:rsidR="005A6C35" w:rsidRPr="00060EA3">
        <w:rPr>
          <w:rFonts w:asciiTheme="minorEastAsia" w:hAnsiTheme="minorEastAsia" w:hint="eastAsia"/>
          <w:lang w:eastAsia="zh-TW"/>
        </w:rPr>
        <w:t>塗層</w:t>
      </w:r>
    </w:p>
    <w:p w14:paraId="37A2D496" w14:textId="2534AE9F" w:rsidR="003F492C" w:rsidRPr="00B310BA" w:rsidRDefault="003F492C" w:rsidP="009F5303">
      <w:pPr>
        <w:pStyle w:val="TEXTE"/>
        <w:numPr>
          <w:ilvl w:val="0"/>
          <w:numId w:val="4"/>
        </w:numPr>
        <w:jc w:val="both"/>
      </w:pPr>
      <w:r w:rsidRPr="00B310BA">
        <w:rPr>
          <w:rFonts w:hint="eastAsia"/>
        </w:rPr>
        <w:t>「</w:t>
      </w:r>
      <w:r w:rsidRPr="00B310BA">
        <w:rPr>
          <w:rFonts w:hint="eastAsia"/>
        </w:rPr>
        <w:t>Ranger</w:t>
      </w:r>
      <w:r w:rsidRPr="00B310BA">
        <w:rPr>
          <w:rFonts w:hint="eastAsia"/>
        </w:rPr>
        <w:t>」指針，塗有</w:t>
      </w:r>
      <w:r w:rsidRPr="00B310BA">
        <w:rPr>
          <w:rFonts w:hint="eastAsia"/>
        </w:rPr>
        <w:t>A</w:t>
      </w:r>
      <w:r w:rsidRPr="00B310BA">
        <w:rPr>
          <w:rFonts w:hint="eastAsia"/>
        </w:rPr>
        <w:t>級瑞士</w:t>
      </w:r>
      <w:r w:rsidRPr="00B310BA">
        <w:rPr>
          <w:rFonts w:hint="eastAsia"/>
        </w:rPr>
        <w:t>Super-LumiNova®</w:t>
      </w:r>
      <w:r w:rsidRPr="00B310BA">
        <w:rPr>
          <w:rFonts w:hint="eastAsia"/>
        </w:rPr>
        <w:t>夜光</w:t>
      </w:r>
      <w:r w:rsidR="005A6C35" w:rsidRPr="00060EA3">
        <w:rPr>
          <w:rFonts w:asciiTheme="minorEastAsia" w:hAnsiTheme="minorEastAsia" w:hint="eastAsia"/>
          <w:lang w:eastAsia="zh-TW"/>
        </w:rPr>
        <w:t>塗層</w:t>
      </w:r>
    </w:p>
    <w:p w14:paraId="43B88999" w14:textId="2067E9AC" w:rsidR="003F492C" w:rsidRPr="00B310BA" w:rsidRDefault="003F492C" w:rsidP="00061E78">
      <w:pPr>
        <w:pStyle w:val="TEXTE"/>
        <w:numPr>
          <w:ilvl w:val="0"/>
          <w:numId w:val="4"/>
        </w:numPr>
        <w:jc w:val="both"/>
      </w:pPr>
      <w:r w:rsidRPr="00B310BA">
        <w:rPr>
          <w:rFonts w:hint="eastAsia"/>
        </w:rPr>
        <w:t>帝舵表原廠機芯</w:t>
      </w:r>
      <w:r w:rsidRPr="00B310BA">
        <w:rPr>
          <w:rFonts w:hint="eastAsia"/>
        </w:rPr>
        <w:t>MT5402</w:t>
      </w:r>
      <w:r w:rsidRPr="00B310BA">
        <w:rPr>
          <w:rFonts w:hint="eastAsia"/>
        </w:rPr>
        <w:t>型，獲瑞士官方天文台認證（</w:t>
      </w:r>
      <w:r w:rsidRPr="00B310BA">
        <w:rPr>
          <w:rFonts w:hint="eastAsia"/>
        </w:rPr>
        <w:t>COSC</w:t>
      </w:r>
      <w:r w:rsidRPr="00B310BA">
        <w:rPr>
          <w:rFonts w:hint="eastAsia"/>
        </w:rPr>
        <w:t>），配備矽游絲及</w:t>
      </w:r>
      <w:r w:rsidRPr="00B310BA">
        <w:rPr>
          <w:rFonts w:hint="eastAsia"/>
        </w:rPr>
        <w:t>70</w:t>
      </w:r>
      <w:r w:rsidRPr="00B310BA">
        <w:rPr>
          <w:rFonts w:hint="eastAsia"/>
        </w:rPr>
        <w:t>小時動力儲備</w:t>
      </w:r>
    </w:p>
    <w:p w14:paraId="6744562E" w14:textId="0408D4E3" w:rsidR="003F492C" w:rsidRPr="00B310BA" w:rsidRDefault="00FF2E64" w:rsidP="00BC5B47">
      <w:pPr>
        <w:pStyle w:val="TEXTE"/>
        <w:numPr>
          <w:ilvl w:val="0"/>
          <w:numId w:val="4"/>
        </w:numPr>
        <w:jc w:val="both"/>
      </w:pPr>
      <w:r>
        <w:rPr>
          <w:rFonts w:hint="eastAsia"/>
        </w:rPr>
        <w:t>三款錶帶設計可選：飾有紅色及</w:t>
      </w:r>
      <w:r w:rsidR="003F492C" w:rsidRPr="00B310BA">
        <w:rPr>
          <w:rFonts w:hint="eastAsia"/>
        </w:rPr>
        <w:t>米色</w:t>
      </w:r>
      <w:r w:rsidR="00A42BD6" w:rsidRPr="00060EA3">
        <w:rPr>
          <w:rFonts w:asciiTheme="minorEastAsia" w:hAnsiTheme="minorEastAsia" w:hint="eastAsia"/>
          <w:lang w:eastAsia="zh-TW"/>
        </w:rPr>
        <w:t>條</w:t>
      </w:r>
      <w:r w:rsidR="003F492C" w:rsidRPr="00B310BA">
        <w:rPr>
          <w:rFonts w:hint="eastAsia"/>
        </w:rPr>
        <w:t>紋的橄欖綠色提花織紋錶帶、皮膠合成錶帶或</w:t>
      </w:r>
      <w:r w:rsidR="003F492C" w:rsidRPr="00B310BA">
        <w:rPr>
          <w:rFonts w:hint="eastAsia"/>
        </w:rPr>
        <w:t>316L</w:t>
      </w:r>
      <w:r w:rsidR="003F492C" w:rsidRPr="00B310BA">
        <w:rPr>
          <w:rFonts w:hint="eastAsia"/>
        </w:rPr>
        <w:t>鋼錶帶，搭配帝舵表「</w:t>
      </w:r>
      <w:r w:rsidR="003F492C" w:rsidRPr="00B310BA">
        <w:rPr>
          <w:rFonts w:hint="eastAsia"/>
        </w:rPr>
        <w:t>T-fit</w:t>
      </w:r>
      <w:r w:rsidR="003F492C" w:rsidRPr="00B310BA">
        <w:rPr>
          <w:rFonts w:hint="eastAsia"/>
        </w:rPr>
        <w:t>」帶扣，便於快速調節</w:t>
      </w:r>
    </w:p>
    <w:p w14:paraId="13F7A442" w14:textId="55944A2D" w:rsidR="003F492C" w:rsidRPr="00B310BA" w:rsidRDefault="003F492C" w:rsidP="008402B2">
      <w:pPr>
        <w:pStyle w:val="TEXTE"/>
        <w:numPr>
          <w:ilvl w:val="0"/>
          <w:numId w:val="4"/>
        </w:numPr>
        <w:jc w:val="both"/>
      </w:pPr>
      <w:r w:rsidRPr="00B310BA">
        <w:rPr>
          <w:rFonts w:hint="eastAsia"/>
        </w:rPr>
        <w:t>五年可轉讓保用保證，無需登記或定期檢查</w:t>
      </w:r>
    </w:p>
    <w:p w14:paraId="1E65260F" w14:textId="77777777" w:rsidR="003F492C" w:rsidRPr="00B310BA" w:rsidRDefault="003F492C" w:rsidP="003F492C">
      <w:pPr>
        <w:pStyle w:val="TEXTE"/>
        <w:jc w:val="both"/>
        <w:rPr>
          <w:lang w:val="en-US"/>
        </w:rPr>
      </w:pPr>
    </w:p>
    <w:p w14:paraId="2971DC20" w14:textId="77777777" w:rsidR="003F492C" w:rsidRPr="00B310BA" w:rsidRDefault="003F492C" w:rsidP="003F492C">
      <w:pPr>
        <w:pStyle w:val="TEXTE"/>
        <w:jc w:val="both"/>
        <w:rPr>
          <w:lang w:val="en-US"/>
        </w:rPr>
      </w:pPr>
    </w:p>
    <w:p w14:paraId="6D038E21" w14:textId="77777777" w:rsidR="003F492C" w:rsidRPr="00B310BA" w:rsidRDefault="003F492C" w:rsidP="003F492C">
      <w:pPr>
        <w:rPr>
          <w:rFonts w:cs="Arial"/>
          <w:b/>
          <w:sz w:val="22"/>
          <w:szCs w:val="20"/>
        </w:rPr>
      </w:pPr>
      <w:r w:rsidRPr="00B310BA">
        <w:rPr>
          <w:rFonts w:hint="eastAsia"/>
          <w:b/>
          <w:sz w:val="22"/>
          <w:szCs w:val="20"/>
        </w:rPr>
        <w:t>RANGER</w:t>
      </w:r>
      <w:r w:rsidRPr="00B310BA">
        <w:rPr>
          <w:rFonts w:hint="eastAsia"/>
          <w:b/>
          <w:sz w:val="22"/>
          <w:szCs w:val="20"/>
        </w:rPr>
        <w:t>傳奇</w:t>
      </w:r>
    </w:p>
    <w:p w14:paraId="423CE788" w14:textId="604B0685" w:rsidR="003F492C" w:rsidRPr="00B310BA" w:rsidRDefault="003F492C" w:rsidP="003F492C">
      <w:pPr>
        <w:rPr>
          <w:rFonts w:cs="Arial"/>
          <w:szCs w:val="20"/>
        </w:rPr>
      </w:pPr>
      <w:r w:rsidRPr="00B310BA">
        <w:rPr>
          <w:rFonts w:hint="eastAsia"/>
        </w:rPr>
        <w:t>「</w:t>
      </w:r>
      <w:r w:rsidRPr="00B310BA">
        <w:rPr>
          <w:rFonts w:hint="eastAsia"/>
        </w:rPr>
        <w:t>Ranger</w:t>
      </w:r>
      <w:r w:rsidRPr="00B310BA">
        <w:rPr>
          <w:rFonts w:hint="eastAsia"/>
        </w:rPr>
        <w:t>」一</w:t>
      </w:r>
      <w:r w:rsidR="00AA6FFA">
        <w:rPr>
          <w:rFonts w:hint="eastAsia"/>
        </w:rPr>
        <w:t>詞</w:t>
      </w:r>
      <w:r w:rsidRPr="00B310BA">
        <w:rPr>
          <w:rFonts w:hint="eastAsia"/>
        </w:rPr>
        <w:t>的歷史比英國北格陵蘭考察之旅更為久遠。</w:t>
      </w:r>
      <w:r w:rsidRPr="00B310BA">
        <w:rPr>
          <w:rFonts w:hint="eastAsia"/>
        </w:rPr>
        <w:t>1952</w:t>
      </w:r>
      <w:r w:rsidRPr="00B310BA">
        <w:rPr>
          <w:rFonts w:hint="eastAsia"/>
        </w:rPr>
        <w:t>年至</w:t>
      </w:r>
      <w:r w:rsidRPr="00B310BA">
        <w:rPr>
          <w:rFonts w:hint="eastAsia"/>
        </w:rPr>
        <w:t>1954</w:t>
      </w:r>
      <w:r w:rsidRPr="00B310BA">
        <w:rPr>
          <w:rFonts w:hint="eastAsia"/>
        </w:rPr>
        <w:t>年間，考察隊員佩戴帝舵腕錶</w:t>
      </w:r>
      <w:r w:rsidR="00052468">
        <w:rPr>
          <w:rFonts w:hint="eastAsia"/>
        </w:rPr>
        <w:t>出征，當時的腕錶</w:t>
      </w:r>
      <w:r w:rsidRPr="00B310BA">
        <w:rPr>
          <w:rFonts w:hint="eastAsia"/>
        </w:rPr>
        <w:t>未鐫刻「</w:t>
      </w:r>
      <w:r w:rsidRPr="00B310BA">
        <w:rPr>
          <w:rFonts w:hint="eastAsia"/>
        </w:rPr>
        <w:t>Ranger</w:t>
      </w:r>
      <w:r w:rsidRPr="00B310BA">
        <w:rPr>
          <w:rFonts w:hint="eastAsia"/>
        </w:rPr>
        <w:t>」字樣，但隨後誕生的</w:t>
      </w:r>
      <w:r w:rsidRPr="00B310BA">
        <w:rPr>
          <w:rFonts w:hint="eastAsia"/>
        </w:rPr>
        <w:t>Ranger</w:t>
      </w:r>
      <w:r w:rsidRPr="00B310BA">
        <w:rPr>
          <w:rFonts w:hint="eastAsia"/>
        </w:rPr>
        <w:t>錶款便</w:t>
      </w:r>
      <w:r w:rsidR="00E42CAF">
        <w:rPr>
          <w:rFonts w:hint="eastAsia"/>
        </w:rPr>
        <w:t>以此</w:t>
      </w:r>
      <w:r w:rsidRPr="00B310BA">
        <w:rPr>
          <w:rFonts w:hint="eastAsia"/>
        </w:rPr>
        <w:t>探險腕錶</w:t>
      </w:r>
      <w:r w:rsidR="00E42CAF">
        <w:rPr>
          <w:rFonts w:hint="eastAsia"/>
        </w:rPr>
        <w:t>的</w:t>
      </w:r>
      <w:r w:rsidRPr="00B310BA">
        <w:rPr>
          <w:rFonts w:hint="eastAsia"/>
        </w:rPr>
        <w:t>概念</w:t>
      </w:r>
      <w:r w:rsidR="00E42CAF">
        <w:rPr>
          <w:rFonts w:hint="eastAsia"/>
        </w:rPr>
        <w:t>為基礎</w:t>
      </w:r>
      <w:r w:rsidRPr="00B310BA">
        <w:rPr>
          <w:rFonts w:hint="eastAsia"/>
        </w:rPr>
        <w:t>，</w:t>
      </w:r>
      <w:r w:rsidR="00E42CAF">
        <w:rPr>
          <w:rFonts w:hint="eastAsia"/>
        </w:rPr>
        <w:t>延續了</w:t>
      </w:r>
      <w:r w:rsidRPr="00B310BA">
        <w:rPr>
          <w:rFonts w:hint="eastAsia"/>
        </w:rPr>
        <w:t>堅固實用且價格相宜的</w:t>
      </w:r>
      <w:r w:rsidR="00E42CAF">
        <w:rPr>
          <w:rFonts w:hint="eastAsia"/>
        </w:rPr>
        <w:t>製錶傳統</w:t>
      </w:r>
      <w:r w:rsidRPr="00B310BA">
        <w:rPr>
          <w:rFonts w:hint="eastAsia"/>
        </w:rPr>
        <w:t>。</w:t>
      </w:r>
      <w:r w:rsidRPr="00B310BA">
        <w:rPr>
          <w:rFonts w:hint="eastAsia"/>
        </w:rPr>
        <w:t xml:space="preserve"> </w:t>
      </w:r>
    </w:p>
    <w:p w14:paraId="38C253FA" w14:textId="77777777" w:rsidR="003F492C" w:rsidRPr="00B310BA" w:rsidRDefault="003F492C" w:rsidP="003F492C">
      <w:pPr>
        <w:rPr>
          <w:rFonts w:cs="Arial"/>
          <w:szCs w:val="20"/>
        </w:rPr>
      </w:pPr>
      <w:r w:rsidRPr="00B310BA">
        <w:rPr>
          <w:rFonts w:hint="eastAsia"/>
        </w:rPr>
        <w:t xml:space="preserve"> </w:t>
      </w:r>
    </w:p>
    <w:p w14:paraId="6A946FA4" w14:textId="38B446B3" w:rsidR="003F492C" w:rsidRPr="00B310BA" w:rsidRDefault="003F492C" w:rsidP="003F492C">
      <w:pPr>
        <w:rPr>
          <w:rFonts w:cs="Arial"/>
          <w:szCs w:val="20"/>
        </w:rPr>
      </w:pPr>
      <w:r w:rsidRPr="00B310BA">
        <w:rPr>
          <w:rFonts w:hint="eastAsia"/>
        </w:rPr>
        <w:t>帝舵</w:t>
      </w:r>
      <w:r w:rsidRPr="00B310BA">
        <w:rPr>
          <w:rFonts w:hint="eastAsia"/>
        </w:rPr>
        <w:t>Ranger</w:t>
      </w:r>
      <w:r w:rsidRPr="00B310BA">
        <w:rPr>
          <w:rFonts w:hint="eastAsia"/>
        </w:rPr>
        <w:t>系列的起源可追溯至</w:t>
      </w:r>
      <w:r w:rsidRPr="00B310BA">
        <w:rPr>
          <w:rFonts w:hint="eastAsia"/>
        </w:rPr>
        <w:t>1929</w:t>
      </w:r>
      <w:r w:rsidRPr="00B310BA">
        <w:rPr>
          <w:rFonts w:hint="eastAsia"/>
        </w:rPr>
        <w:t>年。該年，即註冊「</w:t>
      </w:r>
      <w:r w:rsidRPr="00B310BA">
        <w:rPr>
          <w:rFonts w:hint="eastAsia"/>
        </w:rPr>
        <w:t>The TUDOR</w:t>
      </w:r>
      <w:r w:rsidRPr="00B310BA">
        <w:rPr>
          <w:rFonts w:hint="eastAsia"/>
        </w:rPr>
        <w:t>」商標三年後，漢斯·威爾斯多夫（</w:t>
      </w:r>
      <w:r w:rsidRPr="00B310BA">
        <w:rPr>
          <w:rFonts w:hint="eastAsia"/>
        </w:rPr>
        <w:t>Hans Wilsdorf</w:t>
      </w:r>
      <w:r w:rsidRPr="00B310BA">
        <w:rPr>
          <w:rFonts w:hint="eastAsia"/>
        </w:rPr>
        <w:t>）又註冊了「</w:t>
      </w:r>
      <w:r w:rsidRPr="00B310BA">
        <w:rPr>
          <w:rFonts w:hint="eastAsia"/>
        </w:rPr>
        <w:t>Ranger</w:t>
      </w:r>
      <w:r w:rsidRPr="00B310BA">
        <w:rPr>
          <w:rFonts w:hint="eastAsia"/>
        </w:rPr>
        <w:t>」這</w:t>
      </w:r>
      <w:r w:rsidR="00FF2E64">
        <w:rPr>
          <w:rFonts w:hint="eastAsia"/>
        </w:rPr>
        <w:t>個名稱。當時，此</w:t>
      </w:r>
      <w:r w:rsidRPr="00B310BA">
        <w:rPr>
          <w:rFonts w:hint="eastAsia"/>
        </w:rPr>
        <w:t>名稱並非專指稱</w:t>
      </w:r>
      <w:r w:rsidRPr="00B310BA">
        <w:rPr>
          <w:rFonts w:hint="eastAsia"/>
        </w:rPr>
        <w:t>Ranger</w:t>
      </w:r>
      <w:r w:rsidRPr="00B310BA">
        <w:rPr>
          <w:rFonts w:hint="eastAsia"/>
        </w:rPr>
        <w:t>錶款，而是為</w:t>
      </w:r>
      <w:r w:rsidR="00E42CAF">
        <w:rPr>
          <w:rFonts w:hint="eastAsia"/>
        </w:rPr>
        <w:t>旗下</w:t>
      </w:r>
      <w:r w:rsidRPr="00B310BA">
        <w:rPr>
          <w:rFonts w:hint="eastAsia"/>
        </w:rPr>
        <w:t>腕錶系列中的某些錶款增添探險元素。而如今</w:t>
      </w:r>
      <w:r w:rsidR="00E42CAF">
        <w:rPr>
          <w:rFonts w:hint="eastAsia"/>
        </w:rPr>
        <w:t>我們所熟知的</w:t>
      </w:r>
      <w:r w:rsidRPr="00B310BA">
        <w:rPr>
          <w:rFonts w:hint="eastAsia"/>
        </w:rPr>
        <w:t>Ranger</w:t>
      </w:r>
      <w:r w:rsidR="00E42CAF">
        <w:rPr>
          <w:rFonts w:hint="eastAsia"/>
        </w:rPr>
        <w:t>及其</w:t>
      </w:r>
      <w:r w:rsidRPr="00B310BA">
        <w:rPr>
          <w:rFonts w:hint="eastAsia"/>
        </w:rPr>
        <w:t>代表的美學風格直至</w:t>
      </w:r>
      <w:r w:rsidRPr="00B310BA">
        <w:rPr>
          <w:rFonts w:hint="eastAsia"/>
        </w:rPr>
        <w:t>1960</w:t>
      </w:r>
      <w:r w:rsidRPr="00B310BA">
        <w:rPr>
          <w:rFonts w:hint="eastAsia"/>
        </w:rPr>
        <w:t>年代才</w:t>
      </w:r>
      <w:r w:rsidR="00E42CAF">
        <w:rPr>
          <w:rFonts w:hint="eastAsia"/>
        </w:rPr>
        <w:t>逐漸成型</w:t>
      </w:r>
      <w:r w:rsidRPr="00B310BA">
        <w:rPr>
          <w:rFonts w:hint="eastAsia"/>
        </w:rPr>
        <w:t>。</w:t>
      </w:r>
      <w:r w:rsidR="00E42CAF">
        <w:rPr>
          <w:rFonts w:hint="eastAsia"/>
        </w:rPr>
        <w:t>其經典元素包括</w:t>
      </w:r>
      <w:r w:rsidRPr="00B310BA">
        <w:rPr>
          <w:rFonts w:hint="eastAsia"/>
        </w:rPr>
        <w:t>，錶面的</w:t>
      </w:r>
      <w:r w:rsidRPr="00B310BA">
        <w:rPr>
          <w:rFonts w:hint="eastAsia"/>
        </w:rPr>
        <w:t>3</w:t>
      </w:r>
      <w:r w:rsidRPr="00B310BA">
        <w:rPr>
          <w:rFonts w:hint="eastAsia"/>
        </w:rPr>
        <w:t>、</w:t>
      </w:r>
      <w:r w:rsidRPr="00B310BA">
        <w:rPr>
          <w:rFonts w:hint="eastAsia"/>
        </w:rPr>
        <w:t>6</w:t>
      </w:r>
      <w:r w:rsidRPr="00B310BA">
        <w:rPr>
          <w:rFonts w:hint="eastAsia"/>
        </w:rPr>
        <w:t>、</w:t>
      </w:r>
      <w:r w:rsidRPr="00B310BA">
        <w:rPr>
          <w:rFonts w:hint="eastAsia"/>
        </w:rPr>
        <w:t>9</w:t>
      </w:r>
      <w:r w:rsidRPr="00B310BA">
        <w:rPr>
          <w:rFonts w:hint="eastAsia"/>
        </w:rPr>
        <w:t>及</w:t>
      </w:r>
      <w:r w:rsidRPr="00B310BA">
        <w:rPr>
          <w:rFonts w:hint="eastAsia"/>
        </w:rPr>
        <w:t>12</w:t>
      </w:r>
      <w:r w:rsidRPr="00B310BA">
        <w:rPr>
          <w:rFonts w:hint="eastAsia"/>
        </w:rPr>
        <w:t>點鐘位置（日曆款為</w:t>
      </w:r>
      <w:r w:rsidRPr="00B310BA">
        <w:rPr>
          <w:rFonts w:hint="eastAsia"/>
        </w:rPr>
        <w:t>6</w:t>
      </w:r>
      <w:r w:rsidRPr="00B310BA">
        <w:rPr>
          <w:rFonts w:hint="eastAsia"/>
        </w:rPr>
        <w:t>、</w:t>
      </w:r>
      <w:r w:rsidRPr="00B310BA">
        <w:rPr>
          <w:rFonts w:hint="eastAsia"/>
        </w:rPr>
        <w:t>9</w:t>
      </w:r>
      <w:r w:rsidRPr="00B310BA">
        <w:rPr>
          <w:rFonts w:hint="eastAsia"/>
        </w:rPr>
        <w:t>及</w:t>
      </w:r>
      <w:r w:rsidRPr="00B310BA">
        <w:rPr>
          <w:rFonts w:hint="eastAsia"/>
        </w:rPr>
        <w:t>12</w:t>
      </w:r>
      <w:r w:rsidRPr="00B310BA">
        <w:rPr>
          <w:rFonts w:hint="eastAsia"/>
        </w:rPr>
        <w:t>點鐘位置）設有特大阿拉伯數字，指針</w:t>
      </w:r>
      <w:r w:rsidR="00E42CAF">
        <w:rPr>
          <w:rFonts w:hint="eastAsia"/>
        </w:rPr>
        <w:t>採用獨特設計，</w:t>
      </w:r>
      <w:r w:rsidRPr="00B310BA">
        <w:rPr>
          <w:rFonts w:hint="eastAsia"/>
        </w:rPr>
        <w:t>均塗有夜光物料。</w:t>
      </w:r>
    </w:p>
    <w:p w14:paraId="5B8BCDAE" w14:textId="77777777" w:rsidR="003F492C" w:rsidRPr="00B310BA" w:rsidRDefault="003F492C" w:rsidP="003F492C">
      <w:pPr>
        <w:rPr>
          <w:rFonts w:cs="Arial"/>
          <w:szCs w:val="20"/>
        </w:rPr>
      </w:pPr>
      <w:r w:rsidRPr="00B310BA">
        <w:rPr>
          <w:rFonts w:hint="eastAsia"/>
          <w:szCs w:val="20"/>
          <w:lang w:val="it-IT"/>
        </w:rPr>
        <w:t xml:space="preserve"> </w:t>
      </w:r>
    </w:p>
    <w:p w14:paraId="1D5E63A8" w14:textId="77777777" w:rsidR="003F492C" w:rsidRPr="00B310BA" w:rsidRDefault="003F492C" w:rsidP="003F492C">
      <w:pPr>
        <w:rPr>
          <w:rFonts w:cs="Arial"/>
          <w:szCs w:val="20"/>
        </w:rPr>
      </w:pPr>
      <w:r w:rsidRPr="00B310BA">
        <w:rPr>
          <w:rFonts w:hint="eastAsia"/>
        </w:rPr>
        <w:t xml:space="preserve"> </w:t>
      </w:r>
    </w:p>
    <w:p w14:paraId="32300995" w14:textId="385164B6" w:rsidR="003F492C" w:rsidRPr="00B310BA" w:rsidRDefault="003F492C" w:rsidP="003F492C">
      <w:pPr>
        <w:rPr>
          <w:rFonts w:cs="Arial"/>
          <w:szCs w:val="20"/>
        </w:rPr>
      </w:pPr>
      <w:r w:rsidRPr="00B310BA">
        <w:rPr>
          <w:rFonts w:hint="eastAsia"/>
        </w:rPr>
        <w:t>自誕生以來，</w:t>
      </w:r>
      <w:r w:rsidRPr="00B310BA">
        <w:rPr>
          <w:rFonts w:hint="eastAsia"/>
        </w:rPr>
        <w:t>Ranger</w:t>
      </w:r>
      <w:r w:rsidR="00060EA3">
        <w:rPr>
          <w:rFonts w:hint="eastAsia"/>
        </w:rPr>
        <w:t>已推出多種款式，包括設日曆或不設日曆，自動上鏈或手動上鏈等，</w:t>
      </w:r>
      <w:r w:rsidRPr="00B310BA">
        <w:rPr>
          <w:rFonts w:hint="eastAsia"/>
        </w:rPr>
        <w:t>錶面上</w:t>
      </w:r>
      <w:r w:rsidR="00E42CAF">
        <w:rPr>
          <w:rFonts w:hint="eastAsia"/>
        </w:rPr>
        <w:t>的</w:t>
      </w:r>
      <w:r w:rsidRPr="00B310BA">
        <w:rPr>
          <w:rFonts w:hint="eastAsia"/>
        </w:rPr>
        <w:t>飾</w:t>
      </w:r>
      <w:r w:rsidR="00E42CAF">
        <w:rPr>
          <w:rFonts w:hint="eastAsia"/>
        </w:rPr>
        <w:t>紋也從</w:t>
      </w:r>
      <w:r w:rsidRPr="00B310BA">
        <w:rPr>
          <w:rFonts w:hint="eastAsia"/>
        </w:rPr>
        <w:t>有帝舵表玫瑰標誌</w:t>
      </w:r>
      <w:r w:rsidR="00E42CAF">
        <w:rPr>
          <w:rFonts w:hint="eastAsia"/>
        </w:rPr>
        <w:t>逐漸演化為</w:t>
      </w:r>
      <w:r w:rsidRPr="00B310BA">
        <w:rPr>
          <w:rFonts w:hint="eastAsia"/>
        </w:rPr>
        <w:t>盾牌標誌。</w:t>
      </w:r>
      <w:r w:rsidR="00E42CAF">
        <w:rPr>
          <w:rFonts w:hint="eastAsia"/>
        </w:rPr>
        <w:t>而</w:t>
      </w:r>
      <w:r w:rsidRPr="00B310BA">
        <w:rPr>
          <w:rFonts w:hint="eastAsia"/>
        </w:rPr>
        <w:t>早在</w:t>
      </w:r>
      <w:r w:rsidRPr="00B310BA">
        <w:rPr>
          <w:rFonts w:hint="eastAsia"/>
        </w:rPr>
        <w:t>1973</w:t>
      </w:r>
      <w:r w:rsidRPr="00B310BA">
        <w:rPr>
          <w:rFonts w:hint="eastAsia"/>
        </w:rPr>
        <w:t>年，</w:t>
      </w:r>
      <w:r w:rsidR="00E42CAF">
        <w:rPr>
          <w:rFonts w:hint="eastAsia"/>
        </w:rPr>
        <w:t>就已</w:t>
      </w:r>
      <w:r w:rsidRPr="00B310BA">
        <w:rPr>
          <w:rFonts w:hint="eastAsia"/>
        </w:rPr>
        <w:t>有</w:t>
      </w:r>
      <w:r w:rsidRPr="00B310BA">
        <w:rPr>
          <w:rFonts w:hint="eastAsia"/>
        </w:rPr>
        <w:t>Ranger</w:t>
      </w:r>
      <w:r w:rsidRPr="00B310BA">
        <w:rPr>
          <w:rFonts w:hint="eastAsia"/>
        </w:rPr>
        <w:t>腕錶配備一體式錶帶，名為「</w:t>
      </w:r>
      <w:r w:rsidRPr="00B310BA">
        <w:rPr>
          <w:rFonts w:hint="eastAsia"/>
        </w:rPr>
        <w:t>Ranger II</w:t>
      </w:r>
      <w:r w:rsidRPr="00B310BA">
        <w:rPr>
          <w:rFonts w:hint="eastAsia"/>
        </w:rPr>
        <w:t>」。</w:t>
      </w:r>
    </w:p>
    <w:p w14:paraId="77EC5B5D" w14:textId="77777777" w:rsidR="003F492C" w:rsidRPr="00B310BA" w:rsidRDefault="003F492C" w:rsidP="003F492C">
      <w:pPr>
        <w:rPr>
          <w:rFonts w:cs="Arial"/>
          <w:szCs w:val="20"/>
          <w:lang w:val="it-IT"/>
        </w:rPr>
      </w:pPr>
    </w:p>
    <w:p w14:paraId="4E854049" w14:textId="77777777" w:rsidR="003F492C" w:rsidRPr="00B310BA" w:rsidRDefault="003F492C" w:rsidP="003F492C">
      <w:pPr>
        <w:rPr>
          <w:rFonts w:cs="Arial"/>
          <w:szCs w:val="20"/>
          <w:lang w:val="it-IT"/>
        </w:rPr>
      </w:pPr>
    </w:p>
    <w:p w14:paraId="3FE550C0" w14:textId="77777777" w:rsidR="003F492C" w:rsidRPr="00B310BA" w:rsidRDefault="003F492C" w:rsidP="003F492C">
      <w:pPr>
        <w:rPr>
          <w:rFonts w:cs="Arial"/>
          <w:b/>
          <w:sz w:val="22"/>
          <w:szCs w:val="20"/>
        </w:rPr>
      </w:pPr>
      <w:r w:rsidRPr="00B310BA">
        <w:rPr>
          <w:rFonts w:hint="eastAsia"/>
          <w:b/>
          <w:sz w:val="22"/>
          <w:szCs w:val="20"/>
        </w:rPr>
        <w:t>功能腕錶的純粹精神</w:t>
      </w:r>
    </w:p>
    <w:p w14:paraId="4FC9B093" w14:textId="46787C10" w:rsidR="003F492C" w:rsidRPr="00E42CAF" w:rsidRDefault="003F492C" w:rsidP="003F492C">
      <w:r w:rsidRPr="00B310BA">
        <w:rPr>
          <w:rFonts w:hint="eastAsia"/>
        </w:rPr>
        <w:t>新款</w:t>
      </w:r>
      <w:r w:rsidRPr="00B310BA">
        <w:rPr>
          <w:rFonts w:hint="eastAsia"/>
        </w:rPr>
        <w:t>Ranger</w:t>
      </w:r>
      <w:r w:rsidRPr="00B310BA">
        <w:rPr>
          <w:rFonts w:hint="eastAsia"/>
        </w:rPr>
        <w:t>腕錶承襲帝舵表傳統美學標準，</w:t>
      </w:r>
      <w:r w:rsidR="00E42CAF">
        <w:rPr>
          <w:rFonts w:hint="eastAsia"/>
        </w:rPr>
        <w:t>尤其是</w:t>
      </w:r>
      <w:r w:rsidRPr="00B310BA">
        <w:rPr>
          <w:rFonts w:hint="eastAsia"/>
        </w:rPr>
        <w:t>其錶面</w:t>
      </w:r>
      <w:r w:rsidRPr="00B310BA">
        <w:rPr>
          <w:rFonts w:hint="eastAsia"/>
        </w:rPr>
        <w:t>3</w:t>
      </w:r>
      <w:r w:rsidRPr="00B310BA">
        <w:rPr>
          <w:rFonts w:hint="eastAsia"/>
        </w:rPr>
        <w:t>、</w:t>
      </w:r>
      <w:r w:rsidRPr="00B310BA">
        <w:rPr>
          <w:rFonts w:hint="eastAsia"/>
        </w:rPr>
        <w:t>6</w:t>
      </w:r>
      <w:r w:rsidRPr="00B310BA">
        <w:rPr>
          <w:rFonts w:hint="eastAsia"/>
        </w:rPr>
        <w:t>、</w:t>
      </w:r>
      <w:r w:rsidRPr="00B310BA">
        <w:rPr>
          <w:rFonts w:hint="eastAsia"/>
        </w:rPr>
        <w:t>9</w:t>
      </w:r>
      <w:r w:rsidRPr="00B310BA">
        <w:rPr>
          <w:rFonts w:hint="eastAsia"/>
        </w:rPr>
        <w:t>及</w:t>
      </w:r>
      <w:r w:rsidRPr="00B310BA">
        <w:rPr>
          <w:rFonts w:hint="eastAsia"/>
        </w:rPr>
        <w:t>12</w:t>
      </w:r>
      <w:r w:rsidRPr="00B310BA">
        <w:rPr>
          <w:rFonts w:hint="eastAsia"/>
        </w:rPr>
        <w:t>點鐘位置</w:t>
      </w:r>
      <w:r w:rsidR="00E42CAF">
        <w:rPr>
          <w:rFonts w:hint="eastAsia"/>
        </w:rPr>
        <w:t>的</w:t>
      </w:r>
      <w:r w:rsidRPr="00B310BA">
        <w:rPr>
          <w:rFonts w:hint="eastAsia"/>
        </w:rPr>
        <w:t>阿拉伯數字</w:t>
      </w:r>
      <w:r w:rsidR="00E42CAF">
        <w:rPr>
          <w:rFonts w:hint="eastAsia"/>
        </w:rPr>
        <w:t>延續了系列的經典元素。同時，新錶款亦</w:t>
      </w:r>
      <w:r w:rsidRPr="00B310BA">
        <w:rPr>
          <w:rFonts w:hint="eastAsia"/>
        </w:rPr>
        <w:t>創新融入先進科技部件，例如高性能帝舵表原廠機芯，以及配備快速調節系統的帝舵表「</w:t>
      </w:r>
      <w:r w:rsidRPr="00B310BA">
        <w:rPr>
          <w:rFonts w:hint="eastAsia"/>
        </w:rPr>
        <w:t>T-fit</w:t>
      </w:r>
      <w:r w:rsidRPr="00B310BA">
        <w:rPr>
          <w:rFonts w:hint="eastAsia"/>
        </w:rPr>
        <w:t>」帶扣。腕錶</w:t>
      </w:r>
      <w:r w:rsidR="00E42CAF" w:rsidRPr="00E42CAF">
        <w:rPr>
          <w:rFonts w:hint="eastAsia"/>
        </w:rPr>
        <w:t>堅固實用且價格相宜</w:t>
      </w:r>
      <w:r w:rsidR="00E42CAF">
        <w:rPr>
          <w:rFonts w:hint="eastAsia"/>
        </w:rPr>
        <w:t>，不僅令人回想起</w:t>
      </w:r>
      <w:r w:rsidRPr="00B310BA">
        <w:rPr>
          <w:rFonts w:hint="eastAsia"/>
        </w:rPr>
        <w:t>英國北格陵蘭考察隊員佩戴的</w:t>
      </w:r>
      <w:r w:rsidRPr="00B310BA">
        <w:rPr>
          <w:rFonts w:hint="eastAsia"/>
        </w:rPr>
        <w:t>Oyster Prince</w:t>
      </w:r>
      <w:r w:rsidRPr="00B310BA">
        <w:rPr>
          <w:rFonts w:hint="eastAsia"/>
        </w:rPr>
        <w:t>腕錶，</w:t>
      </w:r>
      <w:r w:rsidR="00E42CAF">
        <w:rPr>
          <w:rFonts w:hint="eastAsia"/>
        </w:rPr>
        <w:t>更體現了</w:t>
      </w:r>
      <w:r w:rsidRPr="00B310BA">
        <w:rPr>
          <w:rFonts w:hint="eastAsia"/>
        </w:rPr>
        <w:t>帝舵探險腕錶</w:t>
      </w:r>
      <w:r w:rsidR="00E42CAF">
        <w:rPr>
          <w:rFonts w:hint="eastAsia"/>
        </w:rPr>
        <w:t>的</w:t>
      </w:r>
      <w:r w:rsidRPr="00B310BA">
        <w:rPr>
          <w:rFonts w:hint="eastAsia"/>
        </w:rPr>
        <w:t>傳統</w:t>
      </w:r>
      <w:r w:rsidR="00E42CAF">
        <w:rPr>
          <w:rFonts w:hint="eastAsia"/>
        </w:rPr>
        <w:t>與精神</w:t>
      </w:r>
      <w:r w:rsidRPr="00B310BA">
        <w:rPr>
          <w:rFonts w:hint="eastAsia"/>
        </w:rPr>
        <w:t>。</w:t>
      </w:r>
    </w:p>
    <w:p w14:paraId="0787E7B9" w14:textId="77777777" w:rsidR="003F492C" w:rsidRPr="00B310BA" w:rsidRDefault="003F492C" w:rsidP="003F492C">
      <w:pPr>
        <w:rPr>
          <w:rFonts w:cs="Arial"/>
          <w:szCs w:val="20"/>
        </w:rPr>
      </w:pPr>
      <w:r w:rsidRPr="00B310BA">
        <w:rPr>
          <w:rFonts w:hint="eastAsia"/>
          <w:szCs w:val="20"/>
          <w:lang w:val="it-IT"/>
        </w:rPr>
        <w:t xml:space="preserve"> </w:t>
      </w:r>
    </w:p>
    <w:p w14:paraId="52D4BEA4" w14:textId="590EBD9D" w:rsidR="003F492C" w:rsidRPr="00B310BA" w:rsidRDefault="003F492C" w:rsidP="003F492C">
      <w:pPr>
        <w:rPr>
          <w:rFonts w:cs="Arial"/>
          <w:szCs w:val="20"/>
        </w:rPr>
      </w:pPr>
      <w:r w:rsidRPr="00B310BA">
        <w:rPr>
          <w:rFonts w:hint="eastAsia"/>
        </w:rPr>
        <w:t>為</w:t>
      </w:r>
      <w:r w:rsidR="00E42CAF">
        <w:rPr>
          <w:rFonts w:hint="eastAsia"/>
        </w:rPr>
        <w:t>展現</w:t>
      </w:r>
      <w:r w:rsidRPr="00B310BA">
        <w:rPr>
          <w:rFonts w:hint="eastAsia"/>
        </w:rPr>
        <w:t>功能</w:t>
      </w:r>
      <w:r w:rsidR="00E42CAF">
        <w:rPr>
          <w:rFonts w:hint="eastAsia"/>
        </w:rPr>
        <w:t>特性</w:t>
      </w:r>
      <w:r w:rsidRPr="00B310BA">
        <w:rPr>
          <w:rFonts w:hint="eastAsia"/>
        </w:rPr>
        <w:t>，</w:t>
      </w:r>
      <w:r w:rsidRPr="00B310BA">
        <w:rPr>
          <w:rFonts w:hint="eastAsia"/>
        </w:rPr>
        <w:t>Ranger</w:t>
      </w:r>
      <w:r w:rsidRPr="00B310BA">
        <w:rPr>
          <w:rFonts w:hint="eastAsia"/>
        </w:rPr>
        <w:t>的</w:t>
      </w:r>
      <w:r w:rsidRPr="00B310BA">
        <w:rPr>
          <w:rFonts w:hint="eastAsia"/>
        </w:rPr>
        <w:t>39</w:t>
      </w:r>
      <w:r w:rsidRPr="00B310BA">
        <w:rPr>
          <w:rFonts w:hint="eastAsia"/>
        </w:rPr>
        <w:t>毫米錶殼及錶帶均經磨砂處理，以營造整體</w:t>
      </w:r>
      <w:r w:rsidR="00EB0668" w:rsidRPr="00EB0668">
        <w:rPr>
          <w:rFonts w:hint="eastAsia"/>
        </w:rPr>
        <w:t>啞面</w:t>
      </w:r>
      <w:r w:rsidRPr="00B310BA">
        <w:rPr>
          <w:rFonts w:hint="eastAsia"/>
        </w:rPr>
        <w:t>效果，彰</w:t>
      </w:r>
      <w:r w:rsidR="00B15587">
        <w:rPr>
          <w:rFonts w:hint="eastAsia"/>
        </w:rPr>
        <w:t>顯「功能腕錶」的純粹精神。</w:t>
      </w:r>
      <w:r w:rsidR="00E42CAF">
        <w:rPr>
          <w:rFonts w:hint="eastAsia"/>
        </w:rPr>
        <w:t>但同時</w:t>
      </w:r>
      <w:r w:rsidR="00B15587">
        <w:rPr>
          <w:rFonts w:hint="eastAsia"/>
        </w:rPr>
        <w:t>，外圈內緣等</w:t>
      </w:r>
      <w:r w:rsidR="00E42CAF">
        <w:rPr>
          <w:rFonts w:hint="eastAsia"/>
        </w:rPr>
        <w:t>細節之處則</w:t>
      </w:r>
      <w:r w:rsidR="00B15587">
        <w:rPr>
          <w:rFonts w:hint="eastAsia"/>
        </w:rPr>
        <w:t>經拋光處理，突</w:t>
      </w:r>
      <w:r w:rsidRPr="00B310BA">
        <w:rPr>
          <w:rFonts w:hint="eastAsia"/>
        </w:rPr>
        <w:t>顯</w:t>
      </w:r>
      <w:r w:rsidR="00E42CAF">
        <w:rPr>
          <w:rFonts w:hint="eastAsia"/>
        </w:rPr>
        <w:t>出</w:t>
      </w:r>
      <w:r w:rsidRPr="00B310BA">
        <w:rPr>
          <w:rFonts w:hint="eastAsia"/>
        </w:rPr>
        <w:t>錶殼的優雅線條。錶面則</w:t>
      </w:r>
      <w:r w:rsidR="0054100F">
        <w:rPr>
          <w:rFonts w:hint="eastAsia"/>
        </w:rPr>
        <w:t>以延續</w:t>
      </w:r>
      <w:r w:rsidRPr="00B310BA">
        <w:rPr>
          <w:rFonts w:hint="eastAsia"/>
        </w:rPr>
        <w:t>經典</w:t>
      </w:r>
      <w:r w:rsidR="0054100F">
        <w:rPr>
          <w:rFonts w:hint="eastAsia"/>
        </w:rPr>
        <w:t>的</w:t>
      </w:r>
      <w:r w:rsidRPr="00B310BA">
        <w:rPr>
          <w:rFonts w:hint="eastAsia"/>
        </w:rPr>
        <w:t>細節</w:t>
      </w:r>
      <w:r w:rsidR="0054100F">
        <w:rPr>
          <w:rFonts w:hint="eastAsia"/>
        </w:rPr>
        <w:t>處理</w:t>
      </w:r>
      <w:r w:rsidRPr="00B310BA">
        <w:rPr>
          <w:rFonts w:hint="eastAsia"/>
        </w:rPr>
        <w:t>，</w:t>
      </w:r>
      <w:r w:rsidR="00BE2EEB">
        <w:rPr>
          <w:rFonts w:hint="eastAsia"/>
        </w:rPr>
        <w:t>以</w:t>
      </w:r>
      <w:r w:rsidRPr="00B310BA">
        <w:rPr>
          <w:rFonts w:hint="eastAsia"/>
        </w:rPr>
        <w:t>夜光物料</w:t>
      </w:r>
      <w:r w:rsidR="00BE2EEB">
        <w:rPr>
          <w:rFonts w:hint="eastAsia"/>
        </w:rPr>
        <w:t>填充</w:t>
      </w:r>
      <w:r w:rsidRPr="00B310BA">
        <w:rPr>
          <w:rFonts w:hint="eastAsia"/>
        </w:rPr>
        <w:t>鐘點標記。米色</w:t>
      </w:r>
      <w:r w:rsidR="00BE2EEB">
        <w:rPr>
          <w:rFonts w:hint="eastAsia"/>
        </w:rPr>
        <w:t>的</w:t>
      </w:r>
      <w:r w:rsidRPr="00B310BA">
        <w:rPr>
          <w:rFonts w:hint="eastAsia"/>
        </w:rPr>
        <w:t>鐘點標記與啞黑色粒紋錶面形成鮮明對比，</w:t>
      </w:r>
      <w:r w:rsidR="00BE2EEB">
        <w:rPr>
          <w:rFonts w:hint="eastAsia"/>
        </w:rPr>
        <w:t>又</w:t>
      </w:r>
      <w:r w:rsidRPr="00B310BA">
        <w:rPr>
          <w:rFonts w:hint="eastAsia"/>
        </w:rPr>
        <w:t>與帝舵表盾牌標誌及銘文的色調和諧一致。</w:t>
      </w:r>
      <w:r w:rsidR="00BE2EEB">
        <w:rPr>
          <w:rFonts w:hint="eastAsia"/>
        </w:rPr>
        <w:t>指針則</w:t>
      </w:r>
      <w:r w:rsidRPr="00B310BA">
        <w:rPr>
          <w:rFonts w:hint="eastAsia"/>
        </w:rPr>
        <w:t>採用</w:t>
      </w:r>
      <w:r w:rsidR="00BE2EEB">
        <w:rPr>
          <w:rFonts w:hint="eastAsia"/>
        </w:rPr>
        <w:t>獨特</w:t>
      </w:r>
      <w:r w:rsidRPr="00B310BA">
        <w:rPr>
          <w:rFonts w:hint="eastAsia"/>
        </w:rPr>
        <w:t>箭頭形指針，時針輪廓圓潤，秒針棱角分明，淋漓展現</w:t>
      </w:r>
      <w:r w:rsidRPr="00B310BA">
        <w:rPr>
          <w:rFonts w:hint="eastAsia"/>
        </w:rPr>
        <w:t>Ranger</w:t>
      </w:r>
      <w:r w:rsidRPr="00B310BA">
        <w:rPr>
          <w:rFonts w:hint="eastAsia"/>
        </w:rPr>
        <w:t>美學風格。秒針尖端</w:t>
      </w:r>
      <w:r w:rsidR="00BE2EEB">
        <w:rPr>
          <w:rFonts w:hint="eastAsia"/>
        </w:rPr>
        <w:t>的</w:t>
      </w:r>
      <w:r w:rsidRPr="00B310BA">
        <w:rPr>
          <w:rFonts w:hint="eastAsia"/>
        </w:rPr>
        <w:t>酒紅色</w:t>
      </w:r>
      <w:r w:rsidR="00BE2EEB">
        <w:rPr>
          <w:rFonts w:hint="eastAsia"/>
        </w:rPr>
        <w:t>尤</w:t>
      </w:r>
      <w:r w:rsidRPr="00B310BA">
        <w:rPr>
          <w:rFonts w:hint="eastAsia"/>
        </w:rPr>
        <w:t>具新意。</w:t>
      </w:r>
    </w:p>
    <w:p w14:paraId="46A27703" w14:textId="77777777" w:rsidR="006B0D74" w:rsidRPr="00B310BA" w:rsidRDefault="006B0D74" w:rsidP="003F492C">
      <w:pPr>
        <w:rPr>
          <w:rFonts w:cs="Arial"/>
          <w:szCs w:val="20"/>
          <w:lang w:val="it-IT"/>
        </w:rPr>
      </w:pPr>
    </w:p>
    <w:p w14:paraId="1BA005A4" w14:textId="77777777" w:rsidR="00B310BA" w:rsidRPr="00B310BA" w:rsidRDefault="00B310BA" w:rsidP="00B310BA">
      <w:pPr>
        <w:rPr>
          <w:rFonts w:cs="Arial"/>
          <w:b/>
          <w:sz w:val="22"/>
          <w:szCs w:val="20"/>
        </w:rPr>
      </w:pPr>
      <w:r w:rsidRPr="00B310BA">
        <w:rPr>
          <w:rFonts w:hint="eastAsia"/>
          <w:b/>
          <w:sz w:val="22"/>
          <w:szCs w:val="20"/>
        </w:rPr>
        <w:t>帝舵表原廠機芯</w:t>
      </w:r>
      <w:r w:rsidRPr="00B310BA">
        <w:rPr>
          <w:rFonts w:hint="eastAsia"/>
          <w:b/>
          <w:sz w:val="22"/>
          <w:szCs w:val="20"/>
        </w:rPr>
        <w:t>MT5402</w:t>
      </w:r>
      <w:r w:rsidRPr="00B310BA">
        <w:rPr>
          <w:rFonts w:hint="eastAsia"/>
          <w:b/>
          <w:sz w:val="22"/>
          <w:szCs w:val="20"/>
        </w:rPr>
        <w:t>型</w:t>
      </w:r>
    </w:p>
    <w:p w14:paraId="106CF7C5" w14:textId="65F4AE39" w:rsidR="00B310BA" w:rsidRPr="00B310BA" w:rsidRDefault="00B310BA" w:rsidP="00B310BA">
      <w:pPr>
        <w:rPr>
          <w:rFonts w:cs="Arial"/>
          <w:szCs w:val="20"/>
        </w:rPr>
      </w:pPr>
      <w:r w:rsidRPr="00B310BA">
        <w:rPr>
          <w:rFonts w:hint="eastAsia"/>
        </w:rPr>
        <w:t>新款</w:t>
      </w:r>
      <w:r w:rsidRPr="00B310BA">
        <w:rPr>
          <w:rFonts w:hint="eastAsia"/>
        </w:rPr>
        <w:t>Ranger</w:t>
      </w:r>
      <w:r w:rsidRPr="00B310BA">
        <w:rPr>
          <w:rFonts w:hint="eastAsia"/>
        </w:rPr>
        <w:t>腕錶搭載帝舵表原廠機芯</w:t>
      </w:r>
      <w:r w:rsidRPr="00B310BA">
        <w:rPr>
          <w:rFonts w:hint="eastAsia"/>
        </w:rPr>
        <w:t>MT5402</w:t>
      </w:r>
      <w:r w:rsidRPr="00B310BA">
        <w:rPr>
          <w:rFonts w:hint="eastAsia"/>
        </w:rPr>
        <w:t>型。機芯</w:t>
      </w:r>
      <w:r w:rsidR="00955D0A" w:rsidRPr="00955D0A">
        <w:rPr>
          <w:rFonts w:hint="eastAsia"/>
        </w:rPr>
        <w:t>內部</w:t>
      </w:r>
      <w:r w:rsidRPr="00B310BA">
        <w:rPr>
          <w:rFonts w:hint="eastAsia"/>
        </w:rPr>
        <w:t>採取在慣性微調平衡擺輪兩側、以堅固的橫夾板固定的</w:t>
      </w:r>
      <w:r w:rsidR="001626BC" w:rsidRPr="001626BC">
        <w:rPr>
          <w:rFonts w:hint="eastAsia"/>
        </w:rPr>
        <w:t>方式</w:t>
      </w:r>
      <w:r w:rsidRPr="00B310BA">
        <w:rPr>
          <w:rFonts w:hint="eastAsia"/>
        </w:rPr>
        <w:t>，確保腕錶堅固、耐用、可靠且精準。憑藉其平衡擺輪與非磁性矽游絲，帝舵表原廠機芯</w:t>
      </w:r>
      <w:r w:rsidRPr="00B310BA">
        <w:rPr>
          <w:rFonts w:hint="eastAsia"/>
        </w:rPr>
        <w:t>MT5402</w:t>
      </w:r>
      <w:r w:rsidRPr="00B310BA">
        <w:rPr>
          <w:rFonts w:hint="eastAsia"/>
        </w:rPr>
        <w:t>型不僅獲瑞士官方天文台認證（</w:t>
      </w:r>
      <w:r w:rsidRPr="00B310BA">
        <w:rPr>
          <w:rFonts w:hint="eastAsia"/>
        </w:rPr>
        <w:t>COSC</w:t>
      </w:r>
      <w:r w:rsidRPr="00B310BA">
        <w:rPr>
          <w:rFonts w:hint="eastAsia"/>
        </w:rPr>
        <w:t>），更擁有超越該獨立機構設定標準的出眾性能。根據瑞士官方天文台</w:t>
      </w:r>
      <w:r w:rsidR="00361CD9" w:rsidRPr="00B310BA">
        <w:rPr>
          <w:rFonts w:hint="eastAsia"/>
        </w:rPr>
        <w:t>認證</w:t>
      </w:r>
      <w:r w:rsidRPr="00B310BA">
        <w:rPr>
          <w:rFonts w:hint="eastAsia"/>
        </w:rPr>
        <w:t>的規定，機芯運行時</w:t>
      </w:r>
      <w:r w:rsidR="00ED1093" w:rsidRPr="00B310BA">
        <w:rPr>
          <w:rFonts w:hint="eastAsia"/>
        </w:rPr>
        <w:t>，</w:t>
      </w:r>
      <w:r w:rsidRPr="00B310BA">
        <w:rPr>
          <w:rFonts w:hint="eastAsia"/>
        </w:rPr>
        <w:t>相對於絕對時間的每日平均誤差可為</w:t>
      </w:r>
      <w:r w:rsidRPr="00B310BA">
        <w:rPr>
          <w:rFonts w:hint="eastAsia"/>
        </w:rPr>
        <w:t>-4</w:t>
      </w:r>
      <w:r w:rsidRPr="00B310BA">
        <w:rPr>
          <w:rFonts w:hint="eastAsia"/>
        </w:rPr>
        <w:t>至</w:t>
      </w:r>
      <w:r w:rsidRPr="00B310BA">
        <w:rPr>
          <w:rFonts w:hint="eastAsia"/>
        </w:rPr>
        <w:t>+6</w:t>
      </w:r>
      <w:r w:rsidRPr="00B310BA">
        <w:rPr>
          <w:rFonts w:hint="eastAsia"/>
        </w:rPr>
        <w:t>秒之間，而</w:t>
      </w:r>
      <w:r w:rsidR="00ED1093" w:rsidRPr="00ED1093">
        <w:rPr>
          <w:rFonts w:hint="eastAsia"/>
        </w:rPr>
        <w:t>帝舵表始終要求組裝後機芯運轉時的誤差必須在</w:t>
      </w:r>
      <w:r w:rsidR="00ED1093" w:rsidRPr="00ED1093">
        <w:rPr>
          <w:rFonts w:hint="eastAsia"/>
        </w:rPr>
        <w:t>-2</w:t>
      </w:r>
      <w:r w:rsidR="00ED1093" w:rsidRPr="00ED1093">
        <w:rPr>
          <w:rFonts w:hint="eastAsia"/>
        </w:rPr>
        <w:t>至</w:t>
      </w:r>
      <w:r w:rsidR="00ED1093" w:rsidRPr="00ED1093">
        <w:rPr>
          <w:rFonts w:hint="eastAsia"/>
        </w:rPr>
        <w:t>+4</w:t>
      </w:r>
      <w:r w:rsidR="00ED1093" w:rsidRPr="00ED1093">
        <w:rPr>
          <w:rFonts w:hint="eastAsia"/>
        </w:rPr>
        <w:t>秒之</w:t>
      </w:r>
      <w:r w:rsidR="00C1314A" w:rsidRPr="00C1314A">
        <w:rPr>
          <w:rFonts w:hint="eastAsia"/>
        </w:rPr>
        <w:t>間</w:t>
      </w:r>
      <w:r w:rsidRPr="00B310BA">
        <w:rPr>
          <w:rFonts w:hint="eastAsia"/>
        </w:rPr>
        <w:t>。</w:t>
      </w:r>
    </w:p>
    <w:p w14:paraId="42EE03DE" w14:textId="77777777" w:rsidR="0010735D" w:rsidRDefault="0010735D" w:rsidP="00B310BA"/>
    <w:p w14:paraId="5DF2451B" w14:textId="2345AC41" w:rsidR="00B310BA" w:rsidRPr="00B310BA" w:rsidRDefault="00B310BA" w:rsidP="00B310BA">
      <w:pPr>
        <w:rPr>
          <w:rFonts w:cs="Arial"/>
          <w:szCs w:val="20"/>
        </w:rPr>
      </w:pPr>
      <w:r w:rsidRPr="00B310BA">
        <w:rPr>
          <w:rFonts w:hint="eastAsia"/>
        </w:rPr>
        <w:t>帝舵表原廠機芯</w:t>
      </w:r>
      <w:r w:rsidRPr="00B310BA">
        <w:rPr>
          <w:rFonts w:hint="eastAsia"/>
        </w:rPr>
        <w:t>MT5402</w:t>
      </w:r>
      <w:r w:rsidRPr="00B310BA">
        <w:rPr>
          <w:rFonts w:hint="eastAsia"/>
        </w:rPr>
        <w:t>型的另一顯著特點為長達</w:t>
      </w:r>
      <w:r w:rsidRPr="00B310BA">
        <w:rPr>
          <w:rFonts w:hint="eastAsia"/>
        </w:rPr>
        <w:t>70</w:t>
      </w:r>
      <w:r w:rsidRPr="00B310BA">
        <w:rPr>
          <w:rFonts w:hint="eastAsia"/>
        </w:rPr>
        <w:t>小時的動力儲備，讓佩戴者「週末無憂」，換言之，如果在週五晚上脫下腕錶，到了週一早上只需戴上手腕即可正常使用，無需重新上鏈調校。</w:t>
      </w:r>
    </w:p>
    <w:p w14:paraId="3252167E" w14:textId="77777777" w:rsidR="00B310BA" w:rsidRPr="00B310BA" w:rsidRDefault="00B310BA" w:rsidP="00B310BA">
      <w:pPr>
        <w:rPr>
          <w:rFonts w:cs="Arial"/>
          <w:szCs w:val="20"/>
          <w:lang w:val="it-IT"/>
        </w:rPr>
      </w:pPr>
    </w:p>
    <w:p w14:paraId="66FBE304" w14:textId="77777777" w:rsidR="00B310BA" w:rsidRPr="00B310BA" w:rsidRDefault="00B310BA" w:rsidP="00B310BA">
      <w:pPr>
        <w:rPr>
          <w:rFonts w:cs="Arial"/>
          <w:szCs w:val="20"/>
          <w:lang w:val="it-IT"/>
        </w:rPr>
      </w:pPr>
    </w:p>
    <w:p w14:paraId="20F847ED" w14:textId="0DBA1DEB" w:rsidR="00B310BA" w:rsidRPr="00B310BA" w:rsidRDefault="00B310BA" w:rsidP="00B310BA">
      <w:pPr>
        <w:rPr>
          <w:rFonts w:cs="Arial"/>
          <w:b/>
          <w:sz w:val="22"/>
          <w:szCs w:val="20"/>
        </w:rPr>
      </w:pPr>
      <w:r w:rsidRPr="00B310BA">
        <w:rPr>
          <w:rFonts w:hint="eastAsia"/>
          <w:b/>
          <w:sz w:val="22"/>
          <w:szCs w:val="20"/>
        </w:rPr>
        <w:t>提花錶帶、鋼錶帶或合成錶帶</w:t>
      </w:r>
    </w:p>
    <w:p w14:paraId="4BCCB757" w14:textId="6F47B809" w:rsidR="00B310BA" w:rsidRPr="00B310BA" w:rsidRDefault="00B310BA" w:rsidP="00B310BA">
      <w:pPr>
        <w:rPr>
          <w:rFonts w:cs="Arial"/>
          <w:szCs w:val="20"/>
        </w:rPr>
      </w:pPr>
      <w:r w:rsidRPr="00B310BA">
        <w:rPr>
          <w:rFonts w:hint="eastAsia"/>
        </w:rPr>
        <w:t>作為帝舵表的一大標誌特色，織紋錶帶的使用最早可追溯至</w:t>
      </w:r>
      <w:r w:rsidRPr="00B310BA">
        <w:rPr>
          <w:rFonts w:hint="eastAsia"/>
        </w:rPr>
        <w:t>2010</w:t>
      </w:r>
      <w:r w:rsidRPr="00B310BA">
        <w:rPr>
          <w:rFonts w:hint="eastAsia"/>
        </w:rPr>
        <w:t>年，帝舵表也成為最早使用織紋錶帶的製錶品牌之一。這種錶帶由法國聖艾提安（</w:t>
      </w:r>
      <w:r w:rsidRPr="00B310BA">
        <w:rPr>
          <w:rFonts w:hint="eastAsia"/>
        </w:rPr>
        <w:t>St-Etienne</w:t>
      </w:r>
      <w:r w:rsidRPr="00B310BA">
        <w:rPr>
          <w:rFonts w:hint="eastAsia"/>
        </w:rPr>
        <w:t>）地區一</w:t>
      </w:r>
      <w:r w:rsidR="002D0BFC" w:rsidRPr="002D0BFC">
        <w:rPr>
          <w:rFonts w:hint="eastAsia"/>
        </w:rPr>
        <w:t>家</w:t>
      </w:r>
      <w:r w:rsidRPr="00B310BA">
        <w:rPr>
          <w:rFonts w:hint="eastAsia"/>
        </w:rPr>
        <w:t>名為朱利安·富爾（</w:t>
      </w:r>
      <w:r w:rsidRPr="00B310BA">
        <w:rPr>
          <w:rFonts w:hint="eastAsia"/>
        </w:rPr>
        <w:t>Julien Faure</w:t>
      </w:r>
      <w:r w:rsidRPr="00B310BA">
        <w:rPr>
          <w:rFonts w:hint="eastAsia"/>
        </w:rPr>
        <w:t>）的公司製作，採用十九世紀提花織機以傳統工藝編織而成，品質上乘，佩戴舒適。</w:t>
      </w:r>
      <w:r w:rsidRPr="00B310BA">
        <w:rPr>
          <w:rFonts w:hint="eastAsia"/>
        </w:rPr>
        <w:t>2020</w:t>
      </w:r>
      <w:r w:rsidRPr="00B310BA">
        <w:rPr>
          <w:rFonts w:hint="eastAsia"/>
        </w:rPr>
        <w:t>年，帝舵表與這家擁有</w:t>
      </w:r>
      <w:r w:rsidRPr="00B310BA">
        <w:rPr>
          <w:rFonts w:hint="eastAsia"/>
        </w:rPr>
        <w:t>150</w:t>
      </w:r>
      <w:r w:rsidRPr="00B310BA">
        <w:rPr>
          <w:rFonts w:hint="eastAsia"/>
        </w:rPr>
        <w:t>年歷史的企業迎來了合作十週年紀念。帝舵表於</w:t>
      </w:r>
      <w:r w:rsidRPr="00B310BA">
        <w:rPr>
          <w:rFonts w:hint="eastAsia"/>
        </w:rPr>
        <w:t>2010</w:t>
      </w:r>
      <w:r w:rsidRPr="00B310BA">
        <w:rPr>
          <w:rFonts w:hint="eastAsia"/>
        </w:rPr>
        <w:t>年巴塞爾世界鐘錶珠寶博覽會推出品牌首款配備該廠織紋錶帶的腕錶——</w:t>
      </w:r>
      <w:r w:rsidRPr="00B310BA">
        <w:rPr>
          <w:rFonts w:hint="eastAsia"/>
        </w:rPr>
        <w:t>Heritage Chrono</w:t>
      </w:r>
      <w:r w:rsidRPr="00B310BA">
        <w:rPr>
          <w:rFonts w:hint="eastAsia"/>
        </w:rPr>
        <w:t>（啟承計時腕錶），雙方由此展開密切合作。</w:t>
      </w:r>
    </w:p>
    <w:p w14:paraId="07A272FB" w14:textId="77777777" w:rsidR="00B310BA" w:rsidRPr="00B310BA" w:rsidRDefault="00B310BA" w:rsidP="00B310BA">
      <w:pPr>
        <w:rPr>
          <w:rFonts w:cs="Arial"/>
          <w:szCs w:val="20"/>
          <w:lang w:val="it-IT"/>
        </w:rPr>
      </w:pPr>
    </w:p>
    <w:p w14:paraId="0DC5FB77" w14:textId="7504DF86" w:rsidR="00B310BA" w:rsidRPr="00B310BA" w:rsidRDefault="00B310BA" w:rsidP="00B310BA">
      <w:pPr>
        <w:rPr>
          <w:rFonts w:cs="Arial"/>
          <w:szCs w:val="20"/>
        </w:rPr>
      </w:pPr>
      <w:r w:rsidRPr="00B310BA">
        <w:rPr>
          <w:rFonts w:hint="eastAsia"/>
        </w:rPr>
        <w:t>Ranger</w:t>
      </w:r>
      <w:r w:rsidRPr="00B310BA">
        <w:rPr>
          <w:rFonts w:hint="eastAsia"/>
        </w:rPr>
        <w:t>錶款選用的橄欖綠色織紋錶帶即由朱利安·富爾公司的專業匠人精心製作，飾有兩條紅色</w:t>
      </w:r>
      <w:r w:rsidR="00193541" w:rsidRPr="00163C08">
        <w:rPr>
          <w:rFonts w:asciiTheme="minorEastAsia" w:hAnsiTheme="minorEastAsia" w:hint="eastAsia"/>
          <w:lang w:eastAsia="zh-TW"/>
        </w:rPr>
        <w:t>條</w:t>
      </w:r>
      <w:r w:rsidRPr="00B310BA">
        <w:rPr>
          <w:rFonts w:hint="eastAsia"/>
        </w:rPr>
        <w:t>紋與一條米色</w:t>
      </w:r>
      <w:r w:rsidR="00193541" w:rsidRPr="006A03B6">
        <w:rPr>
          <w:rFonts w:asciiTheme="minorEastAsia" w:hAnsiTheme="minorEastAsia" w:hint="eastAsia"/>
          <w:lang w:eastAsia="zh-TW"/>
        </w:rPr>
        <w:t>條</w:t>
      </w:r>
      <w:r w:rsidRPr="00B310BA">
        <w:rPr>
          <w:rFonts w:hint="eastAsia"/>
        </w:rPr>
        <w:t>紋。</w:t>
      </w:r>
      <w:r w:rsidRPr="00B310BA">
        <w:rPr>
          <w:rFonts w:hint="eastAsia"/>
        </w:rPr>
        <w:t xml:space="preserve"> </w:t>
      </w:r>
    </w:p>
    <w:p w14:paraId="3B4202AC" w14:textId="77777777" w:rsidR="00B310BA" w:rsidRPr="00243444" w:rsidRDefault="00B310BA" w:rsidP="00B310BA">
      <w:pPr>
        <w:rPr>
          <w:rFonts w:cs="Arial"/>
          <w:szCs w:val="20"/>
        </w:rPr>
      </w:pPr>
    </w:p>
    <w:p w14:paraId="71211700" w14:textId="6A0B1520" w:rsidR="00B310BA" w:rsidRDefault="00B310BA" w:rsidP="00B310BA">
      <w:r w:rsidRPr="00B310BA">
        <w:rPr>
          <w:rFonts w:hint="eastAsia"/>
        </w:rPr>
        <w:t>Ranger</w:t>
      </w:r>
      <w:r w:rsidRPr="00B310BA">
        <w:rPr>
          <w:rFonts w:hint="eastAsia"/>
        </w:rPr>
        <w:t>腕錶亦</w:t>
      </w:r>
      <w:r w:rsidR="00BE2EEB">
        <w:rPr>
          <w:rFonts w:hint="eastAsia"/>
        </w:rPr>
        <w:t>配備</w:t>
      </w:r>
      <w:r w:rsidRPr="00B310BA">
        <w:rPr>
          <w:rFonts w:hint="eastAsia"/>
        </w:rPr>
        <w:t>磨砂鋼錶帶，搭配設有快速調節系統的帝舵表「</w:t>
      </w:r>
      <w:r w:rsidRPr="00B310BA">
        <w:rPr>
          <w:rFonts w:hint="eastAsia"/>
        </w:rPr>
        <w:t>T-fit</w:t>
      </w:r>
      <w:r w:rsidRPr="00B310BA">
        <w:rPr>
          <w:rFonts w:hint="eastAsia"/>
        </w:rPr>
        <w:t>」帶扣。該系統設置了五處孔眼，佩戴者無需工具便可通過調節窗口快速進行精細調校，在帶扣上實現多達</w:t>
      </w:r>
      <w:r w:rsidRPr="00B310BA">
        <w:rPr>
          <w:rFonts w:hint="eastAsia"/>
        </w:rPr>
        <w:t>8</w:t>
      </w:r>
      <w:r w:rsidRPr="00B310BA">
        <w:rPr>
          <w:rFonts w:hint="eastAsia"/>
        </w:rPr>
        <w:t>毫米的長度調節，格外便捷實用。</w:t>
      </w:r>
    </w:p>
    <w:p w14:paraId="46365214" w14:textId="77777777" w:rsidR="00243444" w:rsidRPr="00B310BA" w:rsidRDefault="00243444" w:rsidP="00B310BA">
      <w:pPr>
        <w:rPr>
          <w:rFonts w:cs="Arial" w:hint="eastAsia"/>
          <w:szCs w:val="20"/>
        </w:rPr>
      </w:pPr>
    </w:p>
    <w:p w14:paraId="668F7B96" w14:textId="39D31907" w:rsidR="00B310BA" w:rsidRPr="00B310BA" w:rsidRDefault="00B310BA" w:rsidP="00B310BA">
      <w:pPr>
        <w:rPr>
          <w:rFonts w:cs="Arial"/>
          <w:szCs w:val="20"/>
        </w:rPr>
      </w:pPr>
      <w:proofErr w:type="gramStart"/>
      <w:r w:rsidRPr="00B310BA">
        <w:rPr>
          <w:rFonts w:hint="eastAsia"/>
        </w:rPr>
        <w:t>此外，</w:t>
      </w:r>
      <w:proofErr w:type="gramEnd"/>
      <w:r w:rsidRPr="00B310BA">
        <w:rPr>
          <w:rFonts w:hint="eastAsia"/>
        </w:rPr>
        <w:t>Ranger</w:t>
      </w:r>
      <w:r w:rsidRPr="00B310BA">
        <w:rPr>
          <w:rFonts w:hint="eastAsia"/>
        </w:rPr>
        <w:t>腕</w:t>
      </w:r>
      <w:proofErr w:type="gramStart"/>
      <w:r w:rsidRPr="00B310BA">
        <w:rPr>
          <w:rFonts w:hint="eastAsia"/>
        </w:rPr>
        <w:t>錶</w:t>
      </w:r>
      <w:proofErr w:type="gramEnd"/>
      <w:r w:rsidR="00AA6FFA">
        <w:rPr>
          <w:rFonts w:hint="eastAsia"/>
        </w:rPr>
        <w:t>也</w:t>
      </w:r>
      <w:r w:rsidRPr="00B310BA">
        <w:rPr>
          <w:rFonts w:hint="eastAsia"/>
        </w:rPr>
        <w:t>提供黑色皮革合成錶帶，</w:t>
      </w:r>
      <w:r w:rsidR="00BE2EEB" w:rsidRPr="00BE2EEB">
        <w:rPr>
          <w:rFonts w:hint="eastAsia"/>
        </w:rPr>
        <w:t>天然橡膠</w:t>
      </w:r>
      <w:r w:rsidR="00BE2EEB">
        <w:rPr>
          <w:rFonts w:hint="eastAsia"/>
        </w:rPr>
        <w:t>製</w:t>
      </w:r>
      <w:r w:rsidR="0010735D">
        <w:rPr>
          <w:rFonts w:hint="eastAsia"/>
        </w:rPr>
        <w:t>成</w:t>
      </w:r>
      <w:r w:rsidR="00BE2EEB">
        <w:rPr>
          <w:rFonts w:hint="eastAsia"/>
        </w:rPr>
        <w:t>，擁有</w:t>
      </w:r>
      <w:r w:rsidR="00BE2EEB" w:rsidRPr="00BE2EEB">
        <w:rPr>
          <w:rFonts w:hint="eastAsia"/>
        </w:rPr>
        <w:t>織物質感</w:t>
      </w:r>
      <w:r w:rsidR="00BE2EEB">
        <w:rPr>
          <w:rFonts w:hint="eastAsia"/>
        </w:rPr>
        <w:t>，</w:t>
      </w:r>
      <w:r w:rsidRPr="00B310BA">
        <w:rPr>
          <w:rFonts w:hint="eastAsia"/>
        </w:rPr>
        <w:t>飾以米色縫線，配</w:t>
      </w:r>
      <w:proofErr w:type="gramStart"/>
      <w:r w:rsidRPr="00B310BA">
        <w:rPr>
          <w:rFonts w:hint="eastAsia"/>
        </w:rPr>
        <w:t>摺</w:t>
      </w:r>
      <w:proofErr w:type="gramEnd"/>
      <w:r w:rsidRPr="00B310BA">
        <w:rPr>
          <w:rFonts w:hint="eastAsia"/>
        </w:rPr>
        <w:t>扣。</w:t>
      </w:r>
      <w:r w:rsidRPr="00B310BA">
        <w:rPr>
          <w:rFonts w:hint="eastAsia"/>
        </w:rPr>
        <w:t xml:space="preserve"> </w:t>
      </w:r>
    </w:p>
    <w:p w14:paraId="2E47A674" w14:textId="77777777" w:rsidR="00B310BA" w:rsidRPr="00B310BA" w:rsidRDefault="00B310BA" w:rsidP="00B310BA">
      <w:pPr>
        <w:rPr>
          <w:rFonts w:cs="Arial"/>
          <w:szCs w:val="20"/>
          <w:lang w:val="en-US"/>
        </w:rPr>
      </w:pPr>
    </w:p>
    <w:p w14:paraId="03C5A1A4" w14:textId="77777777" w:rsidR="00B310BA" w:rsidRPr="00B310BA" w:rsidRDefault="00B310BA" w:rsidP="00B310BA">
      <w:pPr>
        <w:rPr>
          <w:rFonts w:cs="Arial"/>
          <w:b/>
          <w:sz w:val="22"/>
          <w:szCs w:val="20"/>
        </w:rPr>
      </w:pPr>
      <w:r w:rsidRPr="00B310BA">
        <w:rPr>
          <w:rFonts w:hint="eastAsia"/>
          <w:b/>
          <w:sz w:val="22"/>
          <w:szCs w:val="20"/>
        </w:rPr>
        <w:t>實地測試</w:t>
      </w:r>
    </w:p>
    <w:p w14:paraId="7D431DB8" w14:textId="27BB123B" w:rsidR="00B310BA" w:rsidRPr="00B15587" w:rsidRDefault="00B310BA" w:rsidP="00B310BA">
      <w:r w:rsidRPr="00B310BA">
        <w:rPr>
          <w:rFonts w:hint="eastAsia"/>
        </w:rPr>
        <w:t>英國北格陵蘭考察之旅對帝舵表及其功能腕錶而言，</w:t>
      </w:r>
      <w:r w:rsidR="00BE2EEB">
        <w:rPr>
          <w:rFonts w:hint="eastAsia"/>
        </w:rPr>
        <w:t>具有極其重大的</w:t>
      </w:r>
      <w:r w:rsidRPr="00B310BA">
        <w:rPr>
          <w:rFonts w:hint="eastAsia"/>
        </w:rPr>
        <w:t>歷史</w:t>
      </w:r>
      <w:r w:rsidR="00BE2EEB">
        <w:rPr>
          <w:rFonts w:hint="eastAsia"/>
        </w:rPr>
        <w:t>意義</w:t>
      </w:r>
      <w:r w:rsidRPr="00B310BA">
        <w:rPr>
          <w:rFonts w:hint="eastAsia"/>
        </w:rPr>
        <w:t>。實際上，這是帝舵表在現實極端條件下進行的首批長期測試之一。探險隊員根據</w:t>
      </w:r>
      <w:r w:rsidRPr="00B310BA">
        <w:rPr>
          <w:rFonts w:hint="eastAsia"/>
        </w:rPr>
        <w:t>BBC</w:t>
      </w:r>
      <w:r w:rsidRPr="00B310BA">
        <w:rPr>
          <w:rFonts w:hint="eastAsia"/>
        </w:rPr>
        <w:t>電台每隔一小時發出的訊號，監測其</w:t>
      </w:r>
      <w:r w:rsidRPr="00B310BA">
        <w:rPr>
          <w:rFonts w:hint="eastAsia"/>
        </w:rPr>
        <w:t>Oyster Prince</w:t>
      </w:r>
      <w:r w:rsidRPr="00B310BA">
        <w:rPr>
          <w:rFonts w:hint="eastAsia"/>
        </w:rPr>
        <w:t>腕錶的精</w:t>
      </w:r>
      <w:r w:rsidR="006B1B17">
        <w:rPr>
          <w:rFonts w:hint="eastAsia"/>
        </w:rPr>
        <w:t>確</w:t>
      </w:r>
      <w:r w:rsidRPr="00B310BA">
        <w:rPr>
          <w:rFonts w:hint="eastAsia"/>
        </w:rPr>
        <w:t>度變化，並將其記錄在專門的筆記本上。</w:t>
      </w:r>
      <w:r w:rsidR="00BE2EEB">
        <w:rPr>
          <w:rFonts w:hint="eastAsia"/>
        </w:rPr>
        <w:t>考</w:t>
      </w:r>
      <w:r w:rsidR="001554FF">
        <w:rPr>
          <w:rFonts w:hint="eastAsia"/>
        </w:rPr>
        <w:t>慮</w:t>
      </w:r>
      <w:r w:rsidR="00BE2EEB">
        <w:rPr>
          <w:rFonts w:hint="eastAsia"/>
        </w:rPr>
        <w:t>到酷寒的</w:t>
      </w:r>
      <w:r w:rsidRPr="00B310BA">
        <w:rPr>
          <w:rFonts w:hint="eastAsia"/>
        </w:rPr>
        <w:t>極地氣溫，參與此次測試的帝舵腕錶特別採用「北極」油進行潤滑，並配有錶帶延長部件，以便</w:t>
      </w:r>
      <w:r w:rsidR="003048F5">
        <w:rPr>
          <w:rFonts w:hint="eastAsia"/>
        </w:rPr>
        <w:t>探險隊</w:t>
      </w:r>
      <w:r w:rsidR="00382591">
        <w:rPr>
          <w:rFonts w:hint="eastAsia"/>
        </w:rPr>
        <w:t>員</w:t>
      </w:r>
      <w:r w:rsidRPr="00B310BA">
        <w:rPr>
          <w:rFonts w:hint="eastAsia"/>
        </w:rPr>
        <w:t>將腕</w:t>
      </w:r>
      <w:r w:rsidR="00B15587">
        <w:rPr>
          <w:rFonts w:hint="eastAsia"/>
        </w:rPr>
        <w:t>錶佩戴在風雪大衣的衣袖之外。自格陵蘭返回後，其中一位探險隊員向</w:t>
      </w:r>
      <w:r w:rsidRPr="00B310BA">
        <w:rPr>
          <w:rFonts w:hint="eastAsia"/>
        </w:rPr>
        <w:t>帝舵表</w:t>
      </w:r>
      <w:r w:rsidR="00B15587" w:rsidRPr="00B15587">
        <w:rPr>
          <w:rFonts w:hint="eastAsia"/>
        </w:rPr>
        <w:t>致函</w:t>
      </w:r>
      <w:r w:rsidRPr="00B310BA">
        <w:rPr>
          <w:rFonts w:hint="eastAsia"/>
        </w:rPr>
        <w:t>，稱其腕錶能夠「保持出色</w:t>
      </w:r>
      <w:r w:rsidR="003048F5">
        <w:rPr>
          <w:rFonts w:hint="eastAsia"/>
        </w:rPr>
        <w:t>的</w:t>
      </w:r>
      <w:r w:rsidRPr="00B310BA">
        <w:rPr>
          <w:rFonts w:hint="eastAsia"/>
        </w:rPr>
        <w:t>精</w:t>
      </w:r>
      <w:r w:rsidR="006B1B17">
        <w:rPr>
          <w:rFonts w:hint="eastAsia"/>
        </w:rPr>
        <w:t>確</w:t>
      </w:r>
      <w:r w:rsidRPr="00B310BA">
        <w:rPr>
          <w:rFonts w:hint="eastAsia"/>
        </w:rPr>
        <w:t>度」，且「從不需手動上鏈」。這封信件一直珍藏於品牌檔案館中。</w:t>
      </w:r>
    </w:p>
    <w:p w14:paraId="12D820FF" w14:textId="77777777" w:rsidR="00B310BA" w:rsidRPr="00B310BA" w:rsidRDefault="00B310BA" w:rsidP="00B310BA">
      <w:pPr>
        <w:rPr>
          <w:rFonts w:cs="Arial"/>
          <w:szCs w:val="20"/>
          <w:lang w:val="en-US"/>
        </w:rPr>
      </w:pPr>
    </w:p>
    <w:p w14:paraId="00263F1D" w14:textId="4BA0D914" w:rsidR="00B310BA" w:rsidRPr="00B310BA" w:rsidRDefault="00B310BA" w:rsidP="00B310BA">
      <w:pPr>
        <w:rPr>
          <w:rFonts w:cs="Arial"/>
          <w:szCs w:val="20"/>
        </w:rPr>
      </w:pPr>
      <w:r w:rsidRPr="00B310BA">
        <w:rPr>
          <w:rFonts w:hint="eastAsia"/>
        </w:rPr>
        <w:t>這種測試方法被稱為「破壞性」測試，即由專業人士在極端條件下對腕錶進行實地評估，</w:t>
      </w:r>
      <w:r w:rsidR="003048F5">
        <w:rPr>
          <w:rFonts w:hint="eastAsia"/>
        </w:rPr>
        <w:t>這也</w:t>
      </w:r>
      <w:r w:rsidRPr="00B310BA">
        <w:rPr>
          <w:rFonts w:hint="eastAsia"/>
        </w:rPr>
        <w:t>與帝舵表在</w:t>
      </w:r>
      <w:r w:rsidRPr="00B310BA">
        <w:rPr>
          <w:rFonts w:hint="eastAsia"/>
        </w:rPr>
        <w:t>1952</w:t>
      </w:r>
      <w:r w:rsidRPr="00B310BA">
        <w:rPr>
          <w:rFonts w:hint="eastAsia"/>
        </w:rPr>
        <w:t>年推出的首個大型廣告主題</w:t>
      </w:r>
      <w:r w:rsidR="003048F5">
        <w:rPr>
          <w:rFonts w:hint="eastAsia"/>
        </w:rPr>
        <w:t>相呼印証</w:t>
      </w:r>
      <w:r w:rsidRPr="00B310BA">
        <w:rPr>
          <w:rFonts w:hint="eastAsia"/>
        </w:rPr>
        <w:t>。這類測試引導了多款帝舵功能腕錶的發展方向。帝舵表一直秉持堅固可靠的核心理念，始終專注於提升腕錶在嚴峻條件下的技術性能，</w:t>
      </w:r>
      <w:r w:rsidR="003048F5">
        <w:rPr>
          <w:rFonts w:hint="eastAsia"/>
        </w:rPr>
        <w:t>而非簡單地</w:t>
      </w:r>
      <w:r w:rsidRPr="00B310BA">
        <w:rPr>
          <w:rFonts w:hint="eastAsia"/>
        </w:rPr>
        <w:t>追求美學風格或聲望地位。這種理念在此後數十年的品牌宣傳中亦得到充分體現。例如</w:t>
      </w:r>
      <w:r w:rsidRPr="00B310BA">
        <w:rPr>
          <w:rFonts w:hint="eastAsia"/>
        </w:rPr>
        <w:t>1970</w:t>
      </w:r>
      <w:r w:rsidRPr="00B310BA">
        <w:rPr>
          <w:rFonts w:hint="eastAsia"/>
        </w:rPr>
        <w:t>年代初，在帝舵表產品目錄中，</w:t>
      </w:r>
      <w:r w:rsidRPr="00B310BA">
        <w:rPr>
          <w:rFonts w:hint="eastAsia"/>
        </w:rPr>
        <w:t>Ranger</w:t>
      </w:r>
      <w:r w:rsidRPr="00B310BA">
        <w:rPr>
          <w:rFonts w:hint="eastAsia"/>
        </w:rPr>
        <w:t>腕錶由一位伐木工佩戴，他「選擇腕錶時，就如選擇他的電鋸一樣</w:t>
      </w:r>
      <w:r w:rsidR="003048F5">
        <w:rPr>
          <w:rFonts w:hint="eastAsia"/>
        </w:rPr>
        <w:t>認真嚴謹</w:t>
      </w:r>
      <w:r w:rsidRPr="00B310BA">
        <w:rPr>
          <w:rFonts w:hint="eastAsia"/>
        </w:rPr>
        <w:t>」。</w:t>
      </w:r>
    </w:p>
    <w:p w14:paraId="5F996AA3" w14:textId="77777777" w:rsidR="00B310BA" w:rsidRPr="00B310BA" w:rsidRDefault="00B310BA" w:rsidP="00B310BA">
      <w:pPr>
        <w:rPr>
          <w:rFonts w:cs="Arial"/>
          <w:szCs w:val="20"/>
          <w:lang w:val="en-US"/>
        </w:rPr>
      </w:pPr>
    </w:p>
    <w:p w14:paraId="6C12EAA4" w14:textId="77777777" w:rsidR="00B310BA" w:rsidRPr="00B310BA" w:rsidRDefault="00B310BA" w:rsidP="00B310BA">
      <w:pPr>
        <w:rPr>
          <w:rFonts w:cs="Arial"/>
          <w:b/>
          <w:sz w:val="22"/>
          <w:szCs w:val="20"/>
        </w:rPr>
      </w:pPr>
      <w:r w:rsidRPr="00B310BA">
        <w:rPr>
          <w:rFonts w:hint="eastAsia"/>
          <w:b/>
          <w:sz w:val="22"/>
          <w:szCs w:val="20"/>
        </w:rPr>
        <w:t>帝舵表保用條款</w:t>
      </w:r>
    </w:p>
    <w:p w14:paraId="6E680311" w14:textId="7D3A4CDE" w:rsidR="00B310BA" w:rsidRPr="00B310BA" w:rsidRDefault="00B310BA" w:rsidP="00B310BA">
      <w:pPr>
        <w:rPr>
          <w:rFonts w:cs="Arial"/>
          <w:szCs w:val="20"/>
        </w:rPr>
      </w:pPr>
      <w:r w:rsidRPr="00B310BA">
        <w:rPr>
          <w:rFonts w:hint="eastAsia"/>
        </w:rPr>
        <w:t>為實現</w:t>
      </w:r>
      <w:r w:rsidR="00F636DA">
        <w:rPr>
          <w:rFonts w:hint="eastAsia"/>
        </w:rPr>
        <w:t>製</w:t>
      </w:r>
      <w:r w:rsidR="000A58E2" w:rsidRPr="000A58E2">
        <w:rPr>
          <w:rFonts w:hint="eastAsia"/>
        </w:rPr>
        <w:t>造</w:t>
      </w:r>
      <w:r w:rsidRPr="00B310BA">
        <w:rPr>
          <w:rFonts w:hint="eastAsia"/>
        </w:rPr>
        <w:t>理想腕錶的願景，漢斯·威爾斯多夫（</w:t>
      </w:r>
      <w:r w:rsidRPr="00B310BA">
        <w:rPr>
          <w:rFonts w:hint="eastAsia"/>
        </w:rPr>
        <w:t>Hans Wilsdorf</w:t>
      </w:r>
      <w:r w:rsidRPr="00B310BA">
        <w:rPr>
          <w:rFonts w:hint="eastAsia"/>
        </w:rPr>
        <w:t>）於</w:t>
      </w:r>
      <w:r w:rsidRPr="00B310BA">
        <w:rPr>
          <w:rFonts w:hint="eastAsia"/>
        </w:rPr>
        <w:t>1926</w:t>
      </w:r>
      <w:r w:rsidRPr="00B310BA">
        <w:rPr>
          <w:rFonts w:hint="eastAsia"/>
        </w:rPr>
        <w:t>年創立了帝舵表品牌。此後，帝舵表</w:t>
      </w:r>
      <w:r w:rsidR="00317CF3" w:rsidRPr="00317CF3">
        <w:rPr>
          <w:rFonts w:hint="eastAsia"/>
        </w:rPr>
        <w:t>一直</w:t>
      </w:r>
      <w:r w:rsidRPr="00B310BA">
        <w:rPr>
          <w:rFonts w:hint="eastAsia"/>
        </w:rPr>
        <w:t>致力於製造堅固耐用</w:t>
      </w:r>
      <w:r w:rsidR="005E4A00" w:rsidRPr="00F5788E">
        <w:rPr>
          <w:rFonts w:asciiTheme="minorEastAsia" w:hAnsiTheme="minorEastAsia" w:hint="eastAsia"/>
          <w:lang w:eastAsia="zh-TW"/>
        </w:rPr>
        <w:t>且</w:t>
      </w:r>
      <w:r w:rsidRPr="00B310BA">
        <w:rPr>
          <w:rFonts w:hint="eastAsia"/>
        </w:rPr>
        <w:t>精準可靠的優質腕錶。憑藉豐富的製錶經驗，</w:t>
      </w:r>
      <w:r w:rsidR="00F636DA">
        <w:rPr>
          <w:rFonts w:hint="eastAsia"/>
        </w:rPr>
        <w:t>帝舵表</w:t>
      </w:r>
      <w:r w:rsidRPr="00B310BA">
        <w:rPr>
          <w:rFonts w:hint="eastAsia"/>
        </w:rPr>
        <w:t>對旗下腕</w:t>
      </w:r>
      <w:r w:rsidR="00EE0B70">
        <w:rPr>
          <w:rFonts w:hint="eastAsia"/>
        </w:rPr>
        <w:t>錶</w:t>
      </w:r>
      <w:r w:rsidRPr="00B310BA">
        <w:rPr>
          <w:rFonts w:hint="eastAsia"/>
        </w:rPr>
        <w:t>，尤其是在格陵蘭冰原經過測試的腕錶</w:t>
      </w:r>
      <w:r w:rsidR="00F636DA">
        <w:rPr>
          <w:rFonts w:hint="eastAsia"/>
        </w:rPr>
        <w:t>品質抱有充分自信</w:t>
      </w:r>
      <w:r w:rsidRPr="00B310BA">
        <w:rPr>
          <w:rFonts w:hint="eastAsia"/>
        </w:rPr>
        <w:t>，</w:t>
      </w:r>
      <w:r w:rsidR="00F636DA">
        <w:rPr>
          <w:rFonts w:hint="eastAsia"/>
        </w:rPr>
        <w:t>並</w:t>
      </w:r>
      <w:r w:rsidRPr="00B310BA">
        <w:rPr>
          <w:rFonts w:hint="eastAsia"/>
        </w:rPr>
        <w:t>為所有產品系列提供五年保用保證。此保用保證無需登記腕錶，也不要求定期檢查，且可轉讓。</w:t>
      </w:r>
    </w:p>
    <w:p w14:paraId="5A720AD9" w14:textId="77777777" w:rsidR="009F3EE8" w:rsidRPr="00F47986" w:rsidRDefault="009F3EE8" w:rsidP="009F3EE8">
      <w:pPr>
        <w:rPr>
          <w:rFonts w:cs="Arial"/>
          <w:b/>
          <w:sz w:val="22"/>
          <w:szCs w:val="20"/>
          <w:lang w:val="en-US"/>
        </w:rPr>
      </w:pPr>
      <w:r w:rsidRPr="00F47986">
        <w:rPr>
          <w:rFonts w:cs="Arial"/>
          <w:szCs w:val="20"/>
          <w:lang w:val="en-US"/>
        </w:rPr>
        <w:br w:type="page"/>
      </w:r>
    </w:p>
    <w:p w14:paraId="47F7AE6A" w14:textId="77777777" w:rsidR="00B310BA" w:rsidRPr="00B310BA" w:rsidRDefault="00B310BA" w:rsidP="00B310BA">
      <w:pPr>
        <w:pStyle w:val="TEXTE"/>
        <w:jc w:val="both"/>
        <w:rPr>
          <w:b/>
          <w:sz w:val="22"/>
        </w:rPr>
      </w:pPr>
      <w:r w:rsidRPr="00B310BA">
        <w:rPr>
          <w:rFonts w:hint="eastAsia"/>
          <w:b/>
          <w:sz w:val="22"/>
        </w:rPr>
        <w:t>型號</w:t>
      </w:r>
      <w:r w:rsidRPr="00B310BA">
        <w:rPr>
          <w:rFonts w:hint="eastAsia"/>
          <w:b/>
          <w:sz w:val="22"/>
        </w:rPr>
        <w:t>79950</w:t>
      </w:r>
    </w:p>
    <w:p w14:paraId="77AABA4A" w14:textId="77777777" w:rsidR="000D7809" w:rsidRDefault="000D7809" w:rsidP="00B310BA">
      <w:pPr>
        <w:pStyle w:val="TEXTE"/>
        <w:jc w:val="both"/>
        <w:rPr>
          <w:b/>
        </w:rPr>
      </w:pPr>
    </w:p>
    <w:p w14:paraId="530C257A" w14:textId="138530B8" w:rsidR="00B310BA" w:rsidRPr="00B310BA" w:rsidRDefault="00B310BA" w:rsidP="00B310BA">
      <w:pPr>
        <w:pStyle w:val="TEXTE"/>
        <w:jc w:val="both"/>
        <w:rPr>
          <w:b/>
        </w:rPr>
      </w:pPr>
      <w:r w:rsidRPr="00B310BA">
        <w:rPr>
          <w:rFonts w:hint="eastAsia"/>
          <w:b/>
        </w:rPr>
        <w:t>錶殼</w:t>
      </w:r>
    </w:p>
    <w:p w14:paraId="5C00554A" w14:textId="58016613" w:rsidR="00B310BA" w:rsidRPr="00B310BA" w:rsidRDefault="00B310BA" w:rsidP="00B310BA">
      <w:pPr>
        <w:pStyle w:val="TEXTE"/>
        <w:jc w:val="both"/>
      </w:pPr>
      <w:r w:rsidRPr="00B310BA">
        <w:rPr>
          <w:rFonts w:hint="eastAsia"/>
        </w:rPr>
        <w:t>直徑</w:t>
      </w:r>
      <w:r w:rsidRPr="00B310BA">
        <w:rPr>
          <w:rFonts w:hint="eastAsia"/>
        </w:rPr>
        <w:t>39</w:t>
      </w:r>
      <w:r w:rsidRPr="00B310BA">
        <w:rPr>
          <w:rFonts w:hint="eastAsia"/>
        </w:rPr>
        <w:t>毫米</w:t>
      </w:r>
      <w:r w:rsidR="009F3EE8" w:rsidRPr="00B310BA">
        <w:rPr>
          <w:rFonts w:hint="eastAsia"/>
        </w:rPr>
        <w:t>，磨砂鋼錶殼</w:t>
      </w:r>
    </w:p>
    <w:p w14:paraId="43F307F9" w14:textId="21C2D121" w:rsidR="00B310BA" w:rsidRPr="00B310BA" w:rsidRDefault="000D7809" w:rsidP="00B310BA">
      <w:pPr>
        <w:pStyle w:val="TEXTE"/>
        <w:jc w:val="both"/>
        <w:rPr>
          <w:b/>
        </w:rPr>
      </w:pPr>
      <w:r>
        <w:rPr>
          <w:b/>
        </w:rPr>
        <w:br/>
      </w:r>
      <w:r w:rsidR="00B310BA" w:rsidRPr="00B310BA">
        <w:rPr>
          <w:rFonts w:hint="eastAsia"/>
          <w:b/>
        </w:rPr>
        <w:t>外圈</w:t>
      </w:r>
    </w:p>
    <w:p w14:paraId="6F4F21D8" w14:textId="77777777" w:rsidR="00B310BA" w:rsidRPr="00B310BA" w:rsidRDefault="00B310BA" w:rsidP="00B310BA">
      <w:pPr>
        <w:pStyle w:val="TEXTE"/>
        <w:jc w:val="both"/>
      </w:pPr>
      <w:r w:rsidRPr="00B310BA">
        <w:rPr>
          <w:rFonts w:hint="eastAsia"/>
        </w:rPr>
        <w:t>光滑磨砂鋼外圈</w:t>
      </w:r>
    </w:p>
    <w:p w14:paraId="49D25C45" w14:textId="77777777" w:rsidR="00B310BA" w:rsidRPr="00B310BA" w:rsidRDefault="00B310BA" w:rsidP="00B310BA">
      <w:pPr>
        <w:pStyle w:val="TEXTE"/>
        <w:jc w:val="both"/>
        <w:rPr>
          <w:lang w:val="pt-PT"/>
        </w:rPr>
      </w:pPr>
    </w:p>
    <w:p w14:paraId="46545179" w14:textId="77777777" w:rsidR="00B310BA" w:rsidRPr="00B310BA" w:rsidRDefault="00B310BA" w:rsidP="00B310BA">
      <w:pPr>
        <w:pStyle w:val="TEXTE"/>
        <w:jc w:val="both"/>
        <w:rPr>
          <w:b/>
        </w:rPr>
      </w:pPr>
      <w:r w:rsidRPr="00B310BA">
        <w:rPr>
          <w:rFonts w:hint="eastAsia"/>
          <w:b/>
        </w:rPr>
        <w:t>上鏈錶冠</w:t>
      </w:r>
    </w:p>
    <w:p w14:paraId="752811DB" w14:textId="0B62ECFC" w:rsidR="00B310BA" w:rsidRPr="00B310BA" w:rsidRDefault="0085779C" w:rsidP="00B310BA">
      <w:pPr>
        <w:pStyle w:val="TEXTE"/>
        <w:jc w:val="both"/>
      </w:pPr>
      <w:r w:rsidRPr="00F5788E">
        <w:rPr>
          <w:rFonts w:asciiTheme="minorEastAsia" w:hAnsiTheme="minorEastAsia" w:hint="eastAsia"/>
          <w:lang w:eastAsia="zh-TW"/>
        </w:rPr>
        <w:t>精</w:t>
      </w:r>
      <w:r w:rsidR="00B310BA" w:rsidRPr="00B310BA">
        <w:rPr>
          <w:rFonts w:hint="eastAsia"/>
        </w:rPr>
        <w:t>鋼旋入式錶冠，刻</w:t>
      </w:r>
      <w:r w:rsidR="0042545D" w:rsidRPr="00F5788E">
        <w:rPr>
          <w:rFonts w:asciiTheme="minorEastAsia" w:hAnsiTheme="minorEastAsia" w:hint="eastAsia"/>
          <w:lang w:eastAsia="zh-TW"/>
        </w:rPr>
        <w:t>以</w:t>
      </w:r>
      <w:r w:rsidR="00B310BA" w:rsidRPr="00B310BA">
        <w:rPr>
          <w:rFonts w:hint="eastAsia"/>
        </w:rPr>
        <w:t>浮雕帝舵表玫瑰標誌</w:t>
      </w:r>
    </w:p>
    <w:p w14:paraId="0D35E003" w14:textId="77777777" w:rsidR="000D7809" w:rsidRDefault="000D7809" w:rsidP="00B310BA">
      <w:pPr>
        <w:pStyle w:val="TEXTE"/>
        <w:jc w:val="both"/>
        <w:rPr>
          <w:b/>
        </w:rPr>
      </w:pPr>
    </w:p>
    <w:p w14:paraId="316F550B" w14:textId="6EE2C895" w:rsidR="00B310BA" w:rsidRPr="006B1B17" w:rsidRDefault="00B310BA" w:rsidP="00B310BA">
      <w:pPr>
        <w:pStyle w:val="TEXTE"/>
        <w:jc w:val="both"/>
        <w:rPr>
          <w:b/>
          <w:lang w:val="pt-PT"/>
        </w:rPr>
      </w:pPr>
      <w:r w:rsidRPr="00B310BA">
        <w:rPr>
          <w:rFonts w:hint="eastAsia"/>
          <w:b/>
        </w:rPr>
        <w:t>錶面</w:t>
      </w:r>
    </w:p>
    <w:p w14:paraId="02EEA97F" w14:textId="77777777" w:rsidR="00B310BA" w:rsidRPr="006B1B17" w:rsidRDefault="00B310BA" w:rsidP="00B310BA">
      <w:pPr>
        <w:pStyle w:val="TEXTE"/>
        <w:jc w:val="both"/>
        <w:rPr>
          <w:lang w:val="pt-PT"/>
        </w:rPr>
      </w:pPr>
      <w:r w:rsidRPr="00B310BA">
        <w:rPr>
          <w:rFonts w:hint="eastAsia"/>
        </w:rPr>
        <w:t>圓拱形黑色錶面</w:t>
      </w:r>
    </w:p>
    <w:p w14:paraId="42CB9641" w14:textId="77777777" w:rsidR="00B310BA" w:rsidRPr="00B310BA" w:rsidRDefault="00B310BA" w:rsidP="00B310BA">
      <w:pPr>
        <w:pStyle w:val="TEXTE"/>
        <w:jc w:val="both"/>
        <w:rPr>
          <w:lang w:val="pt-PT"/>
        </w:rPr>
      </w:pPr>
    </w:p>
    <w:p w14:paraId="73B8F2D0" w14:textId="77777777" w:rsidR="00B310BA" w:rsidRPr="006B1B17" w:rsidRDefault="00B310BA" w:rsidP="00B310BA">
      <w:pPr>
        <w:pStyle w:val="TEXTE"/>
        <w:jc w:val="both"/>
        <w:rPr>
          <w:b/>
          <w:lang w:val="pt-PT"/>
        </w:rPr>
      </w:pPr>
      <w:r w:rsidRPr="00B310BA">
        <w:rPr>
          <w:rFonts w:hint="eastAsia"/>
          <w:b/>
        </w:rPr>
        <w:t>鏡面</w:t>
      </w:r>
    </w:p>
    <w:p w14:paraId="7CF397E5" w14:textId="77777777" w:rsidR="00B310BA" w:rsidRPr="006B1B17" w:rsidRDefault="00B310BA" w:rsidP="00B310BA">
      <w:pPr>
        <w:pStyle w:val="TEXTE"/>
        <w:jc w:val="both"/>
        <w:rPr>
          <w:lang w:val="pt-PT"/>
        </w:rPr>
      </w:pPr>
      <w:r w:rsidRPr="00B310BA">
        <w:rPr>
          <w:rFonts w:hint="eastAsia"/>
        </w:rPr>
        <w:t>圓拱形藍水晶鏡面</w:t>
      </w:r>
    </w:p>
    <w:p w14:paraId="281730AB" w14:textId="77777777" w:rsidR="00B310BA" w:rsidRPr="00B310BA" w:rsidRDefault="00B310BA" w:rsidP="00B310BA">
      <w:pPr>
        <w:pStyle w:val="TEXTE"/>
        <w:jc w:val="both"/>
        <w:rPr>
          <w:lang w:val="pt-PT"/>
        </w:rPr>
      </w:pPr>
    </w:p>
    <w:p w14:paraId="488CDD21" w14:textId="77777777" w:rsidR="00B310BA" w:rsidRPr="00B310BA" w:rsidRDefault="00B310BA" w:rsidP="00B310BA">
      <w:pPr>
        <w:pStyle w:val="TEXTE"/>
        <w:jc w:val="both"/>
        <w:rPr>
          <w:b/>
        </w:rPr>
      </w:pPr>
      <w:r w:rsidRPr="00B310BA">
        <w:rPr>
          <w:rFonts w:hint="eastAsia"/>
          <w:b/>
        </w:rPr>
        <w:t>防水性能</w:t>
      </w:r>
    </w:p>
    <w:p w14:paraId="6FD5202C" w14:textId="77777777" w:rsidR="00B310BA" w:rsidRPr="00B310BA" w:rsidRDefault="00B310BA" w:rsidP="00B310BA">
      <w:pPr>
        <w:pStyle w:val="TEXTE"/>
        <w:jc w:val="both"/>
      </w:pPr>
      <w:r w:rsidRPr="00B310BA">
        <w:rPr>
          <w:rFonts w:hint="eastAsia"/>
        </w:rPr>
        <w:t>防水深達</w:t>
      </w:r>
      <w:r w:rsidRPr="00B310BA">
        <w:rPr>
          <w:rFonts w:hint="eastAsia"/>
        </w:rPr>
        <w:t>100</w:t>
      </w:r>
      <w:r w:rsidRPr="00B310BA">
        <w:rPr>
          <w:rFonts w:hint="eastAsia"/>
        </w:rPr>
        <w:t>米（</w:t>
      </w:r>
      <w:r w:rsidRPr="00B310BA">
        <w:rPr>
          <w:rFonts w:hint="eastAsia"/>
        </w:rPr>
        <w:t>330</w:t>
      </w:r>
      <w:r w:rsidRPr="00B310BA">
        <w:rPr>
          <w:rFonts w:hint="eastAsia"/>
        </w:rPr>
        <w:t>呎）</w:t>
      </w:r>
    </w:p>
    <w:p w14:paraId="5E4036E9" w14:textId="77777777" w:rsidR="00B310BA" w:rsidRPr="00B310BA" w:rsidRDefault="00B310BA" w:rsidP="00B310BA">
      <w:pPr>
        <w:pStyle w:val="TEXTE"/>
        <w:jc w:val="both"/>
        <w:rPr>
          <w:lang w:val="pt-PT"/>
        </w:rPr>
      </w:pPr>
    </w:p>
    <w:p w14:paraId="0D5F54E0" w14:textId="77777777" w:rsidR="00B310BA" w:rsidRPr="00B310BA" w:rsidRDefault="00B310BA" w:rsidP="00B310BA">
      <w:pPr>
        <w:pStyle w:val="TEXTE"/>
        <w:jc w:val="both"/>
        <w:rPr>
          <w:b/>
        </w:rPr>
      </w:pPr>
      <w:r w:rsidRPr="00B310BA">
        <w:rPr>
          <w:rFonts w:hint="eastAsia"/>
          <w:b/>
        </w:rPr>
        <w:t>錶帶</w:t>
      </w:r>
    </w:p>
    <w:p w14:paraId="672A76C5" w14:textId="0745788A" w:rsidR="00B310BA" w:rsidRPr="00B310BA" w:rsidRDefault="00B310BA" w:rsidP="00B310BA">
      <w:pPr>
        <w:pStyle w:val="TEXTE"/>
        <w:jc w:val="both"/>
      </w:pPr>
      <w:r w:rsidRPr="00B310BA">
        <w:rPr>
          <w:rFonts w:hint="eastAsia"/>
        </w:rPr>
        <w:t>三鏈節鋼錶帶，配摺扣及帝舵表「</w:t>
      </w:r>
      <w:r w:rsidRPr="00B310BA">
        <w:rPr>
          <w:rFonts w:hint="eastAsia"/>
        </w:rPr>
        <w:t>T-fit</w:t>
      </w:r>
      <w:r w:rsidRPr="00B310BA">
        <w:rPr>
          <w:rFonts w:hint="eastAsia"/>
        </w:rPr>
        <w:t>」保險扣；</w:t>
      </w:r>
      <w:r w:rsidR="00687E52" w:rsidRPr="00687E52">
        <w:rPr>
          <w:rFonts w:hint="eastAsia"/>
        </w:rPr>
        <w:t>皮膠合成錶帶</w:t>
      </w:r>
      <w:r w:rsidR="006B1B17">
        <w:rPr>
          <w:rFonts w:hint="eastAsia"/>
        </w:rPr>
        <w:t>，配摺扣及精</w:t>
      </w:r>
      <w:r w:rsidRPr="00B310BA">
        <w:rPr>
          <w:rFonts w:hint="eastAsia"/>
        </w:rPr>
        <w:t>鋼保險扣；或</w:t>
      </w:r>
      <w:r w:rsidR="009D102D" w:rsidRPr="00B310BA">
        <w:rPr>
          <w:rFonts w:hint="eastAsia"/>
        </w:rPr>
        <w:t>飾有紅色</w:t>
      </w:r>
      <w:r w:rsidR="00F5788E" w:rsidRPr="00C14AAF">
        <w:rPr>
          <w:rFonts w:hint="eastAsia"/>
          <w:lang w:eastAsia="zh-TW"/>
        </w:rPr>
        <w:t>及</w:t>
      </w:r>
      <w:r w:rsidR="009D102D" w:rsidRPr="00B310BA">
        <w:rPr>
          <w:rFonts w:hint="eastAsia"/>
        </w:rPr>
        <w:t>米色</w:t>
      </w:r>
      <w:r w:rsidR="009D102D" w:rsidRPr="00F5788E">
        <w:rPr>
          <w:rFonts w:asciiTheme="minorEastAsia" w:hAnsiTheme="minorEastAsia" w:hint="eastAsia"/>
          <w:lang w:eastAsia="zh-TW"/>
        </w:rPr>
        <w:t>條</w:t>
      </w:r>
      <w:r w:rsidR="009D102D" w:rsidRPr="00B310BA">
        <w:rPr>
          <w:rFonts w:hint="eastAsia"/>
        </w:rPr>
        <w:t>紋</w:t>
      </w:r>
      <w:r w:rsidR="009D102D" w:rsidRPr="00F5788E">
        <w:rPr>
          <w:rFonts w:asciiTheme="minorEastAsia" w:hAnsiTheme="minorEastAsia" w:hint="eastAsia"/>
          <w:lang w:eastAsia="zh-TW"/>
        </w:rPr>
        <w:t>的</w:t>
      </w:r>
      <w:r w:rsidRPr="00B310BA">
        <w:rPr>
          <w:rFonts w:hint="eastAsia"/>
        </w:rPr>
        <w:t>綠色織紋錶帶，配帶扣</w:t>
      </w:r>
    </w:p>
    <w:p w14:paraId="28AA9DF6" w14:textId="77777777" w:rsidR="00B310BA" w:rsidRPr="00B310BA" w:rsidRDefault="00B310BA" w:rsidP="00B310BA">
      <w:pPr>
        <w:pStyle w:val="TEXTE"/>
        <w:jc w:val="both"/>
        <w:rPr>
          <w:lang w:val="pt-PT"/>
        </w:rPr>
      </w:pPr>
    </w:p>
    <w:p w14:paraId="62077BA0" w14:textId="77777777" w:rsidR="00B310BA" w:rsidRPr="00B310BA" w:rsidRDefault="00B310BA" w:rsidP="00B310BA">
      <w:pPr>
        <w:pStyle w:val="TEXTE"/>
        <w:jc w:val="both"/>
        <w:rPr>
          <w:b/>
          <w:lang w:val="pt-PT"/>
        </w:rPr>
      </w:pPr>
      <w:r w:rsidRPr="00B310BA">
        <w:rPr>
          <w:rFonts w:hint="eastAsia"/>
          <w:b/>
        </w:rPr>
        <w:t>機芯</w:t>
      </w:r>
    </w:p>
    <w:p w14:paraId="347B8DE8" w14:textId="77777777" w:rsidR="00B310BA" w:rsidRPr="00B310BA" w:rsidRDefault="00B310BA" w:rsidP="00B310BA">
      <w:pPr>
        <w:pStyle w:val="TEXTE"/>
        <w:jc w:val="both"/>
        <w:rPr>
          <w:lang w:val="pt-PT"/>
        </w:rPr>
      </w:pPr>
      <w:r w:rsidRPr="00B310BA">
        <w:rPr>
          <w:rFonts w:hint="eastAsia"/>
        </w:rPr>
        <w:t>帝舵表原廠機芯</w:t>
      </w:r>
      <w:r w:rsidRPr="00B310BA">
        <w:rPr>
          <w:rFonts w:hint="eastAsia"/>
          <w:lang w:val="pt-PT"/>
        </w:rPr>
        <w:t>MT5402</w:t>
      </w:r>
      <w:r w:rsidRPr="00B310BA">
        <w:rPr>
          <w:rFonts w:hint="eastAsia"/>
        </w:rPr>
        <w:t>型</w:t>
      </w:r>
    </w:p>
    <w:p w14:paraId="2CE0E6F1" w14:textId="77777777" w:rsidR="00B310BA" w:rsidRPr="00B310BA" w:rsidRDefault="00B310BA" w:rsidP="00B310BA">
      <w:pPr>
        <w:pStyle w:val="TEXTE"/>
        <w:jc w:val="both"/>
        <w:rPr>
          <w:lang w:val="pt-PT"/>
        </w:rPr>
      </w:pPr>
      <w:r w:rsidRPr="00B310BA">
        <w:rPr>
          <w:rFonts w:hint="eastAsia"/>
        </w:rPr>
        <w:t>雙向擺陀系統自動上鏈機械機芯</w:t>
      </w:r>
    </w:p>
    <w:p w14:paraId="4B087FEC" w14:textId="77777777" w:rsidR="00B310BA" w:rsidRPr="00B310BA" w:rsidRDefault="00B310BA" w:rsidP="00B310BA">
      <w:pPr>
        <w:pStyle w:val="TEXTE"/>
        <w:jc w:val="both"/>
        <w:rPr>
          <w:lang w:val="pt-PT"/>
        </w:rPr>
      </w:pPr>
    </w:p>
    <w:p w14:paraId="64A8142F" w14:textId="77777777" w:rsidR="00B310BA" w:rsidRPr="00B310BA" w:rsidRDefault="00B310BA" w:rsidP="00B310BA">
      <w:pPr>
        <w:pStyle w:val="TEXTE"/>
        <w:jc w:val="both"/>
        <w:rPr>
          <w:b/>
          <w:lang w:val="pt-PT"/>
        </w:rPr>
      </w:pPr>
      <w:r w:rsidRPr="00B310BA">
        <w:rPr>
          <w:rFonts w:hint="eastAsia"/>
          <w:b/>
        </w:rPr>
        <w:t>精準</w:t>
      </w:r>
    </w:p>
    <w:p w14:paraId="71E614B1" w14:textId="5644713A" w:rsidR="00B310BA" w:rsidRPr="005235DC" w:rsidRDefault="00B310BA" w:rsidP="00B310BA">
      <w:pPr>
        <w:pStyle w:val="TEXTE"/>
        <w:jc w:val="both"/>
        <w:rPr>
          <w:lang w:val="pt-PT"/>
        </w:rPr>
      </w:pPr>
      <w:r w:rsidRPr="00B310BA">
        <w:rPr>
          <w:rFonts w:hint="eastAsia"/>
        </w:rPr>
        <w:t>瑞士官方天文台認證</w:t>
      </w:r>
      <w:r w:rsidRPr="005235DC">
        <w:rPr>
          <w:rFonts w:hint="eastAsia"/>
          <w:lang w:val="pt-PT"/>
        </w:rPr>
        <w:t>（</w:t>
      </w:r>
      <w:r w:rsidRPr="005235DC">
        <w:rPr>
          <w:rFonts w:hint="eastAsia"/>
          <w:lang w:val="pt-PT"/>
        </w:rPr>
        <w:t>COSC</w:t>
      </w:r>
      <w:r w:rsidRPr="005235DC">
        <w:rPr>
          <w:rFonts w:hint="eastAsia"/>
          <w:lang w:val="pt-PT"/>
        </w:rPr>
        <w:t>）</w:t>
      </w:r>
      <w:r w:rsidR="006670EB" w:rsidRPr="006670EB">
        <w:rPr>
          <w:rFonts w:hint="eastAsia"/>
        </w:rPr>
        <w:t>天文台精密時計</w:t>
      </w:r>
    </w:p>
    <w:p w14:paraId="22B4C004" w14:textId="77777777" w:rsidR="00B310BA" w:rsidRPr="00B310BA" w:rsidRDefault="00B310BA" w:rsidP="00B310BA">
      <w:pPr>
        <w:pStyle w:val="TEXTE"/>
        <w:jc w:val="both"/>
        <w:rPr>
          <w:lang w:val="pt-PT"/>
        </w:rPr>
      </w:pPr>
    </w:p>
    <w:p w14:paraId="56C7859F" w14:textId="77777777" w:rsidR="00B310BA" w:rsidRPr="00B310BA" w:rsidRDefault="00B310BA" w:rsidP="00B310BA">
      <w:pPr>
        <w:pStyle w:val="TEXTE"/>
        <w:jc w:val="both"/>
        <w:rPr>
          <w:b/>
        </w:rPr>
      </w:pPr>
      <w:r w:rsidRPr="00B310BA">
        <w:rPr>
          <w:rFonts w:hint="eastAsia"/>
          <w:b/>
        </w:rPr>
        <w:t>功能</w:t>
      </w:r>
    </w:p>
    <w:p w14:paraId="16D46AE7" w14:textId="77777777" w:rsidR="00B310BA" w:rsidRPr="00B310BA" w:rsidRDefault="00B310BA" w:rsidP="00B310BA">
      <w:pPr>
        <w:pStyle w:val="TEXTE"/>
        <w:jc w:val="both"/>
      </w:pPr>
      <w:r w:rsidRPr="00B310BA">
        <w:rPr>
          <w:rFonts w:hint="eastAsia"/>
        </w:rPr>
        <w:t>中央時針、分針及秒針</w:t>
      </w:r>
    </w:p>
    <w:p w14:paraId="5544C7E8" w14:textId="77777777" w:rsidR="00B310BA" w:rsidRPr="00B310BA" w:rsidRDefault="00B310BA" w:rsidP="00B310BA">
      <w:pPr>
        <w:pStyle w:val="TEXTE"/>
        <w:jc w:val="both"/>
      </w:pPr>
      <w:r w:rsidRPr="00B310BA">
        <w:rPr>
          <w:rFonts w:hint="eastAsia"/>
        </w:rPr>
        <w:t>停秒功能以準確調校時間</w:t>
      </w:r>
    </w:p>
    <w:p w14:paraId="4AB5F8DB" w14:textId="77777777" w:rsidR="00B310BA" w:rsidRPr="00B310BA" w:rsidRDefault="00B310BA" w:rsidP="00B310BA">
      <w:pPr>
        <w:pStyle w:val="TEXTE"/>
        <w:jc w:val="both"/>
        <w:rPr>
          <w:lang w:val="pt-PT"/>
        </w:rPr>
      </w:pPr>
    </w:p>
    <w:p w14:paraId="3701CBCA" w14:textId="77777777" w:rsidR="00B310BA" w:rsidRPr="00B310BA" w:rsidRDefault="00B310BA" w:rsidP="00B310BA">
      <w:pPr>
        <w:pStyle w:val="TEXTE"/>
        <w:jc w:val="both"/>
        <w:rPr>
          <w:b/>
        </w:rPr>
      </w:pPr>
      <w:r w:rsidRPr="00B310BA">
        <w:rPr>
          <w:rFonts w:hint="eastAsia"/>
          <w:b/>
        </w:rPr>
        <w:t>游絲擺輪</w:t>
      </w:r>
    </w:p>
    <w:p w14:paraId="54EC6D0E" w14:textId="77777777" w:rsidR="00B310BA" w:rsidRPr="00B310BA" w:rsidRDefault="00B310BA" w:rsidP="00B310BA">
      <w:pPr>
        <w:pStyle w:val="TEXTE"/>
        <w:jc w:val="both"/>
      </w:pPr>
      <w:r w:rsidRPr="00B310BA">
        <w:rPr>
          <w:rFonts w:hint="eastAsia"/>
        </w:rPr>
        <w:t>慣性微調平衡擺輪，微調螺絲</w:t>
      </w:r>
    </w:p>
    <w:p w14:paraId="3728B7CD" w14:textId="77777777" w:rsidR="00B310BA" w:rsidRPr="00B310BA" w:rsidRDefault="00B310BA" w:rsidP="00B310BA">
      <w:pPr>
        <w:pStyle w:val="TEXTE"/>
        <w:jc w:val="both"/>
      </w:pPr>
      <w:r w:rsidRPr="00B310BA">
        <w:rPr>
          <w:rFonts w:hint="eastAsia"/>
        </w:rPr>
        <w:t>非磁性矽游絲</w:t>
      </w:r>
    </w:p>
    <w:p w14:paraId="583E4CA6" w14:textId="77777777" w:rsidR="00B310BA" w:rsidRPr="00B310BA" w:rsidRDefault="00B310BA" w:rsidP="00B310BA">
      <w:pPr>
        <w:pStyle w:val="TEXTE"/>
        <w:jc w:val="both"/>
      </w:pPr>
      <w:r w:rsidRPr="00B310BA">
        <w:rPr>
          <w:rFonts w:hint="eastAsia"/>
        </w:rPr>
        <w:t>擺動頻率：每小時</w:t>
      </w:r>
      <w:r w:rsidRPr="00B310BA">
        <w:rPr>
          <w:rFonts w:hint="eastAsia"/>
        </w:rPr>
        <w:t>28,800</w:t>
      </w:r>
      <w:r w:rsidRPr="00B310BA">
        <w:rPr>
          <w:rFonts w:hint="eastAsia"/>
        </w:rPr>
        <w:t>次（</w:t>
      </w:r>
      <w:r w:rsidRPr="00B310BA">
        <w:rPr>
          <w:rFonts w:hint="eastAsia"/>
        </w:rPr>
        <w:t>4</w:t>
      </w:r>
      <w:r w:rsidRPr="00B310BA">
        <w:rPr>
          <w:rFonts w:hint="eastAsia"/>
        </w:rPr>
        <w:t>赫茲）</w:t>
      </w:r>
    </w:p>
    <w:p w14:paraId="690F58D7" w14:textId="77777777" w:rsidR="00B310BA" w:rsidRPr="00B310BA" w:rsidRDefault="00B310BA" w:rsidP="00B310BA">
      <w:pPr>
        <w:pStyle w:val="TEXTE"/>
        <w:jc w:val="both"/>
        <w:rPr>
          <w:lang w:val="pt-PT"/>
        </w:rPr>
      </w:pPr>
    </w:p>
    <w:p w14:paraId="0BFC40FE" w14:textId="77777777" w:rsidR="000D7809" w:rsidRDefault="000D7809" w:rsidP="00B310BA">
      <w:pPr>
        <w:pStyle w:val="TEXTE"/>
        <w:jc w:val="both"/>
        <w:rPr>
          <w:b/>
        </w:rPr>
      </w:pPr>
    </w:p>
    <w:p w14:paraId="2A36D317" w14:textId="77777777" w:rsidR="000D7809" w:rsidRDefault="000D7809" w:rsidP="00B310BA">
      <w:pPr>
        <w:pStyle w:val="TEXTE"/>
        <w:jc w:val="both"/>
        <w:rPr>
          <w:b/>
        </w:rPr>
      </w:pPr>
    </w:p>
    <w:p w14:paraId="120119A0" w14:textId="7023D888" w:rsidR="00B310BA" w:rsidRPr="00AA6FFA" w:rsidRDefault="00B310BA" w:rsidP="00B310BA">
      <w:pPr>
        <w:pStyle w:val="TEXTE"/>
        <w:jc w:val="both"/>
        <w:rPr>
          <w:b/>
          <w:lang w:val="pt-PT"/>
        </w:rPr>
      </w:pPr>
      <w:r w:rsidRPr="00B310BA">
        <w:rPr>
          <w:rFonts w:hint="eastAsia"/>
          <w:b/>
        </w:rPr>
        <w:t>總直徑</w:t>
      </w:r>
    </w:p>
    <w:p w14:paraId="045949E5" w14:textId="77777777" w:rsidR="00B310BA" w:rsidRPr="00AA6FFA" w:rsidRDefault="00B310BA" w:rsidP="00B310BA">
      <w:pPr>
        <w:pStyle w:val="TEXTE"/>
        <w:jc w:val="both"/>
        <w:rPr>
          <w:lang w:val="pt-PT"/>
        </w:rPr>
      </w:pPr>
      <w:r w:rsidRPr="00AA6FFA">
        <w:rPr>
          <w:rFonts w:hint="eastAsia"/>
          <w:lang w:val="pt-PT"/>
        </w:rPr>
        <w:t>26</w:t>
      </w:r>
      <w:r w:rsidRPr="00B310BA">
        <w:rPr>
          <w:rFonts w:hint="eastAsia"/>
        </w:rPr>
        <w:t>毫米</w:t>
      </w:r>
    </w:p>
    <w:p w14:paraId="417BFAAC" w14:textId="77777777" w:rsidR="00B310BA" w:rsidRPr="00B310BA" w:rsidRDefault="00B310BA" w:rsidP="00B310BA">
      <w:pPr>
        <w:pStyle w:val="TEXTE"/>
        <w:jc w:val="both"/>
        <w:rPr>
          <w:lang w:val="pt-PT"/>
        </w:rPr>
      </w:pPr>
    </w:p>
    <w:p w14:paraId="2D011DDC" w14:textId="77777777" w:rsidR="00B310BA" w:rsidRPr="00AA6FFA" w:rsidRDefault="00B310BA" w:rsidP="00B310BA">
      <w:pPr>
        <w:pStyle w:val="TEXTE"/>
        <w:jc w:val="both"/>
        <w:rPr>
          <w:b/>
          <w:lang w:val="pt-PT"/>
        </w:rPr>
      </w:pPr>
      <w:r w:rsidRPr="00B310BA">
        <w:rPr>
          <w:rFonts w:hint="eastAsia"/>
          <w:b/>
        </w:rPr>
        <w:t>厚度</w:t>
      </w:r>
    </w:p>
    <w:p w14:paraId="0F972520" w14:textId="77777777" w:rsidR="00B310BA" w:rsidRPr="00AA6FFA" w:rsidRDefault="00B310BA" w:rsidP="00B310BA">
      <w:pPr>
        <w:pStyle w:val="TEXTE"/>
        <w:jc w:val="both"/>
        <w:rPr>
          <w:lang w:val="pt-PT"/>
        </w:rPr>
      </w:pPr>
      <w:r w:rsidRPr="00AA6FFA">
        <w:rPr>
          <w:rFonts w:hint="eastAsia"/>
          <w:lang w:val="pt-PT"/>
        </w:rPr>
        <w:t>5</w:t>
      </w:r>
      <w:r w:rsidRPr="00B310BA">
        <w:rPr>
          <w:rFonts w:hint="eastAsia"/>
        </w:rPr>
        <w:t>毫米</w:t>
      </w:r>
    </w:p>
    <w:p w14:paraId="76A4F9BD" w14:textId="77777777" w:rsidR="00B310BA" w:rsidRPr="00B310BA" w:rsidRDefault="00B310BA" w:rsidP="00B310BA">
      <w:pPr>
        <w:pStyle w:val="TEXTE"/>
        <w:jc w:val="both"/>
        <w:rPr>
          <w:lang w:val="pt-PT"/>
        </w:rPr>
      </w:pPr>
    </w:p>
    <w:p w14:paraId="529A1EFC" w14:textId="77777777" w:rsidR="00B310BA" w:rsidRPr="00AA6FFA" w:rsidRDefault="00B310BA" w:rsidP="00B310BA">
      <w:pPr>
        <w:pStyle w:val="TEXTE"/>
        <w:jc w:val="both"/>
        <w:rPr>
          <w:b/>
          <w:lang w:val="pt-PT"/>
        </w:rPr>
      </w:pPr>
      <w:r w:rsidRPr="00B310BA">
        <w:rPr>
          <w:rFonts w:hint="eastAsia"/>
          <w:b/>
        </w:rPr>
        <w:t>寶石數量</w:t>
      </w:r>
    </w:p>
    <w:p w14:paraId="05251C71" w14:textId="77777777" w:rsidR="00B310BA" w:rsidRPr="00AA6FFA" w:rsidRDefault="00B310BA" w:rsidP="00B310BA">
      <w:pPr>
        <w:pStyle w:val="TEXTE"/>
        <w:jc w:val="both"/>
        <w:rPr>
          <w:lang w:val="pt-PT"/>
        </w:rPr>
      </w:pPr>
      <w:r w:rsidRPr="00AA6FFA">
        <w:rPr>
          <w:rFonts w:hint="eastAsia"/>
          <w:lang w:val="pt-PT"/>
        </w:rPr>
        <w:t>27</w:t>
      </w:r>
      <w:r w:rsidRPr="00B310BA">
        <w:rPr>
          <w:rFonts w:hint="eastAsia"/>
        </w:rPr>
        <w:t>顆</w:t>
      </w:r>
    </w:p>
    <w:p w14:paraId="7BC0D4D1" w14:textId="77777777" w:rsidR="00B310BA" w:rsidRPr="00B310BA" w:rsidRDefault="00B310BA" w:rsidP="00B310BA">
      <w:pPr>
        <w:pStyle w:val="TEXTE"/>
        <w:jc w:val="both"/>
        <w:rPr>
          <w:lang w:val="pt-PT"/>
        </w:rPr>
      </w:pPr>
    </w:p>
    <w:p w14:paraId="049FCD04" w14:textId="77777777" w:rsidR="00B310BA" w:rsidRPr="00AA6FFA" w:rsidRDefault="00B310BA" w:rsidP="00B310BA">
      <w:pPr>
        <w:pStyle w:val="TEXTE"/>
        <w:jc w:val="both"/>
        <w:rPr>
          <w:b/>
          <w:lang w:val="pt-PT"/>
        </w:rPr>
      </w:pPr>
      <w:r w:rsidRPr="00B310BA">
        <w:rPr>
          <w:rFonts w:hint="eastAsia"/>
          <w:b/>
        </w:rPr>
        <w:t>動力儲備</w:t>
      </w:r>
    </w:p>
    <w:p w14:paraId="756EE087" w14:textId="77777777" w:rsidR="00B310BA" w:rsidRPr="00B310BA" w:rsidRDefault="00B310BA" w:rsidP="00B310BA">
      <w:pPr>
        <w:pStyle w:val="TEXTE"/>
        <w:jc w:val="both"/>
      </w:pPr>
      <w:r w:rsidRPr="00B310BA">
        <w:rPr>
          <w:rFonts w:hint="eastAsia"/>
        </w:rPr>
        <w:t>約</w:t>
      </w:r>
      <w:r w:rsidRPr="00B310BA">
        <w:rPr>
          <w:rFonts w:hint="eastAsia"/>
        </w:rPr>
        <w:t>70</w:t>
      </w:r>
      <w:r w:rsidRPr="00B310BA">
        <w:rPr>
          <w:rFonts w:hint="eastAsia"/>
        </w:rPr>
        <w:t>小時</w:t>
      </w:r>
    </w:p>
    <w:p w14:paraId="39A89F25" w14:textId="77777777" w:rsidR="00B310BA" w:rsidRPr="00B310BA" w:rsidRDefault="00B310BA" w:rsidP="003F492C">
      <w:pPr>
        <w:rPr>
          <w:rFonts w:cs="Arial"/>
          <w:szCs w:val="20"/>
          <w:lang w:val="it-IT"/>
        </w:rPr>
      </w:pPr>
    </w:p>
    <w:sectPr w:rsidR="00B310BA" w:rsidRPr="00B310BA"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E927" w14:textId="77777777" w:rsidR="00770AC0" w:rsidRDefault="00770AC0" w:rsidP="00D47BCE">
      <w:pPr>
        <w:spacing w:line="240" w:lineRule="auto"/>
      </w:pPr>
      <w:r>
        <w:separator/>
      </w:r>
    </w:p>
  </w:endnote>
  <w:endnote w:type="continuationSeparator" w:id="0">
    <w:p w14:paraId="2C62C2D3" w14:textId="77777777" w:rsidR="00770AC0" w:rsidRDefault="00770AC0"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C46" w14:textId="7FA9D360" w:rsidR="00D47BCE" w:rsidRPr="00460145" w:rsidRDefault="00460145" w:rsidP="00460145">
    <w:pPr>
      <w:pStyle w:val="Footer"/>
      <w:tabs>
        <w:tab w:val="clear" w:pos="4536"/>
        <w:tab w:val="clear" w:pos="9072"/>
        <w:tab w:val="center" w:pos="9540"/>
        <w:tab w:val="right" w:pos="9900"/>
      </w:tabs>
    </w:pPr>
    <w:r>
      <w:rPr>
        <w:rFonts w:hint="eastAsia"/>
        <w:noProof/>
        <w:lang w:val="en-US" w:eastAsia="zh-CN"/>
      </w:rPr>
      <mc:AlternateContent>
        <mc:Choice Requires="wps">
          <w:drawing>
            <wp:anchor distT="0" distB="0" distL="114300" distR="114300" simplePos="0" relativeHeight="251663360" behindDoc="0" locked="0" layoutInCell="1" allowOverlap="1" wp14:anchorId="1139768C" wp14:editId="6485925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48361"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rFonts w:hint="eastAsia"/>
        <w:noProof/>
        <w:lang w:val="en-US" w:eastAsia="zh-CN"/>
      </w:rPr>
      <w:drawing>
        <wp:inline distT="0" distB="0" distL="0" distR="0" wp14:anchorId="734B8691" wp14:editId="337651A7">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Pr>
        <w:rFonts w:hint="eastAsia"/>
      </w:rPr>
      <w:tab/>
    </w:r>
    <w:r>
      <w:rPr>
        <w:rFonts w:hint="eastAsia"/>
        <w:noProof/>
        <w:lang w:val="en-US" w:eastAsia="zh-CN"/>
      </w:rPr>
      <w:drawing>
        <wp:inline distT="0" distB="0" distL="0" distR="0" wp14:anchorId="5D273993" wp14:editId="44D8A84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Pr>
        <w:rFonts w:hint="eastAsia"/>
      </w:rPr>
      <w:tab/>
    </w:r>
    <w:r w:rsidRPr="00672BA1">
      <w:rPr>
        <w:rFonts w:hint="eastAsia"/>
        <w:color w:val="808080" w:themeColor="background1" w:themeShade="80"/>
      </w:rPr>
      <w:fldChar w:fldCharType="begin"/>
    </w:r>
    <w:r w:rsidRPr="00672BA1">
      <w:rPr>
        <w:rFonts w:hint="eastAsia"/>
        <w:color w:val="808080" w:themeColor="background1" w:themeShade="80"/>
      </w:rPr>
      <w:instrText>PAGE   \* MERGEFORMAT</w:instrText>
    </w:r>
    <w:r w:rsidRPr="00672BA1">
      <w:rPr>
        <w:rFonts w:hint="eastAsia"/>
        <w:color w:val="808080" w:themeColor="background1" w:themeShade="80"/>
      </w:rPr>
      <w:fldChar w:fldCharType="separate"/>
    </w:r>
    <w:r w:rsidR="005E1FEE">
      <w:rPr>
        <w:noProof/>
        <w:color w:val="808080" w:themeColor="background1" w:themeShade="80"/>
      </w:rPr>
      <w:t>5</w:t>
    </w:r>
    <w:r w:rsidRPr="00672BA1">
      <w:rPr>
        <w:rFonts w:hint="eastAsia"/>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6C89" w14:textId="53FA150E" w:rsidR="007407FE" w:rsidRDefault="00FA065D" w:rsidP="00672BA1">
    <w:pPr>
      <w:pStyle w:val="Footer"/>
      <w:tabs>
        <w:tab w:val="clear" w:pos="4536"/>
        <w:tab w:val="clear" w:pos="9072"/>
        <w:tab w:val="center" w:pos="9540"/>
        <w:tab w:val="right" w:pos="9900"/>
      </w:tabs>
    </w:pPr>
    <w:r>
      <w:rPr>
        <w:rFonts w:hint="eastAsia"/>
        <w:noProof/>
        <w:lang w:val="en-US" w:eastAsia="zh-CN"/>
      </w:rPr>
      <mc:AlternateContent>
        <mc:Choice Requires="wps">
          <w:drawing>
            <wp:anchor distT="0" distB="0" distL="114300" distR="114300" simplePos="0" relativeHeight="251661312" behindDoc="0" locked="0" layoutInCell="1" allowOverlap="1" wp14:anchorId="3BBA1BAE" wp14:editId="6DC4A93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09761"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rFonts w:hint="eastAsia"/>
        <w:noProof/>
        <w:lang w:val="en-US" w:eastAsia="zh-CN"/>
      </w:rPr>
      <w:drawing>
        <wp:inline distT="0" distB="0" distL="0" distR="0" wp14:anchorId="2C9D90DB" wp14:editId="33CAF99A">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Pr>
        <w:rFonts w:hint="eastAsia"/>
      </w:rPr>
      <w:tab/>
    </w:r>
    <w:r w:rsidR="00672BA1">
      <w:rPr>
        <w:rFonts w:hint="eastAsia"/>
        <w:noProof/>
        <w:lang w:val="en-US" w:eastAsia="zh-CN"/>
      </w:rPr>
      <w:drawing>
        <wp:inline distT="0" distB="0" distL="0" distR="0" wp14:anchorId="0CD64CD5" wp14:editId="144E5096">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Pr>
        <w:rFonts w:hint="eastAsia"/>
      </w:rPr>
      <w:tab/>
    </w:r>
    <w:r w:rsidR="0016103F" w:rsidRPr="00672BA1">
      <w:rPr>
        <w:rFonts w:hint="eastAsia"/>
        <w:color w:val="808080" w:themeColor="background1" w:themeShade="80"/>
      </w:rPr>
      <w:fldChar w:fldCharType="begin"/>
    </w:r>
    <w:r w:rsidR="0016103F" w:rsidRPr="00672BA1">
      <w:rPr>
        <w:rFonts w:hint="eastAsia"/>
        <w:color w:val="808080" w:themeColor="background1" w:themeShade="80"/>
      </w:rPr>
      <w:instrText>PAGE   \* MERGEFORMAT</w:instrText>
    </w:r>
    <w:r w:rsidR="0016103F" w:rsidRPr="00672BA1">
      <w:rPr>
        <w:rFonts w:hint="eastAsia"/>
        <w:color w:val="808080" w:themeColor="background1" w:themeShade="80"/>
      </w:rPr>
      <w:fldChar w:fldCharType="separate"/>
    </w:r>
    <w:r w:rsidR="005E1FEE">
      <w:rPr>
        <w:noProof/>
        <w:color w:val="808080" w:themeColor="background1" w:themeShade="80"/>
      </w:rPr>
      <w:t>1</w:t>
    </w:r>
    <w:r w:rsidR="0016103F" w:rsidRPr="00672BA1">
      <w:rPr>
        <w:rFonts w:hint="eastAsia"/>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B2F6" w14:textId="77777777" w:rsidR="00770AC0" w:rsidRDefault="00770AC0" w:rsidP="00D47BCE">
      <w:pPr>
        <w:spacing w:line="240" w:lineRule="auto"/>
      </w:pPr>
      <w:r>
        <w:separator/>
      </w:r>
    </w:p>
  </w:footnote>
  <w:footnote w:type="continuationSeparator" w:id="0">
    <w:p w14:paraId="2E66E90E" w14:textId="77777777" w:rsidR="00770AC0" w:rsidRDefault="00770AC0"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D2E0" w14:textId="77777777" w:rsidR="00D47BCE" w:rsidRDefault="00D47BCE" w:rsidP="00D47BCE">
    <w:pPr>
      <w:pStyle w:val="Header"/>
      <w:jc w:val="center"/>
    </w:pPr>
    <w:r>
      <w:rPr>
        <w:rFonts w:hint="eastAsia"/>
        <w:noProof/>
        <w:lang w:val="en-US" w:eastAsia="zh-CN"/>
      </w:rPr>
      <w:drawing>
        <wp:inline distT="0" distB="0" distL="0" distR="0" wp14:anchorId="25DCF15D" wp14:editId="28243CB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032" w14:textId="77777777" w:rsidR="007407FE" w:rsidRPr="006236C2" w:rsidRDefault="007407FE" w:rsidP="007407FE">
    <w:pPr>
      <w:pStyle w:val="Header"/>
      <w:jc w:val="center"/>
    </w:pPr>
    <w:r w:rsidRPr="006236C2">
      <w:rPr>
        <w:rFonts w:hint="eastAsia"/>
        <w:noProof/>
        <w:lang w:val="en-US" w:eastAsia="zh-CN"/>
      </w:rPr>
      <w:drawing>
        <wp:inline distT="0" distB="0" distL="0" distR="0" wp14:anchorId="46BD5B07" wp14:editId="6959F93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08B8C93" w14:textId="77777777" w:rsidR="007407FE" w:rsidRPr="006236C2" w:rsidRDefault="007407FE" w:rsidP="007407FE">
    <w:pPr>
      <w:pStyle w:val="Header"/>
    </w:pPr>
  </w:p>
  <w:p w14:paraId="049C8101" w14:textId="77777777" w:rsidR="007407FE" w:rsidRPr="006236C2" w:rsidRDefault="007407FE" w:rsidP="007407FE">
    <w:pPr>
      <w:pStyle w:val="Header"/>
    </w:pPr>
  </w:p>
  <w:p w14:paraId="030DAD2E" w14:textId="77777777" w:rsidR="007407FE" w:rsidRPr="006236C2" w:rsidRDefault="007407FE" w:rsidP="007407FE">
    <w:pPr>
      <w:pStyle w:val="Header"/>
    </w:pPr>
  </w:p>
  <w:p w14:paraId="3EB963F5" w14:textId="77777777" w:rsidR="007407FE" w:rsidRPr="006236C2" w:rsidRDefault="007407FE" w:rsidP="007407FE">
    <w:pPr>
      <w:pStyle w:val="Header"/>
    </w:pPr>
  </w:p>
  <w:p w14:paraId="525E8A3F" w14:textId="77777777" w:rsidR="00B41716" w:rsidRPr="006236C2" w:rsidRDefault="003F492C" w:rsidP="00306CFE">
    <w:pPr>
      <w:pStyle w:val="EN-TTE"/>
    </w:pPr>
    <w:r w:rsidRPr="006236C2">
      <w:rPr>
        <w:rFonts w:hint="eastAsia"/>
      </w:rPr>
      <w:t>新聞稿</w:t>
    </w:r>
  </w:p>
  <w:p w14:paraId="0FEA8707" w14:textId="77777777" w:rsidR="00B41716" w:rsidRPr="006236C2"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570703075">
    <w:abstractNumId w:val="2"/>
  </w:num>
  <w:num w:numId="2" w16cid:durableId="398594432">
    <w:abstractNumId w:val="1"/>
  </w:num>
  <w:num w:numId="3" w16cid:durableId="334190444">
    <w:abstractNumId w:val="0"/>
  </w:num>
  <w:num w:numId="4" w16cid:durableId="1557812956">
    <w:abstractNumId w:val="3"/>
  </w:num>
  <w:num w:numId="5" w16cid:durableId="233930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5D3F"/>
    <w:rsid w:val="00045542"/>
    <w:rsid w:val="00052468"/>
    <w:rsid w:val="00060EA3"/>
    <w:rsid w:val="00080BB1"/>
    <w:rsid w:val="0008530A"/>
    <w:rsid w:val="00086CF7"/>
    <w:rsid w:val="000A58E2"/>
    <w:rsid w:val="000D1907"/>
    <w:rsid w:val="000D7809"/>
    <w:rsid w:val="000E11DC"/>
    <w:rsid w:val="000F2F45"/>
    <w:rsid w:val="000F4270"/>
    <w:rsid w:val="0010735D"/>
    <w:rsid w:val="00130010"/>
    <w:rsid w:val="00137936"/>
    <w:rsid w:val="001554FF"/>
    <w:rsid w:val="00160AE4"/>
    <w:rsid w:val="00160C29"/>
    <w:rsid w:val="0016103F"/>
    <w:rsid w:val="001626BC"/>
    <w:rsid w:val="00163C08"/>
    <w:rsid w:val="001709E1"/>
    <w:rsid w:val="00192F7E"/>
    <w:rsid w:val="00193541"/>
    <w:rsid w:val="001C2349"/>
    <w:rsid w:val="001F6C6D"/>
    <w:rsid w:val="00224ABB"/>
    <w:rsid w:val="0023055F"/>
    <w:rsid w:val="002431E6"/>
    <w:rsid w:val="00243444"/>
    <w:rsid w:val="002B3242"/>
    <w:rsid w:val="002C1EE4"/>
    <w:rsid w:val="002C6311"/>
    <w:rsid w:val="002C6EDA"/>
    <w:rsid w:val="002D0BFC"/>
    <w:rsid w:val="003048F5"/>
    <w:rsid w:val="00306CFE"/>
    <w:rsid w:val="00317CF3"/>
    <w:rsid w:val="00356828"/>
    <w:rsid w:val="00361CD9"/>
    <w:rsid w:val="003812F0"/>
    <w:rsid w:val="00382591"/>
    <w:rsid w:val="003A4CF0"/>
    <w:rsid w:val="003D1A8A"/>
    <w:rsid w:val="003F492C"/>
    <w:rsid w:val="00406BB2"/>
    <w:rsid w:val="004227F0"/>
    <w:rsid w:val="0042545D"/>
    <w:rsid w:val="00432A58"/>
    <w:rsid w:val="00460145"/>
    <w:rsid w:val="00481AA9"/>
    <w:rsid w:val="00482DF7"/>
    <w:rsid w:val="00491B45"/>
    <w:rsid w:val="004C4312"/>
    <w:rsid w:val="00502FAC"/>
    <w:rsid w:val="00520E19"/>
    <w:rsid w:val="005235DC"/>
    <w:rsid w:val="0054100F"/>
    <w:rsid w:val="005A6C35"/>
    <w:rsid w:val="005E1FEE"/>
    <w:rsid w:val="005E4A00"/>
    <w:rsid w:val="005F7902"/>
    <w:rsid w:val="00610629"/>
    <w:rsid w:val="006236C2"/>
    <w:rsid w:val="006374CD"/>
    <w:rsid w:val="006670EB"/>
    <w:rsid w:val="00672BA1"/>
    <w:rsid w:val="0067693E"/>
    <w:rsid w:val="00680E49"/>
    <w:rsid w:val="00683E86"/>
    <w:rsid w:val="00687E52"/>
    <w:rsid w:val="006B0D74"/>
    <w:rsid w:val="006B1B17"/>
    <w:rsid w:val="006F2876"/>
    <w:rsid w:val="007113F9"/>
    <w:rsid w:val="007407FE"/>
    <w:rsid w:val="00742333"/>
    <w:rsid w:val="007453FB"/>
    <w:rsid w:val="00770AC0"/>
    <w:rsid w:val="00782AA8"/>
    <w:rsid w:val="00794A0D"/>
    <w:rsid w:val="007D1AE6"/>
    <w:rsid w:val="007F3EBA"/>
    <w:rsid w:val="007F7305"/>
    <w:rsid w:val="0085779C"/>
    <w:rsid w:val="0086545D"/>
    <w:rsid w:val="00876292"/>
    <w:rsid w:val="008D2167"/>
    <w:rsid w:val="008E5A48"/>
    <w:rsid w:val="008E7DDD"/>
    <w:rsid w:val="00917C1E"/>
    <w:rsid w:val="00933D60"/>
    <w:rsid w:val="00940576"/>
    <w:rsid w:val="00942B62"/>
    <w:rsid w:val="00955D0A"/>
    <w:rsid w:val="009D102D"/>
    <w:rsid w:val="009D6C9E"/>
    <w:rsid w:val="009F343E"/>
    <w:rsid w:val="009F3EE8"/>
    <w:rsid w:val="00A068B7"/>
    <w:rsid w:val="00A42BD6"/>
    <w:rsid w:val="00A81E12"/>
    <w:rsid w:val="00A865AF"/>
    <w:rsid w:val="00AA6FFA"/>
    <w:rsid w:val="00AB37D7"/>
    <w:rsid w:val="00B15587"/>
    <w:rsid w:val="00B171CC"/>
    <w:rsid w:val="00B23C90"/>
    <w:rsid w:val="00B310BA"/>
    <w:rsid w:val="00B41716"/>
    <w:rsid w:val="00B546F2"/>
    <w:rsid w:val="00B81C3E"/>
    <w:rsid w:val="00BC0320"/>
    <w:rsid w:val="00BC39EA"/>
    <w:rsid w:val="00BE2EEB"/>
    <w:rsid w:val="00BF1F90"/>
    <w:rsid w:val="00BF46A1"/>
    <w:rsid w:val="00C1314A"/>
    <w:rsid w:val="00C14AAF"/>
    <w:rsid w:val="00C60DF4"/>
    <w:rsid w:val="00CD433C"/>
    <w:rsid w:val="00CF3418"/>
    <w:rsid w:val="00D217C1"/>
    <w:rsid w:val="00D302AF"/>
    <w:rsid w:val="00D347D8"/>
    <w:rsid w:val="00D37ED8"/>
    <w:rsid w:val="00D47BCE"/>
    <w:rsid w:val="00D502E2"/>
    <w:rsid w:val="00D7669E"/>
    <w:rsid w:val="00D9440D"/>
    <w:rsid w:val="00DC1960"/>
    <w:rsid w:val="00DD1F3C"/>
    <w:rsid w:val="00E24F9C"/>
    <w:rsid w:val="00E42CAF"/>
    <w:rsid w:val="00E556FB"/>
    <w:rsid w:val="00E616D9"/>
    <w:rsid w:val="00E64CB7"/>
    <w:rsid w:val="00E72B80"/>
    <w:rsid w:val="00E93105"/>
    <w:rsid w:val="00EA119E"/>
    <w:rsid w:val="00EB0668"/>
    <w:rsid w:val="00EB62F7"/>
    <w:rsid w:val="00EC674B"/>
    <w:rsid w:val="00ED1093"/>
    <w:rsid w:val="00EE0B70"/>
    <w:rsid w:val="00F059DE"/>
    <w:rsid w:val="00F47986"/>
    <w:rsid w:val="00F5788E"/>
    <w:rsid w:val="00F57D41"/>
    <w:rsid w:val="00F636DA"/>
    <w:rsid w:val="00F64252"/>
    <w:rsid w:val="00F667FA"/>
    <w:rsid w:val="00FA065D"/>
    <w:rsid w:val="00FA338A"/>
    <w:rsid w:val="00FA3BDE"/>
    <w:rsid w:val="00FB56EA"/>
    <w:rsid w:val="00FF2E6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D661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zh-HK"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zh-HK"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bidi="hi-IN"/>
    </w:rPr>
  </w:style>
  <w:style w:type="character" w:styleId="Emphasis">
    <w:name w:val="Emphasis"/>
    <w:qFormat/>
    <w:rsid w:val="006B0D74"/>
    <w:rPr>
      <w:i/>
      <w:iCs/>
    </w:rPr>
  </w:style>
  <w:style w:type="table" w:styleId="TableGrid">
    <w:name w:val="Table Grid"/>
    <w:basedOn w:val="TableNormal"/>
    <w:uiPriority w:val="39"/>
    <w:rsid w:val="003F4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F45"/>
    <w:rPr>
      <w:sz w:val="18"/>
      <w:szCs w:val="18"/>
    </w:rPr>
  </w:style>
  <w:style w:type="paragraph" w:styleId="CommentText">
    <w:name w:val="annotation text"/>
    <w:basedOn w:val="Normal"/>
    <w:link w:val="CommentTextChar"/>
    <w:uiPriority w:val="99"/>
    <w:semiHidden/>
    <w:unhideWhenUsed/>
    <w:rsid w:val="000F2F45"/>
  </w:style>
  <w:style w:type="character" w:customStyle="1" w:styleId="CommentTextChar">
    <w:name w:val="Comment Text Char"/>
    <w:basedOn w:val="DefaultParagraphFont"/>
    <w:link w:val="CommentText"/>
    <w:uiPriority w:val="99"/>
    <w:semiHidden/>
    <w:rsid w:val="000F2F45"/>
  </w:style>
  <w:style w:type="paragraph" w:styleId="CommentSubject">
    <w:name w:val="annotation subject"/>
    <w:basedOn w:val="CommentText"/>
    <w:next w:val="CommentText"/>
    <w:link w:val="CommentSubjectChar"/>
    <w:uiPriority w:val="99"/>
    <w:semiHidden/>
    <w:unhideWhenUsed/>
    <w:rsid w:val="000F2F45"/>
    <w:rPr>
      <w:b/>
      <w:bCs/>
    </w:rPr>
  </w:style>
  <w:style w:type="character" w:customStyle="1" w:styleId="CommentSubjectChar">
    <w:name w:val="Comment Subject Char"/>
    <w:basedOn w:val="CommentTextChar"/>
    <w:link w:val="CommentSubject"/>
    <w:uiPriority w:val="99"/>
    <w:semiHidden/>
    <w:rsid w:val="000F2F45"/>
    <w:rPr>
      <w:b/>
      <w:bCs/>
    </w:rPr>
  </w:style>
  <w:style w:type="paragraph" w:styleId="Revision">
    <w:name w:val="Revision"/>
    <w:hidden/>
    <w:uiPriority w:val="99"/>
    <w:semiHidden/>
    <w:rsid w:val="00481A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B911-42C8-4E2F-9CDB-852C313A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500</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5</cp:revision>
  <cp:lastPrinted>2019-11-07T09:48:00Z</cp:lastPrinted>
  <dcterms:created xsi:type="dcterms:W3CDTF">2022-06-23T08:24:00Z</dcterms:created>
  <dcterms:modified xsi:type="dcterms:W3CDTF">2022-07-05T03:13:00Z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2022-06-08T09:00:21Z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