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6872" w14:textId="68884B54" w:rsidR="0036536D" w:rsidRPr="002F57A5" w:rsidRDefault="002F57A5" w:rsidP="00D502E2">
      <w:pPr>
        <w:pStyle w:val="TITRE"/>
        <w:rPr>
          <w:lang w:val="pt-PT"/>
        </w:rPr>
      </w:pPr>
      <w:r w:rsidRPr="002F57A5">
        <w:rPr>
          <w:lang w:val="pt-PT"/>
        </w:rPr>
        <w:t>TUDOR ROYAL</w:t>
      </w:r>
    </w:p>
    <w:p w14:paraId="6BA624F7" w14:textId="77777777" w:rsidR="00E556FB" w:rsidRPr="002F57A5" w:rsidRDefault="00E556FB" w:rsidP="00E556FB">
      <w:pPr>
        <w:rPr>
          <w:lang w:val="pt-PT"/>
        </w:rPr>
      </w:pPr>
    </w:p>
    <w:p w14:paraId="5FE5043A" w14:textId="6F024952" w:rsidR="00E556FB" w:rsidRPr="008614EB" w:rsidRDefault="002F57A5" w:rsidP="00502FAC">
      <w:pPr>
        <w:pStyle w:val="CHAPEAUINTRO"/>
        <w:jc w:val="both"/>
        <w:rPr>
          <w:lang w:val="pt-PT"/>
        </w:rPr>
      </w:pPr>
      <w:r w:rsidRPr="002F57A5">
        <w:rPr>
          <w:lang w:val="pt-PT"/>
        </w:rPr>
        <w:t>O relógio desportivo-chic por excelência. Com bracelete integrada, luneta com ranhuras e movimento automático, esta nova linha TUDOR destina-se a quem valoriza a qualidade e caracteriza-se pela versatilidade e pela excelente relação qualidade/preço</w:t>
      </w:r>
      <w:r w:rsidR="0036536D" w:rsidRPr="0036536D">
        <w:rPr>
          <w:lang w:val="pt-PT"/>
        </w:rPr>
        <w:t>.</w:t>
      </w:r>
    </w:p>
    <w:p w14:paraId="6FDFFF82" w14:textId="77777777" w:rsidR="00E556FB" w:rsidRPr="008614EB" w:rsidRDefault="00E556FB" w:rsidP="00502FAC">
      <w:pPr>
        <w:jc w:val="both"/>
        <w:rPr>
          <w:lang w:val="pt-PT"/>
        </w:rPr>
      </w:pPr>
    </w:p>
    <w:p w14:paraId="25267F97" w14:textId="456DCE07" w:rsidR="00D502E2" w:rsidRDefault="002F57A5" w:rsidP="00D502E2">
      <w:pPr>
        <w:pStyle w:val="TEXTE"/>
        <w:jc w:val="both"/>
        <w:rPr>
          <w:lang w:val="pt-PT"/>
        </w:rPr>
      </w:pPr>
      <w:r w:rsidRPr="002F57A5">
        <w:rPr>
          <w:lang w:val="pt-PT"/>
        </w:rPr>
        <w:t xml:space="preserve">O nome Royal foi usado pela primeira vez pela TUDOR em 1950 para enfatizar a superior qualidade destes relógios. A linha TUDOR Royal faz parte desta herança, através dos </w:t>
      </w:r>
      <w:bookmarkStart w:id="0" w:name="_GoBack"/>
      <w:bookmarkEnd w:id="0"/>
      <w:r w:rsidRPr="002F57A5">
        <w:rPr>
          <w:lang w:val="pt-PT"/>
        </w:rPr>
        <w:t>seus relógios desportivos-chic automáticos com braceletes incorporadas e excelente relação qualidade/preço. O desempenho técnico inovador e a estética apurada são típicos desta linha, que se situa entre o relógios clássicos e desportivos. É possível optar entre aço inoxidável ou aço inoxidável e ouro, estando d</w:t>
      </w:r>
      <w:r w:rsidR="00AA7297">
        <w:rPr>
          <w:lang w:val="pt-PT"/>
        </w:rPr>
        <w:t>isponíveis 4</w:t>
      </w:r>
      <w:r w:rsidR="00694A0A">
        <w:rPr>
          <w:lang w:val="pt-PT"/>
        </w:rPr>
        <w:t xml:space="preserve"> tamanhos com 14</w:t>
      </w:r>
      <w:r w:rsidRPr="002F57A5">
        <w:rPr>
          <w:lang w:val="pt-PT"/>
        </w:rPr>
        <w:t xml:space="preserve"> mostradores à escolha</w:t>
      </w:r>
      <w:r w:rsidR="0036536D" w:rsidRPr="0036536D">
        <w:rPr>
          <w:lang w:val="pt-PT"/>
        </w:rPr>
        <w:t>.</w:t>
      </w:r>
    </w:p>
    <w:p w14:paraId="1A206C57" w14:textId="11FFBB08" w:rsidR="0036536D" w:rsidRDefault="0036536D" w:rsidP="00D502E2">
      <w:pPr>
        <w:pStyle w:val="TEXTE"/>
        <w:jc w:val="both"/>
        <w:rPr>
          <w:lang w:val="pt-PT"/>
        </w:rPr>
      </w:pPr>
    </w:p>
    <w:p w14:paraId="1AB6E592" w14:textId="77777777" w:rsidR="0036536D" w:rsidRPr="008614EB" w:rsidRDefault="0036536D" w:rsidP="00D502E2">
      <w:pPr>
        <w:pStyle w:val="TEXTE"/>
        <w:jc w:val="both"/>
        <w:rPr>
          <w:lang w:val="pt-PT"/>
        </w:rPr>
      </w:pPr>
    </w:p>
    <w:p w14:paraId="5790B764" w14:textId="6FBF73BB" w:rsidR="0036536D" w:rsidRPr="0036536D" w:rsidRDefault="0036536D" w:rsidP="0036536D">
      <w:pPr>
        <w:pStyle w:val="SOUS-TITRE"/>
        <w:rPr>
          <w:lang w:val="pt-PT"/>
        </w:rPr>
      </w:pPr>
      <w:r w:rsidRPr="0036536D">
        <w:rPr>
          <w:lang w:val="pt-PT"/>
        </w:rPr>
        <w:t>PONTOS PRINCIPAIS</w:t>
      </w:r>
    </w:p>
    <w:p w14:paraId="3E175A65" w14:textId="77777777" w:rsidR="002F57A5" w:rsidRPr="002F57A5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 xml:space="preserve">Caixas em aço inoxidável 316L ou aço inoxidável 316L e ouro amarelo de 28 mm, 34 mm, 38 mm e 41 mm </w:t>
      </w:r>
    </w:p>
    <w:p w14:paraId="20F39F3F" w14:textId="77777777" w:rsidR="002F57A5" w:rsidRPr="002F57A5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>Diversos mostradores com acabamento acetinado raio de sol com apliques em numeração romana ou diamantes</w:t>
      </w:r>
    </w:p>
    <w:p w14:paraId="3D310376" w14:textId="77777777" w:rsidR="002F57A5" w:rsidRPr="002F57A5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>Ponteiros Baton com revestimento Swiss Super-LumiNova® fluorescente de nível A</w:t>
      </w:r>
    </w:p>
    <w:p w14:paraId="1C5E9BF6" w14:textId="77777777" w:rsidR="002F57A5" w:rsidRPr="002F57A5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>Função de data, e dia da semana de 41 mm de diâmetro</w:t>
      </w:r>
    </w:p>
    <w:p w14:paraId="7491FAE4" w14:textId="77777777" w:rsidR="002F57A5" w:rsidRPr="002F57A5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 xml:space="preserve">Bracelete de "cinco elos" incorporada, com polimento acetinado e escovado em aço inoxidável de 316L ou aço inoxidável de 316L e ouro amarelo  </w:t>
      </w:r>
    </w:p>
    <w:p w14:paraId="5C64C216" w14:textId="1F52E475" w:rsidR="00D502E2" w:rsidRDefault="002F57A5" w:rsidP="002F57A5">
      <w:pPr>
        <w:pStyle w:val="TEXTE"/>
        <w:numPr>
          <w:ilvl w:val="0"/>
          <w:numId w:val="1"/>
        </w:numPr>
        <w:jc w:val="both"/>
        <w:rPr>
          <w:lang w:val="pt-PT"/>
        </w:rPr>
      </w:pPr>
      <w:r w:rsidRPr="002F57A5">
        <w:rPr>
          <w:lang w:val="pt-PT"/>
        </w:rPr>
        <w:t>Garantia transmissível de cinco anos, sem registo nem verificações de manutenção periódica obrigatórias</w:t>
      </w:r>
    </w:p>
    <w:p w14:paraId="1CE17B8E" w14:textId="77777777" w:rsidR="0036536D" w:rsidRPr="008614EB" w:rsidRDefault="0036536D" w:rsidP="0036536D">
      <w:pPr>
        <w:pStyle w:val="TEXTE"/>
        <w:jc w:val="both"/>
        <w:rPr>
          <w:lang w:val="pt-PT"/>
        </w:rPr>
      </w:pPr>
    </w:p>
    <w:p w14:paraId="25DA6F51" w14:textId="77777777" w:rsidR="00D502E2" w:rsidRPr="008614EB" w:rsidRDefault="00D502E2" w:rsidP="00D502E2">
      <w:pPr>
        <w:pStyle w:val="TEXTE"/>
        <w:jc w:val="both"/>
        <w:rPr>
          <w:lang w:val="pt-PT"/>
        </w:rPr>
      </w:pPr>
    </w:p>
    <w:p w14:paraId="63797A2A" w14:textId="4DCDC925" w:rsidR="0036536D" w:rsidRPr="0036536D" w:rsidRDefault="002F57A5" w:rsidP="0036536D">
      <w:pPr>
        <w:pStyle w:val="SOUS-TITRE"/>
        <w:rPr>
          <w:lang w:val="pt-PT"/>
        </w:rPr>
      </w:pPr>
      <w:r w:rsidRPr="002F57A5">
        <w:rPr>
          <w:lang w:val="pt-PT"/>
        </w:rPr>
        <w:t>TUDOR ROYAL É #BORNTODARE</w:t>
      </w:r>
    </w:p>
    <w:p w14:paraId="76E011D6" w14:textId="1FEF7AA4" w:rsid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Desde a sua criação em 1926, a TUDOR tem como objetivo criar os melhores relógios aos melhores preços possíveis. Hoje como ontem, esta missão ousada é o resultado da visão de Hans Wilsdorf, o fundador da marca. Para além de ser o inventor das pedras angulares da relojoaria moderna: precisão num relógio de pulso, estanquidade e movimento mecânico de corda automática, ousou sonhar com um relógio que fosse perfeito e com uma boa relação qualidade/preço. Foi assim que nasceu a marca TUDOR. A linha TUDOR Royal é o exemplo perfeito desta herança inabalável e garante que quem o usa irá dispor da melhor qualidade ao melhor preço. Produzida na Suíça a partir de um bloco de aço inoxidável 316L, um dos blocos mais robustos do mundo, a caixa dos modelos TUDOR Royal é estanque em qualquer situação a uma profundidade de 100 metros abaixo da superfície do mar, graças à sua coroa de rosca e à parte de trás do relógio. Embora não seja visível, o seu movimento, o epítome da especialização em micromecânica suíça, está finamente decorado e regulado em conformidade com os mais elevados padrões cronométricos da indústria da relojoaria.  Por fim, a bracelete de "cinco elos" distingue-se pela qualidade do seu design, manufatura e acabamento. Todas estas funcionalidades contribuem para a célebre qualidade TUDOR, uma filosofia encapsulada pela assinatura de marca #BornToDare … é sempre possível fazer melhor.</w:t>
      </w:r>
    </w:p>
    <w:p w14:paraId="4140B0F5" w14:textId="6DA025C7" w:rsid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33D6296C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1CDE383F" w14:textId="77777777" w:rsidR="002F57A5" w:rsidRPr="002F57A5" w:rsidRDefault="002F57A5" w:rsidP="002F57A5">
      <w:pPr>
        <w:pStyle w:val="SOUS-TITRE"/>
        <w:rPr>
          <w:lang w:val="pt-PT"/>
        </w:rPr>
      </w:pPr>
      <w:r w:rsidRPr="002F57A5">
        <w:rPr>
          <w:lang w:val="pt-PT"/>
        </w:rPr>
        <w:t xml:space="preserve">RELÓGIO DESPORTIVO-CHIC COM BRACELETE INCORPORADA </w:t>
      </w:r>
    </w:p>
    <w:p w14:paraId="14208DAD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 xml:space="preserve">A linha TUDOR Royal é o epítome de equilíbrio, elegância e versatilidade. Os detalhes do seu design conferem-lhe uma personalidade única, em especial a distinta luneta de ranhuras com o seu polimento à superfície e estrias gravadas.  A bracelete metálica incorporada garante uma linha de continuidade com a caixa, atribuindo uma grande fluidez e estilo ao TUDOR Royal. Caracterizada pelos seus três rebites com acabamento acetinado colocados entre dois elementos polidos mais finos, a qualidade delicada das superfícies e, sobretudo, as suas extremidades sublinham a atenção da TUDOR ao conforto no pulso. Disponíveis em aço inoxidável ou com rebites alternados em aço inoxidável e ouro amarelo, os modelos desta linha adequam-se a todos os gostos devido à complexidade dos acabamentos. Com quatro tamanhos à escolha, o TUDOR Royal </w:t>
      </w:r>
      <w:r w:rsidRPr="002F57A5">
        <w:rPr>
          <w:b w:val="0"/>
          <w:sz w:val="20"/>
          <w:lang w:val="pt-PT"/>
        </w:rPr>
        <w:lastRenderedPageBreak/>
        <w:t>foi desenhado para se adaptar a qualquer pulso. A versão de 41 mm é especialmente distinta, com um movimento mecânico a apresentar o dia e a data ao mesmo tempo.</w:t>
      </w:r>
    </w:p>
    <w:p w14:paraId="3FE7CF95" w14:textId="110D91B4" w:rsid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509B5A8A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3B1367A3" w14:textId="1E63F443" w:rsidR="002F57A5" w:rsidRPr="002F57A5" w:rsidRDefault="002F57A5" w:rsidP="002F57A5">
      <w:pPr>
        <w:pStyle w:val="SOUS-TITRE"/>
        <w:rPr>
          <w:lang w:val="pt-PT"/>
        </w:rPr>
      </w:pPr>
      <w:r w:rsidRPr="002F57A5">
        <w:rPr>
          <w:lang w:val="pt-PT"/>
        </w:rPr>
        <w:t xml:space="preserve">RELÓGIO </w:t>
      </w:r>
      <w:r w:rsidR="00DF25D6" w:rsidRPr="002F57A5">
        <w:rPr>
          <w:lang w:val="pt-PT"/>
        </w:rPr>
        <w:t xml:space="preserve">DESPORTIVO-CHIC </w:t>
      </w:r>
      <w:r w:rsidRPr="002F57A5">
        <w:rPr>
          <w:lang w:val="pt-PT"/>
        </w:rPr>
        <w:t>COM MOSTRADORES REFINADOS</w:t>
      </w:r>
    </w:p>
    <w:p w14:paraId="727BB041" w14:textId="054CE5EB" w:rsid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 xml:space="preserve">A linha TUDOR Royal distingue-se pela presença de um raio solar como motivo. Disponível em preto, prateado, cor de champanhe ou azul, este motivo, que irradia a partir do centro do mostrador, cria os efeitos luminosos e os belíssimos reflexos responsáveis pela elegância desta linha. Uma versão em madrepérola incrustada com diamantes para as versões femininas complementa esta coleção. O toque chic final são os apliques dos marcadores da hora que a TUDOR adicionou aos seus relógios TUDOR Royal apliques em numeração romana. </w:t>
      </w:r>
    </w:p>
    <w:p w14:paraId="721D22AA" w14:textId="5664281D" w:rsid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5B63CFA7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0E2597DD" w14:textId="77777777" w:rsidR="002F57A5" w:rsidRPr="002F57A5" w:rsidRDefault="002F57A5" w:rsidP="002F57A5">
      <w:pPr>
        <w:pStyle w:val="SOUS-TITRE"/>
        <w:rPr>
          <w:lang w:val="pt-PT"/>
        </w:rPr>
      </w:pPr>
      <w:r w:rsidRPr="002F57A5">
        <w:rPr>
          <w:lang w:val="pt-PT"/>
        </w:rPr>
        <w:t>A GARANTIA TUDOR</w:t>
      </w:r>
    </w:p>
    <w:p w14:paraId="533FC2A4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Desde a sua criação por Hans Wilsdorf em 1926 e em linha com a sua visão do que devia ser o produto ideal, a TUDOR procurou sempre produzir os relógios mais robustos, duráveis, fiáveis e precisos. Inspirada pela sua experiência e confiante no conhecimento acerca da superior qualidade dos seus relógios, a TUDOR oferece agora uma garantia de cinco anos em todos os produtos vendidos após 1 de janeiro de 2020. Esta garantia não requer o registo dos relógios nem verificações de manutenção, para além de ser transmissível. Além disso, todos os produtos TUDOR adquiridos entre 1 de julho de 2018 e 31 de dezembro de 2019 irão, por isso, beneficiar de uma extensão de 18 meses na garantia, ou seja, um total de três anos e meio. De igual forma, a TUDOR recomenda uma manutenção para os seus relógios a cada 10 anos, aproximadamente, dependendo do modelo e da utilização no dia a dia.</w:t>
      </w:r>
    </w:p>
    <w:p w14:paraId="501AE0BF" w14:textId="5F343438" w:rsid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70C4412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322CF10E" w14:textId="77777777" w:rsidR="002F57A5" w:rsidRPr="002F57A5" w:rsidRDefault="002F57A5" w:rsidP="002F57A5">
      <w:pPr>
        <w:pStyle w:val="SOUS-TITRE"/>
        <w:rPr>
          <w:lang w:val="pt-PT"/>
        </w:rPr>
      </w:pPr>
      <w:r w:rsidRPr="002F57A5">
        <w:rPr>
          <w:lang w:val="pt-PT"/>
        </w:rPr>
        <w:t>SOBRE A TUDOR</w:t>
      </w:r>
    </w:p>
    <w:p w14:paraId="41983B37" w14:textId="5BAD57A8" w:rsidR="0036536D" w:rsidRPr="0036536D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A TUDOR é uma empresa relojoeira suíça que fabrica relógios de estilo sofisticado, qualidade superior e com uma excelente relação qualidade/preço. As origens da TUDOR remontam a 1926, quando a marca "The Tudor" foi registada pela primeira vez pelo fundador da Rolex, Hans Wilsdorf. Wilsdorf criou a empresa Montres TUDOR SA em 1946, para introduzir no mercado relógios com a qualidade e fiabilidade de um Rolex, a um preço mais acessível. Devido à sua robustez e fiabilidade, ao longo da sua história os relógios TUDOR tornaram-se a escolha de eleição dos mais ousados aventureiros em terra, debaixo de água ou no gelo. Atualmente, a coleção TUDOR inclui modelos emblemáticos como Black Bay, Pelagos ou 1926. Desde 2015, a TUDOR oferece movimentos mecânicos de manufatura com diversas funcionalidades e desempenho superior.</w:t>
      </w:r>
    </w:p>
    <w:p w14:paraId="13B08327" w14:textId="77777777" w:rsidR="0036536D" w:rsidRDefault="0036536D">
      <w:pPr>
        <w:rPr>
          <w:rFonts w:cs="Arial"/>
          <w:b/>
          <w:sz w:val="22"/>
          <w:szCs w:val="20"/>
          <w:lang w:val="pt-PT"/>
        </w:rPr>
      </w:pPr>
      <w:r>
        <w:rPr>
          <w:lang w:val="pt-PT"/>
        </w:rPr>
        <w:br w:type="page"/>
      </w:r>
    </w:p>
    <w:p w14:paraId="08249150" w14:textId="4B60F8FD" w:rsidR="0036536D" w:rsidRPr="0036536D" w:rsidRDefault="002F57A5" w:rsidP="0036536D">
      <w:pPr>
        <w:pStyle w:val="SOUS-TITRE"/>
        <w:rPr>
          <w:lang w:val="pt-PT"/>
        </w:rPr>
      </w:pPr>
      <w:r w:rsidRPr="002F57A5">
        <w:rPr>
          <w:lang w:val="pt-PT"/>
        </w:rPr>
        <w:lastRenderedPageBreak/>
        <w:t>REFERÊNCIAS 28600/3, 28500/3, 28400/3, 28300/3</w:t>
      </w:r>
    </w:p>
    <w:p w14:paraId="7DE765DA" w14:textId="2F56B1D2" w:rsidR="0036536D" w:rsidRDefault="0036536D" w:rsidP="0036536D">
      <w:pPr>
        <w:pStyle w:val="SOUS-TITRE"/>
        <w:rPr>
          <w:b w:val="0"/>
          <w:sz w:val="20"/>
          <w:lang w:val="pt-PT"/>
        </w:rPr>
      </w:pPr>
    </w:p>
    <w:p w14:paraId="2BF0A3A0" w14:textId="77777777" w:rsidR="0036536D" w:rsidRPr="0036536D" w:rsidRDefault="0036536D" w:rsidP="0036536D">
      <w:pPr>
        <w:pStyle w:val="SOUS-TITRE"/>
        <w:rPr>
          <w:b w:val="0"/>
          <w:sz w:val="20"/>
          <w:lang w:val="pt-PT"/>
        </w:rPr>
      </w:pPr>
    </w:p>
    <w:p w14:paraId="313B5A73" w14:textId="77777777" w:rsidR="0036536D" w:rsidRPr="0036536D" w:rsidRDefault="0036536D" w:rsidP="0036536D">
      <w:pPr>
        <w:pStyle w:val="SOUS-TITRE"/>
        <w:rPr>
          <w:sz w:val="20"/>
          <w:lang w:val="pt-PT"/>
        </w:rPr>
      </w:pPr>
      <w:r w:rsidRPr="0036536D">
        <w:rPr>
          <w:sz w:val="20"/>
          <w:lang w:val="pt-PT"/>
        </w:rPr>
        <w:t>CAIXA</w:t>
      </w:r>
    </w:p>
    <w:p w14:paraId="07537F3F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Caixa de 41, 38, 34 ou 28 mm em aço de 316L, com acabamento polido e acetinado</w:t>
      </w:r>
    </w:p>
    <w:p w14:paraId="29454F88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6308DE5C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LUNETA</w:t>
      </w:r>
    </w:p>
    <w:p w14:paraId="664753F9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Luneta com ranhuras em aço de 316L ou ouro amarelo de 18 quilates, alternando estrias gravadas com o acabamento polido</w:t>
      </w:r>
    </w:p>
    <w:p w14:paraId="596D6E84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5635AFD8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COROA DE ROSCA</w:t>
      </w:r>
    </w:p>
    <w:p w14:paraId="64A7CEE7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Coroa de rosca em aço de 316L ou ouro amarelo de 18 quilates, adornada com o logótipo da TUDOR em relevo</w:t>
      </w:r>
    </w:p>
    <w:p w14:paraId="14B9612B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26D15BA8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MOSTRADOR</w:t>
      </w:r>
    </w:p>
    <w:p w14:paraId="48B5F5E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Preto, prateado, cor de champanhe ou azul, acabamento com um raio de sol, com ou sem diamantes</w:t>
      </w:r>
    </w:p>
    <w:p w14:paraId="07A674E9" w14:textId="0548FC32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 xml:space="preserve">Madrepérola branco com </w:t>
      </w:r>
      <w:r w:rsidR="00D15762" w:rsidRPr="002F57A5">
        <w:rPr>
          <w:b w:val="0"/>
          <w:sz w:val="20"/>
          <w:lang w:val="pt-PT"/>
        </w:rPr>
        <w:t xml:space="preserve">diamantes </w:t>
      </w:r>
      <w:r w:rsidRPr="002F57A5">
        <w:rPr>
          <w:b w:val="0"/>
          <w:sz w:val="20"/>
          <w:lang w:val="pt-PT"/>
        </w:rPr>
        <w:t>(apenas nos modelos de 34 e 28 mm)</w:t>
      </w:r>
    </w:p>
    <w:p w14:paraId="17DFBCA7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Apliques em numeração romana</w:t>
      </w:r>
    </w:p>
    <w:p w14:paraId="7D551A5F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Dia da semana às 12 horas (apenas no modelo de 41 mm)</w:t>
      </w:r>
    </w:p>
    <w:p w14:paraId="44E1A832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Data às 3 horas</w:t>
      </w:r>
    </w:p>
    <w:p w14:paraId="1FFE5F68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7C9ED911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VIDRO</w:t>
      </w:r>
    </w:p>
    <w:p w14:paraId="74FA5B88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Vidro de safira</w:t>
      </w:r>
    </w:p>
    <w:p w14:paraId="43966213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7B3D3B81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ESTANQUIDADE</w:t>
      </w:r>
    </w:p>
    <w:p w14:paraId="7720C47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Estanque até 100 metros</w:t>
      </w:r>
    </w:p>
    <w:p w14:paraId="3F1CF134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545E1CC0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BRACELETE</w:t>
      </w:r>
    </w:p>
    <w:p w14:paraId="3981C8D1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Bracelete integrada em aço de 316L ou aço de 316L e ouro amarelo de 18 quilates, elos centrais e externos acetinados e escovados, elos intermédios polidos, com fecho desdobrável e fecho de segurança</w:t>
      </w:r>
    </w:p>
    <w:p w14:paraId="4301D65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3887937B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MOVIMENTO</w:t>
      </w:r>
    </w:p>
    <w:p w14:paraId="3D562553" w14:textId="01CC54F2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Movimento mecânico de corda automática,</w:t>
      </w:r>
      <w:r w:rsidR="00CA2F61">
        <w:rPr>
          <w:b w:val="0"/>
          <w:sz w:val="20"/>
          <w:lang w:val="pt-PT"/>
        </w:rPr>
        <w:t xml:space="preserve"> c</w:t>
      </w:r>
      <w:r w:rsidR="00F84F79">
        <w:rPr>
          <w:b w:val="0"/>
          <w:sz w:val="20"/>
          <w:lang w:val="pt-PT"/>
        </w:rPr>
        <w:t>alibre T603 (41 mm), T601 (38 e 34 mm) ou T201</w:t>
      </w:r>
      <w:r w:rsidRPr="002F57A5">
        <w:rPr>
          <w:b w:val="0"/>
          <w:sz w:val="20"/>
          <w:lang w:val="pt-PT"/>
        </w:rPr>
        <w:t xml:space="preserve"> (28 mm)</w:t>
      </w:r>
    </w:p>
    <w:p w14:paraId="2CE2A843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0E5DD448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RESERVA DE MARCHA</w:t>
      </w:r>
    </w:p>
    <w:p w14:paraId="40A57BA3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Aproximadamente 38 horas</w:t>
      </w:r>
    </w:p>
    <w:p w14:paraId="2784FFDF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3458D7D1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FUNCIONALIDADES</w:t>
      </w:r>
    </w:p>
    <w:p w14:paraId="4F5C438B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Ponteiros de horas, minutos e segundos no centro</w:t>
      </w:r>
    </w:p>
    <w:p w14:paraId="2198047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Data semi-instantânea às 3 horas</w:t>
      </w:r>
    </w:p>
    <w:p w14:paraId="5FEF0777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Dia da semana semi-instantâneo às 12 horas (apenas no modelo de 41 mm)</w:t>
      </w:r>
    </w:p>
    <w:p w14:paraId="6FFE44B5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Contador de segundos para uma cronometração precisa</w:t>
      </w:r>
    </w:p>
    <w:p w14:paraId="089EC3DA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4DCC2B7B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OSCILADOR</w:t>
      </w:r>
    </w:p>
    <w:p w14:paraId="2CACEABF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Nivarox, ajuste via montagem do índice</w:t>
      </w:r>
    </w:p>
    <w:p w14:paraId="00B66BCB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Frequência: 28 800 alternâncias/hora (4 Hz)</w:t>
      </w:r>
    </w:p>
    <w:p w14:paraId="62B9D430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73B1E9EF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DIÂMETRO TOTAL</w:t>
      </w:r>
    </w:p>
    <w:p w14:paraId="0B687595" w14:textId="351133FD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T603</w:t>
      </w:r>
      <w:r w:rsidR="002F57A5" w:rsidRPr="002F57A5">
        <w:rPr>
          <w:b w:val="0"/>
          <w:sz w:val="20"/>
          <w:lang w:val="pt-PT"/>
        </w:rPr>
        <w:t>: 33,3 mm</w:t>
      </w:r>
    </w:p>
    <w:p w14:paraId="41737D11" w14:textId="381D03E1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T601</w:t>
      </w:r>
      <w:r w:rsidR="002F57A5" w:rsidRPr="002F57A5">
        <w:rPr>
          <w:b w:val="0"/>
          <w:sz w:val="20"/>
          <w:lang w:val="pt-PT"/>
        </w:rPr>
        <w:t>: 26 mm</w:t>
      </w:r>
    </w:p>
    <w:p w14:paraId="0691C7E7" w14:textId="187A816F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T201</w:t>
      </w:r>
      <w:r w:rsidR="002F57A5" w:rsidRPr="002F57A5">
        <w:rPr>
          <w:b w:val="0"/>
          <w:sz w:val="20"/>
          <w:lang w:val="pt-PT"/>
        </w:rPr>
        <w:t>: 17,5 mm</w:t>
      </w:r>
    </w:p>
    <w:p w14:paraId="21AE8A6A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4000BF67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ESPESSURA</w:t>
      </w:r>
    </w:p>
    <w:p w14:paraId="77BBA36A" w14:textId="53A33359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T603</w:t>
      </w:r>
      <w:r w:rsidR="002F57A5" w:rsidRPr="002F57A5">
        <w:rPr>
          <w:b w:val="0"/>
          <w:sz w:val="20"/>
          <w:lang w:val="pt-PT"/>
        </w:rPr>
        <w:t>: 5,5 mm</w:t>
      </w:r>
    </w:p>
    <w:p w14:paraId="747900E8" w14:textId="790A93EC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T601</w:t>
      </w:r>
      <w:r w:rsidR="002F57A5" w:rsidRPr="002F57A5">
        <w:rPr>
          <w:b w:val="0"/>
          <w:sz w:val="20"/>
          <w:lang w:val="pt-PT"/>
        </w:rPr>
        <w:t>: 4,6 mm</w:t>
      </w:r>
    </w:p>
    <w:p w14:paraId="6124B798" w14:textId="1F809488" w:rsidR="002F57A5" w:rsidRPr="002F57A5" w:rsidRDefault="00F84F79" w:rsidP="002F57A5">
      <w:pPr>
        <w:pStyle w:val="SOUS-TITRE"/>
        <w:rPr>
          <w:b w:val="0"/>
          <w:sz w:val="20"/>
          <w:lang w:val="pt-PT"/>
        </w:rPr>
      </w:pPr>
      <w:r>
        <w:rPr>
          <w:b w:val="0"/>
          <w:sz w:val="20"/>
          <w:lang w:val="pt-PT"/>
        </w:rPr>
        <w:t>T201</w:t>
      </w:r>
      <w:r w:rsidR="002F57A5" w:rsidRPr="002F57A5">
        <w:rPr>
          <w:b w:val="0"/>
          <w:sz w:val="20"/>
          <w:lang w:val="pt-PT"/>
        </w:rPr>
        <w:t>: 4,8 mm</w:t>
      </w:r>
    </w:p>
    <w:p w14:paraId="58A43109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</w:p>
    <w:p w14:paraId="2DFA18E9" w14:textId="77777777" w:rsidR="002F57A5" w:rsidRPr="002F57A5" w:rsidRDefault="002F57A5" w:rsidP="002F57A5">
      <w:pPr>
        <w:pStyle w:val="SOUS-TITRE"/>
        <w:rPr>
          <w:sz w:val="20"/>
          <w:lang w:val="pt-PT"/>
        </w:rPr>
      </w:pPr>
      <w:r w:rsidRPr="002F57A5">
        <w:rPr>
          <w:sz w:val="20"/>
          <w:lang w:val="pt-PT"/>
        </w:rPr>
        <w:t>JOIAS</w:t>
      </w:r>
    </w:p>
    <w:p w14:paraId="6E9A7909" w14:textId="77777777" w:rsidR="002F57A5" w:rsidRPr="002F57A5" w:rsidRDefault="002F57A5" w:rsidP="002F57A5">
      <w:pPr>
        <w:pStyle w:val="SOUS-TITRE"/>
        <w:rPr>
          <w:b w:val="0"/>
          <w:sz w:val="20"/>
          <w:lang w:val="pt-PT"/>
        </w:rPr>
      </w:pPr>
      <w:r w:rsidRPr="002F57A5">
        <w:rPr>
          <w:b w:val="0"/>
          <w:sz w:val="20"/>
          <w:lang w:val="pt-PT"/>
        </w:rPr>
        <w:t>25 joias</w:t>
      </w:r>
    </w:p>
    <w:p w14:paraId="1E5B3B32" w14:textId="77777777" w:rsidR="00D502E2" w:rsidRPr="0036536D" w:rsidRDefault="00D502E2" w:rsidP="002F57A5">
      <w:pPr>
        <w:pStyle w:val="SOUS-TITRE"/>
        <w:rPr>
          <w:b w:val="0"/>
          <w:sz w:val="20"/>
          <w:lang w:val="pt-PT"/>
        </w:rPr>
      </w:pPr>
    </w:p>
    <w:sectPr w:rsidR="00D502E2" w:rsidRPr="0036536D" w:rsidSect="00E55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3" w:bottom="1276" w:left="851" w:header="708" w:footer="58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F1AD4" w14:textId="77777777" w:rsidR="00A67B33" w:rsidRDefault="00A67B33" w:rsidP="00D47BCE">
      <w:pPr>
        <w:spacing w:line="240" w:lineRule="auto"/>
      </w:pPr>
      <w:r>
        <w:separator/>
      </w:r>
    </w:p>
  </w:endnote>
  <w:endnote w:type="continuationSeparator" w:id="0">
    <w:p w14:paraId="1AB7B487" w14:textId="77777777" w:rsidR="00A67B33" w:rsidRDefault="00A67B33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1615" w14:textId="77777777" w:rsidR="008B7374" w:rsidRDefault="008B73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963F" w14:textId="0EC1BDA8" w:rsidR="00D47BCE" w:rsidRPr="00460145" w:rsidRDefault="00460145" w:rsidP="00460145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CA38D" wp14:editId="394B21E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F378B2" id="Connecteur droit 1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fr-CH"/>
      </w:rPr>
      <w:drawing>
        <wp:inline distT="0" distB="0" distL="0" distR="0" wp14:anchorId="125F7D6C" wp14:editId="745B530D">
          <wp:extent cx="482956" cy="252000"/>
          <wp:effectExtent l="0" t="0" r="0" b="0"/>
          <wp:docPr id="213" name="Image 213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CH"/>
      </w:rPr>
      <w:drawing>
        <wp:inline distT="0" distB="0" distL="0" distR="0" wp14:anchorId="6E8E0A1D" wp14:editId="5A26E60E">
          <wp:extent cx="127000" cy="182880"/>
          <wp:effectExtent l="0" t="0" r="6350" b="7620"/>
          <wp:docPr id="214" name="Image 214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AA7297" w:rsidRPr="00AA7297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ABB1" w14:textId="7B137231" w:rsidR="007407FE" w:rsidRDefault="00FA065D" w:rsidP="00672BA1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ABB37" wp14:editId="350D2C5C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2B7D78" id="Connecteur droit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eastAsia="fr-CH"/>
      </w:rPr>
      <w:drawing>
        <wp:inline distT="0" distB="0" distL="0" distR="0" wp14:anchorId="556B972B" wp14:editId="1B932CFB">
          <wp:extent cx="482956" cy="252000"/>
          <wp:effectExtent l="0" t="0" r="0" b="0"/>
          <wp:docPr id="216" name="Image 21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672BA1">
      <w:rPr>
        <w:noProof/>
        <w:lang w:eastAsia="fr-CH"/>
      </w:rPr>
      <w:drawing>
        <wp:inline distT="0" distB="0" distL="0" distR="0" wp14:anchorId="78316349" wp14:editId="19BADA03">
          <wp:extent cx="127000" cy="182880"/>
          <wp:effectExtent l="0" t="0" r="6350" b="7620"/>
          <wp:docPr id="217" name="Image 21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AA7297" w:rsidRPr="00AA7297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2591" w14:textId="77777777" w:rsidR="00A67B33" w:rsidRDefault="00A67B33" w:rsidP="00D47BCE">
      <w:pPr>
        <w:spacing w:line="240" w:lineRule="auto"/>
      </w:pPr>
      <w:r>
        <w:separator/>
      </w:r>
    </w:p>
  </w:footnote>
  <w:footnote w:type="continuationSeparator" w:id="0">
    <w:p w14:paraId="5DA5284C" w14:textId="77777777" w:rsidR="00A67B33" w:rsidRDefault="00A67B33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7537" w14:textId="77777777" w:rsidR="008B7374" w:rsidRDefault="008B73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664E" w14:textId="77777777" w:rsidR="00D47BCE" w:rsidRDefault="00D47BCE" w:rsidP="00D47BCE">
    <w:pPr>
      <w:pStyle w:val="En-tte"/>
      <w:jc w:val="center"/>
    </w:pPr>
    <w:r>
      <w:rPr>
        <w:noProof/>
        <w:lang w:eastAsia="fr-CH"/>
      </w:rPr>
      <w:drawing>
        <wp:inline distT="0" distB="0" distL="0" distR="0" wp14:anchorId="14237E99" wp14:editId="30BC754C">
          <wp:extent cx="1371600" cy="762000"/>
          <wp:effectExtent l="0" t="0" r="0" b="0"/>
          <wp:docPr id="212" name="Image 212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3E62E" w14:textId="77777777" w:rsidR="007407FE" w:rsidRDefault="007407FE" w:rsidP="007407FE">
    <w:pPr>
      <w:pStyle w:val="En-tte"/>
      <w:jc w:val="center"/>
    </w:pPr>
    <w:r>
      <w:rPr>
        <w:noProof/>
        <w:lang w:eastAsia="fr-CH"/>
      </w:rPr>
      <w:drawing>
        <wp:inline distT="0" distB="0" distL="0" distR="0" wp14:anchorId="21549A1A" wp14:editId="45A8AA51">
          <wp:extent cx="1371600" cy="762000"/>
          <wp:effectExtent l="0" t="0" r="0" b="0"/>
          <wp:docPr id="215" name="Image 21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21BFF" w14:textId="77777777" w:rsidR="007407FE" w:rsidRDefault="007407FE" w:rsidP="007407FE">
    <w:pPr>
      <w:pStyle w:val="En-tte"/>
    </w:pPr>
  </w:p>
  <w:p w14:paraId="4DB8E2B2" w14:textId="77777777" w:rsidR="007407FE" w:rsidRDefault="007407FE" w:rsidP="007407FE">
    <w:pPr>
      <w:pStyle w:val="En-tte"/>
    </w:pPr>
  </w:p>
  <w:p w14:paraId="48DDB76E" w14:textId="77777777" w:rsidR="007407FE" w:rsidRDefault="007407FE" w:rsidP="007407FE">
    <w:pPr>
      <w:pStyle w:val="En-tte"/>
    </w:pPr>
  </w:p>
  <w:p w14:paraId="7CD2DEF5" w14:textId="77777777" w:rsidR="007407FE" w:rsidRDefault="007407FE" w:rsidP="007407FE">
    <w:pPr>
      <w:pStyle w:val="En-tte"/>
    </w:pPr>
  </w:p>
  <w:p w14:paraId="40C061B4" w14:textId="77777777" w:rsidR="007407FE" w:rsidRPr="008614EB" w:rsidRDefault="00D502E2" w:rsidP="00306CFE">
    <w:pPr>
      <w:pStyle w:val="EN-TTE0"/>
      <w:rPr>
        <w:lang w:val="pt-PT"/>
      </w:rPr>
    </w:pPr>
    <w:r w:rsidRPr="008614EB">
      <w:rPr>
        <w:lang w:val="pt-PT"/>
      </w:rPr>
      <w:t>COMUNICADO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8E"/>
    <w:multiLevelType w:val="hybridMultilevel"/>
    <w:tmpl w:val="21FAD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E"/>
    <w:rsid w:val="000064CB"/>
    <w:rsid w:val="00080BB1"/>
    <w:rsid w:val="000F4270"/>
    <w:rsid w:val="00160AE4"/>
    <w:rsid w:val="0016103F"/>
    <w:rsid w:val="002431E6"/>
    <w:rsid w:val="002B3242"/>
    <w:rsid w:val="002C1EE4"/>
    <w:rsid w:val="002F57A5"/>
    <w:rsid w:val="00306CFE"/>
    <w:rsid w:val="00314109"/>
    <w:rsid w:val="00356828"/>
    <w:rsid w:val="0036536D"/>
    <w:rsid w:val="003D1A8A"/>
    <w:rsid w:val="00406BB2"/>
    <w:rsid w:val="0043126B"/>
    <w:rsid w:val="00432A58"/>
    <w:rsid w:val="00460145"/>
    <w:rsid w:val="004B16BD"/>
    <w:rsid w:val="00502FAC"/>
    <w:rsid w:val="00591186"/>
    <w:rsid w:val="00672BA1"/>
    <w:rsid w:val="00694A0A"/>
    <w:rsid w:val="006F2876"/>
    <w:rsid w:val="007407FE"/>
    <w:rsid w:val="00762337"/>
    <w:rsid w:val="00782AA8"/>
    <w:rsid w:val="00794A0D"/>
    <w:rsid w:val="008614EB"/>
    <w:rsid w:val="008A5B9B"/>
    <w:rsid w:val="008B7374"/>
    <w:rsid w:val="008D2167"/>
    <w:rsid w:val="008E5A48"/>
    <w:rsid w:val="00940576"/>
    <w:rsid w:val="00A63BF9"/>
    <w:rsid w:val="00A67B33"/>
    <w:rsid w:val="00A853E9"/>
    <w:rsid w:val="00A97FFA"/>
    <w:rsid w:val="00AA7297"/>
    <w:rsid w:val="00B75674"/>
    <w:rsid w:val="00BC0320"/>
    <w:rsid w:val="00BC39EA"/>
    <w:rsid w:val="00C60DF4"/>
    <w:rsid w:val="00CA2F61"/>
    <w:rsid w:val="00D15762"/>
    <w:rsid w:val="00D47BCE"/>
    <w:rsid w:val="00D502E2"/>
    <w:rsid w:val="00DC10C6"/>
    <w:rsid w:val="00DC1960"/>
    <w:rsid w:val="00DF25D6"/>
    <w:rsid w:val="00E4674F"/>
    <w:rsid w:val="00E556FB"/>
    <w:rsid w:val="00E72B80"/>
    <w:rsid w:val="00F667FA"/>
    <w:rsid w:val="00F84F79"/>
    <w:rsid w:val="00FA065D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EA1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BCE"/>
  </w:style>
  <w:style w:type="paragraph" w:styleId="Pieddepage">
    <w:name w:val="footer"/>
    <w:basedOn w:val="Normal"/>
    <w:link w:val="Pieddepag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BCE"/>
  </w:style>
  <w:style w:type="character" w:styleId="Textedelespacerserv">
    <w:name w:val="Placeholder Text"/>
    <w:basedOn w:val="Policepardfaut"/>
    <w:uiPriority w:val="99"/>
    <w:semiHidden/>
    <w:rsid w:val="0016103F"/>
    <w:rPr>
      <w:color w:val="808080"/>
    </w:rPr>
  </w:style>
  <w:style w:type="paragraph" w:styleId="Corpsdetexte">
    <w:name w:val="Body Text"/>
    <w:basedOn w:val="Normal"/>
    <w:link w:val="CorpsdetexteC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CorpsdetexteCar">
    <w:name w:val="Corps de texte Car"/>
    <w:basedOn w:val="Policepardfaut"/>
    <w:link w:val="Corpsdetexte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0">
    <w:name w:val="EN-TÊTE"/>
    <w:basedOn w:val="En-tte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En-tte"/>
    <w:qFormat/>
    <w:rsid w:val="00306CFE"/>
    <w:rPr>
      <w:color w:val="808080" w:themeColor="background1" w:themeShade="8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614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4E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4EB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4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4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FBB1-C23F-4DEB-B1B8-C91DDF3E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2019-11-07T09:48:00Z</cp:lastPrinted>
  <dcterms:created xsi:type="dcterms:W3CDTF">2020-01-21T17:22:00Z</dcterms:created>
  <dcterms:modified xsi:type="dcterms:W3CDTF">2020-11-24T09:21:00Z</dcterms:modified>
</cp:coreProperties>
</file>